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FE7587" w:rsidRDefault="00FE7587">
      <w:pPr>
        <w:jc w:val="center"/>
        <w:rPr>
          <w:rFonts w:ascii="宋体" w:hAnsi="宋体"/>
          <w:b/>
          <w:bCs/>
          <w:sz w:val="84"/>
          <w:szCs w:val="84"/>
        </w:rPr>
      </w:pPr>
    </w:p>
    <w:p w:rsidR="00FE7587" w:rsidRDefault="009000AE">
      <w:pPr>
        <w:spacing w:line="1200" w:lineRule="exact"/>
        <w:jc w:val="center"/>
        <w:rPr>
          <w:rFonts w:ascii="宋体" w:hAnsi="宋体"/>
          <w:b/>
          <w:bCs/>
          <w:sz w:val="84"/>
          <w:szCs w:val="84"/>
        </w:rPr>
      </w:pPr>
      <w:r>
        <w:rPr>
          <w:rFonts w:ascii="宋体" w:hAnsi="宋体" w:hint="eastAsia"/>
          <w:b/>
          <w:bCs/>
          <w:sz w:val="84"/>
          <w:szCs w:val="84"/>
        </w:rPr>
        <w:t>货物和服务项目</w:t>
      </w:r>
    </w:p>
    <w:p w:rsidR="00FE7587" w:rsidRDefault="009000AE">
      <w:pPr>
        <w:pStyle w:val="ac"/>
        <w:spacing w:line="1200" w:lineRule="exact"/>
        <w:ind w:firstLine="0"/>
        <w:jc w:val="center"/>
        <w:rPr>
          <w:b/>
          <w:bCs/>
          <w:sz w:val="84"/>
          <w:szCs w:val="84"/>
        </w:rPr>
      </w:pPr>
      <w:r>
        <w:rPr>
          <w:rFonts w:hint="eastAsia"/>
          <w:b/>
          <w:bCs/>
          <w:sz w:val="84"/>
          <w:szCs w:val="84"/>
        </w:rPr>
        <w:t>公开招标文件</w:t>
      </w:r>
    </w:p>
    <w:p w:rsidR="00FE7587" w:rsidRDefault="009000AE">
      <w:pPr>
        <w:pStyle w:val="ac"/>
        <w:ind w:firstLine="0"/>
        <w:jc w:val="center"/>
        <w:rPr>
          <w:b/>
          <w:bCs/>
          <w:sz w:val="36"/>
          <w:szCs w:val="36"/>
        </w:rPr>
      </w:pPr>
      <w:r>
        <w:rPr>
          <w:rFonts w:hint="eastAsia"/>
          <w:b/>
          <w:bCs/>
          <w:sz w:val="36"/>
          <w:szCs w:val="36"/>
        </w:rPr>
        <w:t>（</w:t>
      </w:r>
      <w:r>
        <w:rPr>
          <w:rFonts w:hint="eastAsia"/>
          <w:b/>
          <w:bCs/>
          <w:sz w:val="36"/>
          <w:szCs w:val="36"/>
        </w:rPr>
        <w:t>预公告版</w:t>
      </w:r>
      <w:r>
        <w:rPr>
          <w:rFonts w:hint="eastAsia"/>
          <w:b/>
          <w:bCs/>
          <w:sz w:val="36"/>
          <w:szCs w:val="36"/>
        </w:rPr>
        <w:t>）</w:t>
      </w:r>
    </w:p>
    <w:p w:rsidR="00FE7587" w:rsidRDefault="00FE7587">
      <w:pPr>
        <w:pStyle w:val="ac"/>
        <w:ind w:firstLine="0"/>
      </w:pPr>
    </w:p>
    <w:p w:rsidR="00FE7587" w:rsidRDefault="00FE7587">
      <w:pPr>
        <w:pStyle w:val="ac"/>
        <w:ind w:firstLine="0"/>
        <w:jc w:val="center"/>
      </w:pPr>
    </w:p>
    <w:p w:rsidR="00FE7587" w:rsidRDefault="00FE7587">
      <w:pPr>
        <w:pStyle w:val="ac"/>
        <w:ind w:firstLine="0"/>
      </w:pPr>
    </w:p>
    <w:p w:rsidR="00FE7587" w:rsidRDefault="009000AE">
      <w:pPr>
        <w:pStyle w:val="ad"/>
        <w:spacing w:line="620" w:lineRule="exact"/>
        <w:ind w:firstLineChars="500" w:firstLine="1807"/>
        <w:rPr>
          <w:rFonts w:hAnsi="宋体"/>
          <w:b/>
          <w:bCs/>
          <w:sz w:val="36"/>
          <w:szCs w:val="36"/>
          <w:highlight w:val="yellow"/>
        </w:rPr>
      </w:pPr>
      <w:r>
        <w:rPr>
          <w:rFonts w:hAnsi="宋体" w:hint="eastAsia"/>
          <w:b/>
          <w:bCs/>
          <w:sz w:val="36"/>
          <w:szCs w:val="36"/>
        </w:rPr>
        <w:t>招标编号：</w:t>
      </w:r>
      <w:r>
        <w:rPr>
          <w:rFonts w:hAnsi="宋体" w:hint="eastAsia"/>
          <w:b/>
          <w:sz w:val="36"/>
          <w:szCs w:val="36"/>
          <w:u w:val="single"/>
        </w:rPr>
        <w:t>ZXND-2020-06</w:t>
      </w:r>
    </w:p>
    <w:p w:rsidR="00FE7587" w:rsidRDefault="009000AE">
      <w:pPr>
        <w:spacing w:line="620" w:lineRule="exact"/>
        <w:ind w:firstLineChars="500" w:firstLine="1807"/>
        <w:jc w:val="left"/>
        <w:rPr>
          <w:rFonts w:hAnsi="宋体"/>
          <w:b/>
          <w:sz w:val="36"/>
          <w:szCs w:val="36"/>
          <w:u w:val="single"/>
        </w:rPr>
      </w:pPr>
      <w:r>
        <w:rPr>
          <w:rFonts w:ascii="宋体" w:hAnsi="宋体" w:hint="eastAsia"/>
          <w:b/>
          <w:bCs/>
          <w:sz w:val="36"/>
          <w:szCs w:val="36"/>
        </w:rPr>
        <w:t>项目名称：</w:t>
      </w:r>
      <w:r>
        <w:rPr>
          <w:rFonts w:hAnsi="宋体" w:hint="eastAsia"/>
          <w:b/>
          <w:sz w:val="36"/>
          <w:szCs w:val="36"/>
          <w:u w:val="single"/>
        </w:rPr>
        <w:t>2020</w:t>
      </w:r>
      <w:r>
        <w:rPr>
          <w:rFonts w:hAnsi="宋体" w:hint="eastAsia"/>
          <w:b/>
          <w:sz w:val="36"/>
          <w:szCs w:val="36"/>
          <w:u w:val="single"/>
        </w:rPr>
        <w:t>年纯电动公交车采购项目</w:t>
      </w:r>
    </w:p>
    <w:p w:rsidR="00FE7587" w:rsidRDefault="009000AE">
      <w:pPr>
        <w:spacing w:line="620" w:lineRule="exact"/>
        <w:ind w:firstLineChars="500" w:firstLine="1807"/>
        <w:rPr>
          <w:rFonts w:ascii="宋体" w:hAnsi="宋体"/>
          <w:b/>
          <w:bCs/>
          <w:sz w:val="36"/>
          <w:szCs w:val="36"/>
          <w:u w:val="single"/>
        </w:rPr>
      </w:pPr>
      <w:r>
        <w:rPr>
          <w:rFonts w:ascii="宋体" w:hAnsi="宋体" w:hint="eastAsia"/>
          <w:b/>
          <w:bCs/>
          <w:sz w:val="36"/>
          <w:szCs w:val="36"/>
        </w:rPr>
        <w:t>采</w:t>
      </w:r>
      <w:r>
        <w:rPr>
          <w:rFonts w:ascii="宋体" w:hAnsi="宋体" w:hint="eastAsia"/>
          <w:b/>
          <w:bCs/>
          <w:sz w:val="36"/>
          <w:szCs w:val="36"/>
        </w:rPr>
        <w:t xml:space="preserve"> </w:t>
      </w:r>
      <w:r>
        <w:rPr>
          <w:rFonts w:ascii="宋体" w:hAnsi="宋体" w:hint="eastAsia"/>
          <w:b/>
          <w:bCs/>
          <w:sz w:val="36"/>
          <w:szCs w:val="36"/>
        </w:rPr>
        <w:t>购</w:t>
      </w:r>
      <w:r>
        <w:rPr>
          <w:rFonts w:ascii="宋体" w:hAnsi="宋体" w:hint="eastAsia"/>
          <w:b/>
          <w:bCs/>
          <w:sz w:val="36"/>
          <w:szCs w:val="36"/>
        </w:rPr>
        <w:t xml:space="preserve"> </w:t>
      </w:r>
      <w:r>
        <w:rPr>
          <w:rFonts w:ascii="宋体" w:hAnsi="宋体" w:hint="eastAsia"/>
          <w:b/>
          <w:bCs/>
          <w:sz w:val="36"/>
          <w:szCs w:val="36"/>
        </w:rPr>
        <w:t>人：</w:t>
      </w:r>
      <w:r>
        <w:rPr>
          <w:rFonts w:hAnsi="宋体" w:hint="eastAsia"/>
          <w:b/>
          <w:sz w:val="36"/>
          <w:szCs w:val="36"/>
          <w:u w:val="single"/>
        </w:rPr>
        <w:t>宁德市公共交通有限公司</w:t>
      </w:r>
    </w:p>
    <w:p w:rsidR="00FE7587" w:rsidRDefault="00FE7587">
      <w:pPr>
        <w:pStyle w:val="ad"/>
        <w:spacing w:line="0" w:lineRule="atLeast"/>
        <w:jc w:val="center"/>
        <w:rPr>
          <w:rFonts w:hAnsi="宋体"/>
          <w:b/>
          <w:sz w:val="36"/>
          <w:szCs w:val="36"/>
          <w:u w:val="single"/>
        </w:rPr>
      </w:pPr>
    </w:p>
    <w:p w:rsidR="00FE7587" w:rsidRDefault="00FE7587">
      <w:pPr>
        <w:rPr>
          <w:rFonts w:ascii="宋体" w:hAnsi="宋体"/>
          <w:b/>
          <w:bCs/>
          <w:sz w:val="36"/>
          <w:szCs w:val="36"/>
        </w:rPr>
      </w:pPr>
    </w:p>
    <w:p w:rsidR="00FE7587" w:rsidRDefault="00FE7587">
      <w:pPr>
        <w:jc w:val="center"/>
        <w:rPr>
          <w:rFonts w:ascii="宋体" w:hAnsi="宋体"/>
          <w:b/>
          <w:bCs/>
          <w:sz w:val="36"/>
          <w:szCs w:val="36"/>
        </w:rPr>
      </w:pPr>
    </w:p>
    <w:p w:rsidR="00FE7587" w:rsidRDefault="00FE7587">
      <w:pPr>
        <w:jc w:val="center"/>
        <w:rPr>
          <w:rFonts w:ascii="宋体" w:hAnsi="宋体"/>
          <w:b/>
          <w:sz w:val="36"/>
          <w:szCs w:val="36"/>
          <w:u w:val="single"/>
        </w:rPr>
      </w:pPr>
    </w:p>
    <w:p w:rsidR="00FE7587" w:rsidRDefault="009000AE">
      <w:pPr>
        <w:pStyle w:val="ad"/>
        <w:spacing w:line="700" w:lineRule="exact"/>
        <w:ind w:firstLineChars="300" w:firstLine="1204"/>
        <w:rPr>
          <w:rFonts w:hAnsi="宋体"/>
          <w:b/>
          <w:sz w:val="36"/>
          <w:szCs w:val="36"/>
        </w:rPr>
      </w:pPr>
      <w:r>
        <w:rPr>
          <w:rFonts w:hAnsi="宋体" w:hint="eastAsia"/>
          <w:b/>
          <w:spacing w:val="20"/>
          <w:sz w:val="36"/>
          <w:szCs w:val="36"/>
        </w:rPr>
        <w:t>采购代理机构：</w:t>
      </w:r>
      <w:r>
        <w:rPr>
          <w:rFonts w:hAnsi="宋体" w:hint="eastAsia"/>
          <w:b/>
          <w:bCs/>
          <w:sz w:val="36"/>
          <w:szCs w:val="36"/>
          <w:u w:val="single"/>
        </w:rPr>
        <w:t>福建省智信招标有限公司</w:t>
      </w:r>
    </w:p>
    <w:p w:rsidR="00FE7587" w:rsidRDefault="00FE7587">
      <w:pPr>
        <w:spacing w:line="0" w:lineRule="atLeast"/>
        <w:jc w:val="center"/>
        <w:rPr>
          <w:rFonts w:ascii="宋体" w:hAnsi="宋体"/>
          <w:b/>
          <w:sz w:val="36"/>
          <w:szCs w:val="36"/>
        </w:rPr>
      </w:pPr>
    </w:p>
    <w:p w:rsidR="00FE7587" w:rsidRDefault="009000AE">
      <w:pPr>
        <w:spacing w:line="0" w:lineRule="atLeast"/>
        <w:jc w:val="center"/>
        <w:rPr>
          <w:rFonts w:ascii="宋体" w:hAnsi="宋体"/>
          <w:sz w:val="36"/>
          <w:szCs w:val="36"/>
        </w:rPr>
      </w:pPr>
      <w:r>
        <w:rPr>
          <w:rFonts w:ascii="宋体" w:hAnsi="宋体" w:hint="eastAsia"/>
          <w:b/>
          <w:sz w:val="36"/>
          <w:szCs w:val="36"/>
        </w:rPr>
        <w:t>二零二零年</w:t>
      </w:r>
      <w:r>
        <w:rPr>
          <w:rFonts w:ascii="宋体" w:hAnsi="宋体" w:hint="eastAsia"/>
          <w:b/>
          <w:sz w:val="36"/>
          <w:szCs w:val="36"/>
        </w:rPr>
        <w:t>七</w:t>
      </w:r>
      <w:r>
        <w:rPr>
          <w:rFonts w:ascii="宋体" w:hAnsi="宋体" w:hint="eastAsia"/>
          <w:b/>
          <w:sz w:val="36"/>
          <w:szCs w:val="36"/>
        </w:rPr>
        <w:t>月</w:t>
      </w:r>
    </w:p>
    <w:p w:rsidR="00FE7587" w:rsidRDefault="009000AE">
      <w:pPr>
        <w:spacing w:line="500" w:lineRule="exact"/>
        <w:rPr>
          <w:rFonts w:ascii="宋体" w:hAnsi="宋体"/>
          <w:b/>
          <w:sz w:val="48"/>
          <w:u w:val="single"/>
        </w:rPr>
      </w:pPr>
      <w:r>
        <w:rPr>
          <w:rFonts w:ascii="宋体" w:hAnsi="宋体" w:hint="eastAsia"/>
          <w:b/>
          <w:sz w:val="48"/>
          <w:u w:val="single"/>
          <w:bdr w:val="single" w:sz="4" w:space="0" w:color="auto"/>
        </w:rPr>
        <w:t xml:space="preserve"> </w:t>
      </w:r>
      <w:r>
        <w:rPr>
          <w:rFonts w:ascii="宋体" w:hAnsi="宋体" w:hint="eastAsia"/>
          <w:b/>
          <w:sz w:val="48"/>
          <w:u w:val="single"/>
        </w:rPr>
        <w:t xml:space="preserve">                                                        </w:t>
      </w:r>
    </w:p>
    <w:p w:rsidR="00FE7587" w:rsidRDefault="009000AE">
      <w:pPr>
        <w:spacing w:line="360" w:lineRule="exact"/>
        <w:rPr>
          <w:rFonts w:ascii="宋体" w:hAnsi="宋体"/>
          <w:szCs w:val="21"/>
        </w:rPr>
      </w:pPr>
      <w:r>
        <w:rPr>
          <w:rFonts w:ascii="宋体" w:hAnsi="宋体" w:hint="eastAsia"/>
          <w:szCs w:val="21"/>
        </w:rPr>
        <w:t>地址：宁德市东侨开发区九龙商城</w:t>
      </w:r>
      <w:r>
        <w:rPr>
          <w:rFonts w:ascii="宋体" w:hAnsi="宋体" w:hint="eastAsia"/>
          <w:szCs w:val="21"/>
        </w:rPr>
        <w:t>4</w:t>
      </w:r>
      <w:r>
        <w:rPr>
          <w:rFonts w:ascii="宋体" w:hAnsi="宋体" w:hint="eastAsia"/>
          <w:szCs w:val="21"/>
        </w:rPr>
        <w:t>号楼</w:t>
      </w:r>
      <w:r>
        <w:rPr>
          <w:rFonts w:ascii="宋体" w:hAnsi="宋体" w:hint="eastAsia"/>
          <w:szCs w:val="21"/>
        </w:rPr>
        <w:t>5</w:t>
      </w:r>
      <w:r>
        <w:rPr>
          <w:rFonts w:ascii="宋体" w:hAnsi="宋体" w:hint="eastAsia"/>
          <w:szCs w:val="21"/>
        </w:rPr>
        <w:t>层（驿景酒店旁）</w:t>
      </w:r>
      <w:r>
        <w:rPr>
          <w:rFonts w:ascii="宋体" w:hAnsi="宋体" w:hint="eastAsia"/>
          <w:szCs w:val="21"/>
        </w:rPr>
        <w:t xml:space="preserve">              </w:t>
      </w:r>
      <w:r>
        <w:rPr>
          <w:rFonts w:ascii="宋体" w:hAnsi="宋体" w:hint="eastAsia"/>
          <w:szCs w:val="21"/>
        </w:rPr>
        <w:t>邮编：</w:t>
      </w:r>
      <w:r>
        <w:rPr>
          <w:rFonts w:ascii="宋体" w:hAnsi="宋体" w:hint="eastAsia"/>
          <w:szCs w:val="21"/>
        </w:rPr>
        <w:t>352100</w:t>
      </w:r>
    </w:p>
    <w:p w:rsidR="00FE7587" w:rsidRDefault="009000AE">
      <w:pPr>
        <w:spacing w:line="360" w:lineRule="exact"/>
        <w:rPr>
          <w:rFonts w:ascii="宋体" w:hAnsi="宋体"/>
          <w:szCs w:val="21"/>
        </w:rPr>
      </w:pPr>
      <w:r>
        <w:rPr>
          <w:rFonts w:ascii="宋体" w:hAnsi="宋体" w:hint="eastAsia"/>
          <w:szCs w:val="21"/>
        </w:rPr>
        <w:t>电话：</w:t>
      </w:r>
      <w:r>
        <w:rPr>
          <w:rFonts w:ascii="宋体" w:hAnsi="宋体" w:hint="eastAsia"/>
          <w:szCs w:val="21"/>
        </w:rPr>
        <w:t>0593-2937168</w:t>
      </w:r>
      <w:r>
        <w:rPr>
          <w:rFonts w:ascii="宋体" w:hAnsi="宋体" w:hint="eastAsia"/>
          <w:szCs w:val="21"/>
        </w:rPr>
        <w:t>、</w:t>
      </w:r>
      <w:r>
        <w:rPr>
          <w:rFonts w:ascii="宋体" w:hAnsi="宋体" w:hint="eastAsia"/>
          <w:szCs w:val="21"/>
        </w:rPr>
        <w:t>0593-2595166</w:t>
      </w:r>
      <w:r>
        <w:rPr>
          <w:rFonts w:ascii="宋体" w:hAnsi="宋体" w:hint="eastAsia"/>
          <w:szCs w:val="21"/>
        </w:rPr>
        <w:t>；</w:t>
      </w:r>
      <w:r>
        <w:rPr>
          <w:rFonts w:ascii="宋体" w:hAnsi="宋体" w:hint="eastAsia"/>
          <w:szCs w:val="21"/>
        </w:rPr>
        <w:t>0591-87616211</w:t>
      </w:r>
      <w:r>
        <w:rPr>
          <w:rFonts w:ascii="宋体" w:hAnsi="宋体" w:hint="eastAsia"/>
          <w:szCs w:val="21"/>
        </w:rPr>
        <w:t>转</w:t>
      </w:r>
      <w:r>
        <w:rPr>
          <w:rFonts w:ascii="宋体" w:hAnsi="宋体" w:hint="eastAsia"/>
          <w:szCs w:val="21"/>
        </w:rPr>
        <w:t>806</w:t>
      </w:r>
      <w:r>
        <w:rPr>
          <w:rFonts w:ascii="宋体" w:hAnsi="宋体" w:hint="eastAsia"/>
          <w:szCs w:val="21"/>
        </w:rPr>
        <w:t xml:space="preserve">         </w:t>
      </w:r>
      <w:r>
        <w:rPr>
          <w:rFonts w:ascii="宋体" w:hAnsi="宋体" w:hint="eastAsia"/>
          <w:szCs w:val="21"/>
        </w:rPr>
        <w:t>传真：</w:t>
      </w:r>
      <w:r>
        <w:rPr>
          <w:rFonts w:ascii="宋体" w:hAnsi="宋体" w:hint="eastAsia"/>
          <w:szCs w:val="21"/>
        </w:rPr>
        <w:t>0593-2937168</w:t>
      </w:r>
    </w:p>
    <w:p w:rsidR="00FE7587" w:rsidRDefault="009000AE">
      <w:pPr>
        <w:spacing w:line="360" w:lineRule="exact"/>
        <w:rPr>
          <w:rFonts w:ascii="宋体" w:hAnsi="宋体"/>
          <w:szCs w:val="21"/>
        </w:rPr>
      </w:pPr>
      <w:r>
        <w:rPr>
          <w:rFonts w:ascii="宋体" w:hAnsi="宋体" w:hint="eastAsia"/>
          <w:szCs w:val="21"/>
        </w:rPr>
        <w:t>公司网址：</w:t>
      </w:r>
      <w:r>
        <w:rPr>
          <w:rFonts w:ascii="宋体" w:hAnsi="宋体"/>
          <w:szCs w:val="21"/>
        </w:rPr>
        <w:t>http://www.fjzxzb.com</w:t>
      </w:r>
      <w:r>
        <w:rPr>
          <w:rFonts w:ascii="宋体" w:hAnsi="宋体" w:hint="eastAsia"/>
          <w:szCs w:val="21"/>
        </w:rPr>
        <w:t xml:space="preserve">                         E-mail: zhixinnd@163.com</w:t>
      </w:r>
    </w:p>
    <w:p w:rsidR="00FE7587" w:rsidRDefault="009000AE">
      <w:pPr>
        <w:jc w:val="center"/>
        <w:rPr>
          <w:rFonts w:ascii="宋体" w:hAnsi="宋体"/>
          <w:b/>
          <w:bCs/>
          <w:sz w:val="36"/>
          <w:szCs w:val="36"/>
        </w:rPr>
      </w:pPr>
      <w:r>
        <w:rPr>
          <w:rFonts w:ascii="隶书" w:eastAsia="隶书" w:hAnsi="宋体"/>
          <w:b/>
          <w:sz w:val="36"/>
          <w:szCs w:val="36"/>
        </w:rPr>
        <w:br w:type="page"/>
      </w:r>
    </w:p>
    <w:p w:rsidR="00FE7587" w:rsidRDefault="009000AE">
      <w:pPr>
        <w:jc w:val="center"/>
        <w:rPr>
          <w:rFonts w:ascii="宋体" w:hAnsi="宋体"/>
          <w:b/>
          <w:bCs/>
          <w:sz w:val="36"/>
          <w:szCs w:val="36"/>
        </w:rPr>
      </w:pPr>
      <w:r>
        <w:rPr>
          <w:rFonts w:ascii="宋体" w:hAnsi="宋体" w:hint="eastAsia"/>
          <w:b/>
          <w:bCs/>
          <w:sz w:val="36"/>
          <w:szCs w:val="36"/>
        </w:rPr>
        <w:lastRenderedPageBreak/>
        <w:t>目</w:t>
      </w:r>
      <w:r>
        <w:rPr>
          <w:rFonts w:ascii="宋体" w:hAnsi="宋体" w:hint="eastAsia"/>
          <w:b/>
          <w:bCs/>
          <w:sz w:val="36"/>
          <w:szCs w:val="36"/>
        </w:rPr>
        <w:t xml:space="preserve">  </w:t>
      </w:r>
      <w:r>
        <w:rPr>
          <w:rFonts w:ascii="宋体" w:hAnsi="宋体" w:hint="eastAsia"/>
          <w:b/>
          <w:bCs/>
          <w:sz w:val="36"/>
          <w:szCs w:val="36"/>
        </w:rPr>
        <w:t>录</w:t>
      </w:r>
    </w:p>
    <w:p w:rsidR="00FE7587" w:rsidRDefault="00FE7587">
      <w:pPr>
        <w:pStyle w:val="10"/>
        <w:tabs>
          <w:tab w:val="clear" w:pos="945"/>
          <w:tab w:val="clear" w:pos="9171"/>
          <w:tab w:val="right" w:leader="dot" w:pos="9753"/>
        </w:tabs>
      </w:pPr>
      <w:r>
        <w:rPr>
          <w:rFonts w:cs="宋体" w:hint="eastAsia"/>
          <w:sz w:val="24"/>
        </w:rPr>
        <w:fldChar w:fldCharType="begin"/>
      </w:r>
      <w:r w:rsidR="009000AE">
        <w:rPr>
          <w:rFonts w:cs="宋体" w:hint="eastAsia"/>
          <w:sz w:val="24"/>
        </w:rPr>
        <w:instrText xml:space="preserve"> TOC \o "1-3" \h \z \u </w:instrText>
      </w:r>
      <w:r>
        <w:rPr>
          <w:rFonts w:cs="宋体" w:hint="eastAsia"/>
          <w:sz w:val="24"/>
        </w:rPr>
        <w:fldChar w:fldCharType="separate"/>
      </w:r>
      <w:hyperlink w:anchor="_Toc30050" w:history="1">
        <w:r w:rsidR="009000AE">
          <w:rPr>
            <w:rFonts w:cs="宋体"/>
            <w:szCs w:val="36"/>
          </w:rPr>
          <w:t>第一章</w:t>
        </w:r>
        <w:r w:rsidR="009000AE">
          <w:rPr>
            <w:rFonts w:cs="宋体"/>
            <w:szCs w:val="36"/>
          </w:rPr>
          <w:t xml:space="preserve"> </w:t>
        </w:r>
        <w:r w:rsidR="009000AE">
          <w:rPr>
            <w:rFonts w:cs="宋体" w:hint="eastAsia"/>
            <w:szCs w:val="36"/>
          </w:rPr>
          <w:t>投标邀请</w:t>
        </w:r>
        <w:r w:rsidR="009000AE">
          <w:tab/>
        </w:r>
        <w:r>
          <w:fldChar w:fldCharType="begin"/>
        </w:r>
        <w:r w:rsidR="009000AE">
          <w:instrText xml:space="preserve"> PAGEREF _Toc30050 </w:instrText>
        </w:r>
        <w:r>
          <w:fldChar w:fldCharType="separate"/>
        </w:r>
        <w:r w:rsidR="009000AE">
          <w:t>3</w:t>
        </w:r>
        <w:r>
          <w:fldChar w:fldCharType="end"/>
        </w:r>
      </w:hyperlink>
    </w:p>
    <w:p w:rsidR="00FE7587" w:rsidRDefault="00FE7587">
      <w:pPr>
        <w:pStyle w:val="10"/>
        <w:tabs>
          <w:tab w:val="clear" w:pos="945"/>
          <w:tab w:val="clear" w:pos="9171"/>
          <w:tab w:val="right" w:leader="dot" w:pos="9753"/>
        </w:tabs>
      </w:pPr>
      <w:hyperlink w:anchor="_Toc24587" w:history="1">
        <w:r w:rsidR="009000AE">
          <w:rPr>
            <w:rFonts w:asciiTheme="minorEastAsia" w:eastAsiaTheme="minorEastAsia" w:hAnsiTheme="minorEastAsia" w:cstheme="minorEastAsia" w:hint="eastAsia"/>
            <w:szCs w:val="36"/>
          </w:rPr>
          <w:t>第二章</w:t>
        </w:r>
        <w:r w:rsidR="009000AE">
          <w:rPr>
            <w:rFonts w:asciiTheme="minorEastAsia" w:eastAsiaTheme="minorEastAsia" w:hAnsiTheme="minorEastAsia" w:cstheme="minorEastAsia" w:hint="eastAsia"/>
            <w:szCs w:val="36"/>
          </w:rPr>
          <w:t xml:space="preserve">  </w:t>
        </w:r>
        <w:r w:rsidR="009000AE">
          <w:rPr>
            <w:rFonts w:asciiTheme="minorEastAsia" w:eastAsiaTheme="minorEastAsia" w:hAnsiTheme="minorEastAsia" w:cstheme="minorEastAsia" w:hint="eastAsia"/>
            <w:szCs w:val="36"/>
          </w:rPr>
          <w:t>投标人须知</w:t>
        </w:r>
        <w:r w:rsidR="009000AE">
          <w:tab/>
        </w:r>
        <w:r>
          <w:fldChar w:fldCharType="begin"/>
        </w:r>
        <w:r w:rsidR="009000AE">
          <w:instrText xml:space="preserve"> PAGEREF _Toc24587 </w:instrText>
        </w:r>
        <w:r>
          <w:fldChar w:fldCharType="separate"/>
        </w:r>
        <w:r w:rsidR="009000AE">
          <w:t>7</w:t>
        </w:r>
        <w:r>
          <w:fldChar w:fldCharType="end"/>
        </w:r>
      </w:hyperlink>
    </w:p>
    <w:p w:rsidR="00FE7587" w:rsidRDefault="00FE7587">
      <w:pPr>
        <w:pStyle w:val="21"/>
        <w:tabs>
          <w:tab w:val="clear" w:pos="9180"/>
          <w:tab w:val="right" w:leader="dot" w:pos="9753"/>
        </w:tabs>
        <w:rPr>
          <w:b/>
          <w:bCs/>
        </w:rPr>
      </w:pPr>
      <w:hyperlink w:anchor="_Toc822" w:history="1">
        <w:r w:rsidR="009000AE">
          <w:rPr>
            <w:rFonts w:asciiTheme="minorEastAsia" w:eastAsiaTheme="minorEastAsia" w:hAnsiTheme="minorEastAsia" w:cstheme="minorEastAsia" w:hint="eastAsia"/>
            <w:b/>
            <w:bCs/>
            <w:szCs w:val="28"/>
          </w:rPr>
          <w:t>投标人须知前附表</w:t>
        </w:r>
        <w:r w:rsidR="009000AE">
          <w:rPr>
            <w:b/>
            <w:bCs/>
          </w:rPr>
          <w:tab/>
        </w:r>
        <w:r>
          <w:rPr>
            <w:b/>
            <w:bCs/>
          </w:rPr>
          <w:fldChar w:fldCharType="begin"/>
        </w:r>
        <w:r w:rsidR="009000AE">
          <w:rPr>
            <w:b/>
            <w:bCs/>
          </w:rPr>
          <w:instrText xml:space="preserve"> PAGEREF _Toc822 </w:instrText>
        </w:r>
        <w:r>
          <w:rPr>
            <w:b/>
            <w:bCs/>
          </w:rPr>
          <w:fldChar w:fldCharType="separate"/>
        </w:r>
        <w:r w:rsidR="009000AE">
          <w:rPr>
            <w:b/>
            <w:bCs/>
          </w:rPr>
          <w:t>7</w:t>
        </w:r>
        <w:r>
          <w:rPr>
            <w:b/>
            <w:bCs/>
          </w:rPr>
          <w:fldChar w:fldCharType="end"/>
        </w:r>
      </w:hyperlink>
    </w:p>
    <w:p w:rsidR="00FE7587" w:rsidRDefault="00FE7587">
      <w:pPr>
        <w:pStyle w:val="21"/>
        <w:tabs>
          <w:tab w:val="clear" w:pos="9180"/>
          <w:tab w:val="right" w:leader="dot" w:pos="9753"/>
        </w:tabs>
        <w:rPr>
          <w:b/>
          <w:bCs/>
        </w:rPr>
      </w:pPr>
      <w:hyperlink w:anchor="_Toc18162" w:history="1">
        <w:r w:rsidR="009000AE">
          <w:rPr>
            <w:rFonts w:asciiTheme="minorEastAsia" w:eastAsiaTheme="minorEastAsia" w:hAnsiTheme="minorEastAsia" w:cstheme="minorEastAsia" w:hint="eastAsia"/>
            <w:b/>
            <w:bCs/>
            <w:szCs w:val="21"/>
          </w:rPr>
          <w:t>一、说明</w:t>
        </w:r>
        <w:r w:rsidR="009000AE">
          <w:rPr>
            <w:b/>
            <w:bCs/>
          </w:rPr>
          <w:tab/>
        </w:r>
        <w:r>
          <w:rPr>
            <w:b/>
            <w:bCs/>
          </w:rPr>
          <w:fldChar w:fldCharType="begin"/>
        </w:r>
        <w:r w:rsidR="009000AE">
          <w:rPr>
            <w:b/>
            <w:bCs/>
          </w:rPr>
          <w:instrText xml:space="preserve"> PAGEREF _Toc18162 </w:instrText>
        </w:r>
        <w:r>
          <w:rPr>
            <w:b/>
            <w:bCs/>
          </w:rPr>
          <w:fldChar w:fldCharType="separate"/>
        </w:r>
        <w:r w:rsidR="009000AE">
          <w:rPr>
            <w:b/>
            <w:bCs/>
          </w:rPr>
          <w:t>12</w:t>
        </w:r>
        <w:r>
          <w:rPr>
            <w:b/>
            <w:bCs/>
          </w:rPr>
          <w:fldChar w:fldCharType="end"/>
        </w:r>
      </w:hyperlink>
    </w:p>
    <w:p w:rsidR="00FE7587" w:rsidRDefault="00FE7587">
      <w:pPr>
        <w:pStyle w:val="10"/>
        <w:tabs>
          <w:tab w:val="clear" w:pos="945"/>
          <w:tab w:val="clear" w:pos="9171"/>
          <w:tab w:val="right" w:leader="dot" w:pos="9753"/>
        </w:tabs>
        <w:ind w:firstLineChars="200" w:firstLine="422"/>
        <w:rPr>
          <w:bCs/>
        </w:rPr>
      </w:pPr>
      <w:hyperlink w:anchor="_Toc12275" w:history="1">
        <w:r w:rsidR="009000AE">
          <w:rPr>
            <w:rFonts w:asciiTheme="minorEastAsia" w:eastAsiaTheme="minorEastAsia" w:hAnsiTheme="minorEastAsia" w:cstheme="minorEastAsia" w:hint="eastAsia"/>
            <w:bCs/>
            <w:szCs w:val="21"/>
          </w:rPr>
          <w:t>二、招标文件</w:t>
        </w:r>
        <w:r w:rsidR="009000AE">
          <w:rPr>
            <w:bCs/>
          </w:rPr>
          <w:tab/>
        </w:r>
        <w:r>
          <w:rPr>
            <w:bCs/>
          </w:rPr>
          <w:fldChar w:fldCharType="begin"/>
        </w:r>
        <w:r w:rsidR="009000AE">
          <w:rPr>
            <w:bCs/>
          </w:rPr>
          <w:instrText xml:space="preserve"> PAGEREF _Toc12275 </w:instrText>
        </w:r>
        <w:r>
          <w:rPr>
            <w:bCs/>
          </w:rPr>
          <w:fldChar w:fldCharType="separate"/>
        </w:r>
        <w:r w:rsidR="009000AE">
          <w:rPr>
            <w:bCs/>
          </w:rPr>
          <w:t>13</w:t>
        </w:r>
        <w:r>
          <w:rPr>
            <w:bCs/>
          </w:rPr>
          <w:fldChar w:fldCharType="end"/>
        </w:r>
      </w:hyperlink>
    </w:p>
    <w:p w:rsidR="00FE7587" w:rsidRDefault="00FE7587">
      <w:pPr>
        <w:pStyle w:val="21"/>
        <w:tabs>
          <w:tab w:val="clear" w:pos="9180"/>
          <w:tab w:val="right" w:leader="dot" w:pos="9753"/>
        </w:tabs>
        <w:rPr>
          <w:b/>
          <w:bCs/>
        </w:rPr>
      </w:pPr>
      <w:hyperlink w:anchor="_Toc25728" w:history="1">
        <w:r w:rsidR="009000AE">
          <w:rPr>
            <w:rFonts w:asciiTheme="minorEastAsia" w:eastAsiaTheme="minorEastAsia" w:hAnsiTheme="minorEastAsia" w:cstheme="minorEastAsia" w:hint="eastAsia"/>
            <w:b/>
            <w:bCs/>
            <w:szCs w:val="21"/>
          </w:rPr>
          <w:t>三、投标文件的编写</w:t>
        </w:r>
        <w:r w:rsidR="009000AE">
          <w:rPr>
            <w:b/>
            <w:bCs/>
          </w:rPr>
          <w:tab/>
        </w:r>
        <w:r>
          <w:rPr>
            <w:b/>
            <w:bCs/>
          </w:rPr>
          <w:fldChar w:fldCharType="begin"/>
        </w:r>
        <w:r w:rsidR="009000AE">
          <w:rPr>
            <w:b/>
            <w:bCs/>
          </w:rPr>
          <w:instrText xml:space="preserve"> PAGEREF _Toc25728 </w:instrText>
        </w:r>
        <w:r>
          <w:rPr>
            <w:b/>
            <w:bCs/>
          </w:rPr>
          <w:fldChar w:fldCharType="separate"/>
        </w:r>
        <w:r w:rsidR="009000AE">
          <w:rPr>
            <w:b/>
            <w:bCs/>
          </w:rPr>
          <w:t>13</w:t>
        </w:r>
        <w:r>
          <w:rPr>
            <w:b/>
            <w:bCs/>
          </w:rPr>
          <w:fldChar w:fldCharType="end"/>
        </w:r>
      </w:hyperlink>
    </w:p>
    <w:p w:rsidR="00FE7587" w:rsidRDefault="00FE7587">
      <w:pPr>
        <w:pStyle w:val="21"/>
        <w:tabs>
          <w:tab w:val="clear" w:pos="9180"/>
          <w:tab w:val="right" w:leader="dot" w:pos="9753"/>
        </w:tabs>
        <w:rPr>
          <w:b/>
          <w:bCs/>
        </w:rPr>
      </w:pPr>
      <w:hyperlink w:anchor="_Toc5017" w:history="1">
        <w:r w:rsidR="009000AE">
          <w:rPr>
            <w:rFonts w:asciiTheme="minorEastAsia" w:eastAsiaTheme="minorEastAsia" w:hAnsiTheme="minorEastAsia" w:cstheme="minorEastAsia" w:hint="eastAsia"/>
            <w:b/>
            <w:bCs/>
            <w:szCs w:val="21"/>
          </w:rPr>
          <w:t>四、投标文件的提交</w:t>
        </w:r>
        <w:r w:rsidR="009000AE">
          <w:rPr>
            <w:b/>
            <w:bCs/>
          </w:rPr>
          <w:tab/>
        </w:r>
        <w:r>
          <w:rPr>
            <w:b/>
            <w:bCs/>
          </w:rPr>
          <w:fldChar w:fldCharType="begin"/>
        </w:r>
        <w:r w:rsidR="009000AE">
          <w:rPr>
            <w:b/>
            <w:bCs/>
          </w:rPr>
          <w:instrText xml:space="preserve"> PAGEREF _Toc5017 </w:instrText>
        </w:r>
        <w:r>
          <w:rPr>
            <w:b/>
            <w:bCs/>
          </w:rPr>
          <w:fldChar w:fldCharType="separate"/>
        </w:r>
        <w:r w:rsidR="009000AE">
          <w:rPr>
            <w:b/>
            <w:bCs/>
          </w:rPr>
          <w:t>16</w:t>
        </w:r>
        <w:r>
          <w:rPr>
            <w:b/>
            <w:bCs/>
          </w:rPr>
          <w:fldChar w:fldCharType="end"/>
        </w:r>
      </w:hyperlink>
    </w:p>
    <w:p w:rsidR="00FE7587" w:rsidRDefault="00FE7587">
      <w:pPr>
        <w:pStyle w:val="21"/>
        <w:tabs>
          <w:tab w:val="clear" w:pos="9180"/>
          <w:tab w:val="right" w:leader="dot" w:pos="9753"/>
        </w:tabs>
        <w:rPr>
          <w:b/>
          <w:bCs/>
        </w:rPr>
      </w:pPr>
      <w:hyperlink w:anchor="_Toc3520" w:history="1">
        <w:r w:rsidR="009000AE">
          <w:rPr>
            <w:rFonts w:asciiTheme="minorEastAsia" w:eastAsiaTheme="minorEastAsia" w:hAnsiTheme="minorEastAsia" w:cstheme="minorEastAsia" w:hint="eastAsia"/>
            <w:b/>
            <w:bCs/>
            <w:szCs w:val="21"/>
          </w:rPr>
          <w:t>五、投标文件的评估和比较</w:t>
        </w:r>
        <w:r w:rsidR="009000AE">
          <w:rPr>
            <w:b/>
            <w:bCs/>
          </w:rPr>
          <w:tab/>
        </w:r>
        <w:r>
          <w:rPr>
            <w:b/>
            <w:bCs/>
          </w:rPr>
          <w:fldChar w:fldCharType="begin"/>
        </w:r>
        <w:r w:rsidR="009000AE">
          <w:rPr>
            <w:b/>
            <w:bCs/>
          </w:rPr>
          <w:instrText xml:space="preserve"> PAGEREF _Toc3520 </w:instrText>
        </w:r>
        <w:r>
          <w:rPr>
            <w:b/>
            <w:bCs/>
          </w:rPr>
          <w:fldChar w:fldCharType="separate"/>
        </w:r>
        <w:r w:rsidR="009000AE">
          <w:rPr>
            <w:b/>
            <w:bCs/>
          </w:rPr>
          <w:t>17</w:t>
        </w:r>
        <w:r>
          <w:rPr>
            <w:b/>
            <w:bCs/>
          </w:rPr>
          <w:fldChar w:fldCharType="end"/>
        </w:r>
      </w:hyperlink>
    </w:p>
    <w:p w:rsidR="00FE7587" w:rsidRDefault="00FE7587">
      <w:pPr>
        <w:pStyle w:val="21"/>
        <w:tabs>
          <w:tab w:val="clear" w:pos="9180"/>
          <w:tab w:val="right" w:leader="dot" w:pos="9753"/>
        </w:tabs>
        <w:rPr>
          <w:b/>
          <w:bCs/>
        </w:rPr>
      </w:pPr>
      <w:hyperlink w:anchor="_Toc32745" w:history="1">
        <w:r w:rsidR="009000AE">
          <w:rPr>
            <w:rFonts w:asciiTheme="minorEastAsia" w:eastAsiaTheme="minorEastAsia" w:hAnsiTheme="minorEastAsia" w:cstheme="minorEastAsia" w:hint="eastAsia"/>
            <w:b/>
            <w:bCs/>
            <w:szCs w:val="21"/>
          </w:rPr>
          <w:t>六、定标与签订合同</w:t>
        </w:r>
        <w:r w:rsidR="009000AE">
          <w:rPr>
            <w:b/>
            <w:bCs/>
          </w:rPr>
          <w:tab/>
        </w:r>
        <w:r>
          <w:rPr>
            <w:b/>
            <w:bCs/>
          </w:rPr>
          <w:fldChar w:fldCharType="begin"/>
        </w:r>
        <w:r w:rsidR="009000AE">
          <w:rPr>
            <w:b/>
            <w:bCs/>
          </w:rPr>
          <w:instrText xml:space="preserve"> PAGEREF </w:instrText>
        </w:r>
        <w:r w:rsidR="009000AE">
          <w:rPr>
            <w:b/>
            <w:bCs/>
          </w:rPr>
          <w:instrText xml:space="preserve">_Toc32745 </w:instrText>
        </w:r>
        <w:r>
          <w:rPr>
            <w:b/>
            <w:bCs/>
          </w:rPr>
          <w:fldChar w:fldCharType="separate"/>
        </w:r>
        <w:r w:rsidR="009000AE">
          <w:rPr>
            <w:b/>
            <w:bCs/>
          </w:rPr>
          <w:t>25</w:t>
        </w:r>
        <w:r>
          <w:rPr>
            <w:b/>
            <w:bCs/>
          </w:rPr>
          <w:fldChar w:fldCharType="end"/>
        </w:r>
      </w:hyperlink>
    </w:p>
    <w:p w:rsidR="00FE7587" w:rsidRDefault="00FE7587">
      <w:pPr>
        <w:pStyle w:val="21"/>
        <w:tabs>
          <w:tab w:val="clear" w:pos="9180"/>
          <w:tab w:val="right" w:leader="dot" w:pos="9753"/>
        </w:tabs>
      </w:pPr>
      <w:hyperlink w:anchor="_Toc25286" w:history="1">
        <w:r w:rsidR="009000AE">
          <w:rPr>
            <w:rFonts w:ascii="宋体" w:hAnsi="宋体" w:hint="eastAsia"/>
            <w:b/>
            <w:bCs/>
            <w:szCs w:val="36"/>
          </w:rPr>
          <w:t>七</w:t>
        </w:r>
        <w:r w:rsidR="009000AE">
          <w:rPr>
            <w:rFonts w:ascii="宋体" w:hAnsi="宋体"/>
            <w:b/>
            <w:bCs/>
            <w:szCs w:val="36"/>
          </w:rPr>
          <w:t>、政府采购政策</w:t>
        </w:r>
        <w:r w:rsidR="009000AE">
          <w:rPr>
            <w:b/>
            <w:bCs/>
          </w:rPr>
          <w:tab/>
        </w:r>
        <w:r>
          <w:rPr>
            <w:b/>
            <w:bCs/>
          </w:rPr>
          <w:fldChar w:fldCharType="begin"/>
        </w:r>
        <w:r w:rsidR="009000AE">
          <w:rPr>
            <w:b/>
            <w:bCs/>
          </w:rPr>
          <w:instrText xml:space="preserve"> PAGEREF _Toc25286 </w:instrText>
        </w:r>
        <w:r>
          <w:rPr>
            <w:b/>
            <w:bCs/>
          </w:rPr>
          <w:fldChar w:fldCharType="separate"/>
        </w:r>
        <w:r w:rsidR="009000AE">
          <w:rPr>
            <w:b/>
            <w:bCs/>
          </w:rPr>
          <w:t>26</w:t>
        </w:r>
        <w:r>
          <w:rPr>
            <w:b/>
            <w:bCs/>
          </w:rPr>
          <w:fldChar w:fldCharType="end"/>
        </w:r>
      </w:hyperlink>
    </w:p>
    <w:p w:rsidR="00FE7587" w:rsidRDefault="00FE7587">
      <w:pPr>
        <w:pStyle w:val="10"/>
        <w:tabs>
          <w:tab w:val="clear" w:pos="945"/>
          <w:tab w:val="clear" w:pos="9171"/>
          <w:tab w:val="right" w:leader="dot" w:pos="9753"/>
        </w:tabs>
      </w:pPr>
      <w:hyperlink w:anchor="_Toc15509" w:history="1">
        <w:r w:rsidR="009000AE">
          <w:rPr>
            <w:rFonts w:hint="eastAsia"/>
          </w:rPr>
          <w:t>第三章</w:t>
        </w:r>
        <w:r w:rsidR="009000AE">
          <w:rPr>
            <w:rFonts w:hint="eastAsia"/>
          </w:rPr>
          <w:t xml:space="preserve">  </w:t>
        </w:r>
        <w:r w:rsidR="009000AE">
          <w:rPr>
            <w:rFonts w:hint="eastAsia"/>
          </w:rPr>
          <w:t>招标内容及要求</w:t>
        </w:r>
        <w:r w:rsidR="009000AE">
          <w:tab/>
        </w:r>
        <w:r>
          <w:fldChar w:fldCharType="begin"/>
        </w:r>
        <w:r w:rsidR="009000AE">
          <w:instrText xml:space="preserve"> PAGEREF _Toc15509 </w:instrText>
        </w:r>
        <w:r>
          <w:fldChar w:fldCharType="separate"/>
        </w:r>
        <w:r w:rsidR="009000AE">
          <w:t>29</w:t>
        </w:r>
        <w:r>
          <w:fldChar w:fldCharType="end"/>
        </w:r>
      </w:hyperlink>
    </w:p>
    <w:p w:rsidR="00FE7587" w:rsidRDefault="00FE7587">
      <w:pPr>
        <w:pStyle w:val="10"/>
        <w:tabs>
          <w:tab w:val="clear" w:pos="945"/>
          <w:tab w:val="clear" w:pos="9171"/>
          <w:tab w:val="right" w:leader="dot" w:pos="9753"/>
        </w:tabs>
      </w:pPr>
      <w:hyperlink w:anchor="_Toc28734" w:history="1">
        <w:r w:rsidR="009000AE">
          <w:rPr>
            <w:rFonts w:hint="eastAsia"/>
            <w:szCs w:val="32"/>
          </w:rPr>
          <w:t>第四章</w:t>
        </w:r>
        <w:r w:rsidR="009000AE">
          <w:rPr>
            <w:rFonts w:hint="eastAsia"/>
            <w:szCs w:val="32"/>
          </w:rPr>
          <w:t xml:space="preserve">  </w:t>
        </w:r>
        <w:r w:rsidR="009000AE">
          <w:rPr>
            <w:rFonts w:hint="eastAsia"/>
          </w:rPr>
          <w:t>采购合同</w:t>
        </w:r>
        <w:r w:rsidR="009000AE">
          <w:tab/>
        </w:r>
        <w:r>
          <w:fldChar w:fldCharType="begin"/>
        </w:r>
        <w:r w:rsidR="009000AE">
          <w:instrText xml:space="preserve"> PAGEREF _Toc28734 </w:instrText>
        </w:r>
        <w:r>
          <w:fldChar w:fldCharType="separate"/>
        </w:r>
        <w:r w:rsidR="009000AE">
          <w:t>5</w:t>
        </w:r>
        <w:r>
          <w:fldChar w:fldCharType="end"/>
        </w:r>
      </w:hyperlink>
      <w:r w:rsidR="009000AE">
        <w:rPr>
          <w:rFonts w:hint="eastAsia"/>
        </w:rPr>
        <w:t>5</w:t>
      </w:r>
    </w:p>
    <w:p w:rsidR="00FE7587" w:rsidRDefault="00FE7587">
      <w:pPr>
        <w:pStyle w:val="10"/>
        <w:tabs>
          <w:tab w:val="clear" w:pos="945"/>
          <w:tab w:val="clear" w:pos="9171"/>
          <w:tab w:val="right" w:leader="dot" w:pos="9753"/>
        </w:tabs>
      </w:pPr>
      <w:hyperlink w:anchor="_Toc6687" w:history="1">
        <w:r w:rsidR="009000AE">
          <w:rPr>
            <w:rFonts w:cs="宋体" w:hint="eastAsia"/>
            <w:bCs/>
            <w:szCs w:val="32"/>
          </w:rPr>
          <w:t>第五章</w:t>
        </w:r>
        <w:r w:rsidR="009000AE">
          <w:rPr>
            <w:rFonts w:cs="宋体" w:hint="eastAsia"/>
            <w:bCs/>
            <w:szCs w:val="32"/>
          </w:rPr>
          <w:t xml:space="preserve">  </w:t>
        </w:r>
        <w:r w:rsidR="009000AE">
          <w:rPr>
            <w:rFonts w:cs="宋体" w:hint="eastAsia"/>
            <w:bCs/>
            <w:szCs w:val="32"/>
          </w:rPr>
          <w:t>投标文件格式</w:t>
        </w:r>
        <w:r w:rsidR="009000AE">
          <w:tab/>
        </w:r>
        <w:r>
          <w:fldChar w:fldCharType="begin"/>
        </w:r>
        <w:r w:rsidR="009000AE">
          <w:instrText xml:space="preserve"> PAGEREF _Toc6687 </w:instrText>
        </w:r>
        <w:r>
          <w:fldChar w:fldCharType="separate"/>
        </w:r>
        <w:r w:rsidR="009000AE">
          <w:t>6</w:t>
        </w:r>
        <w:r>
          <w:fldChar w:fldCharType="end"/>
        </w:r>
      </w:hyperlink>
      <w:r w:rsidR="009000AE">
        <w:rPr>
          <w:rFonts w:hint="eastAsia"/>
        </w:rPr>
        <w:t>6</w:t>
      </w:r>
    </w:p>
    <w:p w:rsidR="00FE7587" w:rsidRDefault="00FE7587">
      <w:pPr>
        <w:pStyle w:val="10"/>
        <w:tabs>
          <w:tab w:val="clear" w:pos="945"/>
          <w:tab w:val="clear" w:pos="9171"/>
          <w:tab w:val="right" w:leader="dot" w:pos="9753"/>
        </w:tabs>
      </w:pPr>
    </w:p>
    <w:p w:rsidR="00FE7587" w:rsidRDefault="00FE7587">
      <w:pPr>
        <w:spacing w:line="360" w:lineRule="auto"/>
        <w:ind w:firstLineChars="50" w:firstLine="120"/>
        <w:jc w:val="center"/>
        <w:rPr>
          <w:rFonts w:ascii="宋体" w:hAnsi="宋体" w:cs="宋体"/>
          <w:sz w:val="24"/>
        </w:rPr>
      </w:pPr>
      <w:r>
        <w:rPr>
          <w:rFonts w:ascii="宋体" w:hAnsi="宋体" w:cs="宋体" w:hint="eastAsia"/>
          <w:b/>
          <w:sz w:val="24"/>
        </w:rPr>
        <w:fldChar w:fldCharType="end"/>
      </w:r>
    </w:p>
    <w:p w:rsidR="00FE7587" w:rsidRDefault="009000AE">
      <w:pPr>
        <w:spacing w:line="500" w:lineRule="exact"/>
        <w:ind w:firstLineChars="147" w:firstLine="354"/>
        <w:jc w:val="left"/>
        <w:rPr>
          <w:rFonts w:ascii="宋体" w:hAnsi="宋体" w:cs="宋体"/>
          <w:b/>
          <w:sz w:val="24"/>
        </w:rPr>
      </w:pPr>
      <w:r>
        <w:rPr>
          <w:rFonts w:ascii="宋体" w:hAnsi="宋体" w:cs="宋体" w:hint="eastAsia"/>
          <w:b/>
          <w:sz w:val="24"/>
        </w:rPr>
        <w:t>注：本招标文件</w:t>
      </w:r>
      <w:r>
        <w:rPr>
          <w:rFonts w:ascii="宋体" w:hAnsi="宋体" w:cs="宋体" w:hint="eastAsia"/>
          <w:b/>
          <w:sz w:val="24"/>
        </w:rPr>
        <w:t>共</w:t>
      </w:r>
      <w:r>
        <w:rPr>
          <w:rFonts w:ascii="宋体" w:hAnsi="宋体" w:cs="宋体" w:hint="eastAsia"/>
          <w:b/>
          <w:sz w:val="24"/>
          <w:u w:val="single"/>
        </w:rPr>
        <w:t>97</w:t>
      </w:r>
      <w:r>
        <w:rPr>
          <w:rFonts w:ascii="宋体" w:hAnsi="宋体" w:cs="宋体" w:hint="eastAsia"/>
          <w:b/>
          <w:sz w:val="24"/>
        </w:rPr>
        <w:t>（含封</w:t>
      </w:r>
      <w:r>
        <w:rPr>
          <w:rFonts w:ascii="宋体" w:hAnsi="宋体" w:cs="宋体" w:hint="eastAsia"/>
          <w:b/>
          <w:sz w:val="24"/>
        </w:rPr>
        <w:t>面），请投标人领取招标文件时自行核对，如发现缺、损等情况，自领取招标文件之日起二日内向福建省智信招标有限公司提出，否则，由此造成的一切后果由投标人自负。</w:t>
      </w:r>
    </w:p>
    <w:p w:rsidR="00FE7587" w:rsidRDefault="00FE7587">
      <w:pPr>
        <w:spacing w:line="360" w:lineRule="auto"/>
        <w:ind w:firstLineChars="50" w:firstLine="120"/>
        <w:jc w:val="center"/>
        <w:rPr>
          <w:rFonts w:ascii="宋体" w:hAnsi="宋体" w:cs="宋体"/>
          <w:sz w:val="24"/>
        </w:rPr>
      </w:pPr>
    </w:p>
    <w:p w:rsidR="00FE7587" w:rsidRDefault="00FE7587">
      <w:pPr>
        <w:spacing w:line="360" w:lineRule="auto"/>
        <w:ind w:firstLineChars="50" w:firstLine="120"/>
        <w:jc w:val="center"/>
        <w:rPr>
          <w:rFonts w:ascii="宋体" w:hAnsi="宋体" w:cs="宋体"/>
          <w:sz w:val="24"/>
        </w:rPr>
      </w:pPr>
    </w:p>
    <w:p w:rsidR="00FE7587" w:rsidRDefault="00FE7587">
      <w:pPr>
        <w:spacing w:line="360" w:lineRule="auto"/>
        <w:ind w:firstLineChars="50" w:firstLine="120"/>
        <w:jc w:val="center"/>
        <w:rPr>
          <w:rFonts w:ascii="宋体" w:hAnsi="宋体" w:cs="宋体"/>
          <w:sz w:val="24"/>
        </w:rPr>
      </w:pPr>
    </w:p>
    <w:p w:rsidR="00FE7587" w:rsidRDefault="00FE7587">
      <w:pPr>
        <w:spacing w:line="360" w:lineRule="auto"/>
        <w:ind w:firstLineChars="50" w:firstLine="120"/>
        <w:jc w:val="center"/>
        <w:rPr>
          <w:rFonts w:ascii="宋体" w:hAnsi="宋体" w:cs="宋体"/>
          <w:sz w:val="24"/>
        </w:rPr>
      </w:pPr>
    </w:p>
    <w:p w:rsidR="00FE7587" w:rsidRDefault="009000AE">
      <w:pPr>
        <w:spacing w:line="360" w:lineRule="auto"/>
        <w:ind w:firstLineChars="50" w:firstLine="120"/>
        <w:jc w:val="center"/>
        <w:rPr>
          <w:rFonts w:ascii="宋体" w:hAnsi="宋体" w:cs="宋体"/>
          <w:sz w:val="24"/>
        </w:rPr>
      </w:pPr>
      <w:r>
        <w:rPr>
          <w:rFonts w:ascii="宋体" w:hAnsi="宋体" w:cs="宋体" w:hint="eastAsia"/>
          <w:sz w:val="24"/>
        </w:rPr>
        <w:t xml:space="preserve">   </w:t>
      </w:r>
    </w:p>
    <w:p w:rsidR="00FE7587" w:rsidRDefault="00FE7587">
      <w:pPr>
        <w:spacing w:line="360" w:lineRule="auto"/>
        <w:ind w:firstLineChars="50" w:firstLine="120"/>
        <w:jc w:val="center"/>
        <w:rPr>
          <w:rFonts w:ascii="宋体" w:hAnsi="宋体" w:cs="宋体"/>
          <w:sz w:val="24"/>
        </w:rPr>
      </w:pPr>
    </w:p>
    <w:p w:rsidR="00FE7587" w:rsidRDefault="00FE7587">
      <w:pPr>
        <w:spacing w:line="360" w:lineRule="auto"/>
        <w:ind w:firstLineChars="50" w:firstLine="120"/>
        <w:jc w:val="center"/>
        <w:rPr>
          <w:rFonts w:ascii="宋体" w:hAnsi="宋体" w:cs="宋体"/>
          <w:sz w:val="24"/>
        </w:rPr>
      </w:pPr>
    </w:p>
    <w:p w:rsidR="00FE7587" w:rsidRDefault="00FE7587">
      <w:pPr>
        <w:pStyle w:val="ab"/>
        <w:rPr>
          <w:rFonts w:ascii="宋体" w:hAnsi="宋体" w:cs="宋体"/>
          <w:sz w:val="24"/>
        </w:rPr>
      </w:pPr>
    </w:p>
    <w:p w:rsidR="00FE7587" w:rsidRDefault="00FE7587">
      <w:pPr>
        <w:pStyle w:val="ab"/>
      </w:pPr>
    </w:p>
    <w:p w:rsidR="00FE7587" w:rsidRDefault="009000AE">
      <w:pPr>
        <w:pStyle w:val="Default"/>
        <w:numPr>
          <w:ilvl w:val="0"/>
          <w:numId w:val="2"/>
        </w:numPr>
        <w:jc w:val="center"/>
        <w:outlineLvl w:val="0"/>
        <w:rPr>
          <w:rFonts w:hAnsi="宋体" w:cs="宋体"/>
          <w:b/>
          <w:color w:val="auto"/>
          <w:sz w:val="36"/>
          <w:szCs w:val="36"/>
        </w:rPr>
      </w:pPr>
      <w:bookmarkStart w:id="0" w:name="_Toc10471962"/>
      <w:bookmarkStart w:id="1" w:name="_Toc30463"/>
      <w:bookmarkStart w:id="2" w:name="_Toc30417"/>
      <w:bookmarkStart w:id="3" w:name="_Toc9100"/>
      <w:bookmarkStart w:id="4" w:name="_Toc13681"/>
      <w:bookmarkStart w:id="5" w:name="_Toc8689"/>
      <w:bookmarkStart w:id="6" w:name="_Toc30050"/>
      <w:bookmarkStart w:id="7" w:name="_Toc17281"/>
      <w:bookmarkStart w:id="8" w:name="_Toc24168"/>
      <w:r>
        <w:rPr>
          <w:rFonts w:hAnsi="宋体" w:cs="宋体" w:hint="eastAsia"/>
          <w:b/>
          <w:color w:val="auto"/>
          <w:sz w:val="36"/>
          <w:szCs w:val="36"/>
        </w:rPr>
        <w:lastRenderedPageBreak/>
        <w:t>投标邀请</w:t>
      </w:r>
      <w:bookmarkEnd w:id="0"/>
      <w:bookmarkEnd w:id="1"/>
      <w:bookmarkEnd w:id="2"/>
      <w:bookmarkEnd w:id="3"/>
      <w:bookmarkEnd w:id="4"/>
      <w:bookmarkEnd w:id="5"/>
      <w:bookmarkEnd w:id="6"/>
      <w:bookmarkEnd w:id="7"/>
      <w:bookmarkEnd w:id="8"/>
    </w:p>
    <w:p w:rsidR="00FE7587" w:rsidRDefault="009000AE">
      <w:pPr>
        <w:spacing w:line="500" w:lineRule="exact"/>
        <w:ind w:firstLineChars="200" w:firstLine="420"/>
        <w:rPr>
          <w:rFonts w:ascii="宋体" w:hAnsi="宋体" w:cs="宋体"/>
          <w:szCs w:val="21"/>
        </w:rPr>
      </w:pPr>
      <w:r>
        <w:rPr>
          <w:rFonts w:ascii="宋体" w:hAnsi="宋体" w:cs="宋体" w:hint="eastAsia"/>
          <w:szCs w:val="21"/>
        </w:rPr>
        <w:t>本公司受</w:t>
      </w:r>
      <w:r>
        <w:rPr>
          <w:rFonts w:ascii="宋体" w:hAnsi="宋体" w:cs="宋体" w:hint="eastAsia"/>
          <w:szCs w:val="21"/>
          <w:u w:val="single"/>
        </w:rPr>
        <w:t>宁德市公共交通有限公司</w:t>
      </w:r>
      <w:r>
        <w:rPr>
          <w:rFonts w:ascii="宋体" w:hAnsi="宋体" w:cs="宋体" w:hint="eastAsia"/>
          <w:bCs/>
          <w:szCs w:val="21"/>
        </w:rPr>
        <w:t>委托，对</w:t>
      </w:r>
      <w:r>
        <w:rPr>
          <w:rFonts w:ascii="宋体" w:hAnsi="宋体" w:cs="宋体" w:hint="eastAsia"/>
          <w:bCs/>
          <w:szCs w:val="21"/>
          <w:u w:val="single"/>
        </w:rPr>
        <w:t xml:space="preserve"> 2020</w:t>
      </w:r>
      <w:r>
        <w:rPr>
          <w:rFonts w:ascii="宋体" w:hAnsi="宋体" w:cs="宋体" w:hint="eastAsia"/>
          <w:bCs/>
          <w:szCs w:val="21"/>
          <w:u w:val="single"/>
        </w:rPr>
        <w:t>年纯电动公交车采购项目</w:t>
      </w:r>
      <w:r>
        <w:rPr>
          <w:rFonts w:ascii="宋体" w:hAnsi="宋体" w:cs="宋体" w:hint="eastAsia"/>
          <w:szCs w:val="21"/>
        </w:rPr>
        <w:t>的下述</w:t>
      </w:r>
      <w:r>
        <w:rPr>
          <w:rFonts w:ascii="宋体" w:hAnsi="宋体" w:hint="eastAsia"/>
          <w:szCs w:val="21"/>
        </w:rPr>
        <w:t>货物、服务</w:t>
      </w:r>
      <w:r>
        <w:rPr>
          <w:rFonts w:ascii="宋体" w:hAnsi="宋体" w:cs="宋体" w:hint="eastAsia"/>
          <w:szCs w:val="21"/>
        </w:rPr>
        <w:t>进行国内公开招标，现欢迎国内合格的投标人前来提交密封的投标文件。</w:t>
      </w:r>
    </w:p>
    <w:p w:rsidR="00FE7587" w:rsidRDefault="009000AE">
      <w:pPr>
        <w:spacing w:line="500" w:lineRule="exact"/>
        <w:ind w:leftChars="-61" w:left="-128" w:firstLineChars="232" w:firstLine="487"/>
        <w:rPr>
          <w:rFonts w:ascii="宋体" w:hAnsi="宋体" w:cs="宋体"/>
          <w:szCs w:val="21"/>
        </w:rPr>
      </w:pPr>
      <w:r>
        <w:rPr>
          <w:rFonts w:ascii="宋体" w:hAnsi="宋体" w:cs="宋体" w:hint="eastAsia"/>
          <w:szCs w:val="21"/>
        </w:rPr>
        <w:t>1</w:t>
      </w:r>
      <w:r>
        <w:rPr>
          <w:rFonts w:ascii="宋体" w:hAnsi="宋体" w:cs="宋体" w:hint="eastAsia"/>
          <w:szCs w:val="21"/>
        </w:rPr>
        <w:t>、招标编号：</w:t>
      </w:r>
      <w:r>
        <w:rPr>
          <w:rFonts w:ascii="宋体" w:hAnsi="宋体" w:cs="宋体" w:hint="eastAsia"/>
          <w:szCs w:val="21"/>
        </w:rPr>
        <w:t>ZXND-2020-06</w:t>
      </w:r>
    </w:p>
    <w:p w:rsidR="00FE7587" w:rsidRDefault="009000AE">
      <w:pPr>
        <w:spacing w:line="500" w:lineRule="exact"/>
        <w:ind w:leftChars="-61" w:left="-128" w:firstLineChars="232" w:firstLine="487"/>
        <w:rPr>
          <w:rFonts w:ascii="宋体" w:hAnsi="宋体" w:cs="宋体"/>
          <w:szCs w:val="21"/>
        </w:rPr>
      </w:pPr>
      <w:r>
        <w:rPr>
          <w:rFonts w:ascii="宋体" w:hAnsi="宋体" w:cs="宋体" w:hint="eastAsia"/>
          <w:szCs w:val="21"/>
        </w:rPr>
        <w:t>2</w:t>
      </w:r>
      <w:r>
        <w:rPr>
          <w:rFonts w:ascii="宋体" w:hAnsi="宋体" w:cs="宋体" w:hint="eastAsia"/>
          <w:szCs w:val="21"/>
        </w:rPr>
        <w:t>、招标项目名称：详见《招标项目一览表》附后</w:t>
      </w:r>
    </w:p>
    <w:p w:rsidR="00FE7587" w:rsidRDefault="009000AE">
      <w:pPr>
        <w:wordWrap w:val="0"/>
        <w:spacing w:line="500" w:lineRule="exact"/>
        <w:ind w:leftChars="-61" w:left="-128" w:firstLineChars="232" w:firstLine="487"/>
        <w:rPr>
          <w:rFonts w:ascii="宋体" w:hAnsi="宋体"/>
        </w:rPr>
      </w:pPr>
      <w:r>
        <w:rPr>
          <w:rFonts w:ascii="宋体" w:hAnsi="宋体" w:hint="eastAsia"/>
        </w:rPr>
        <w:t>3</w:t>
      </w:r>
      <w:r>
        <w:rPr>
          <w:rFonts w:ascii="宋体" w:hAnsi="宋体" w:hint="eastAsia"/>
        </w:rPr>
        <w:t>、招标文件购买时间：</w:t>
      </w:r>
      <w:r>
        <w:rPr>
          <w:rFonts w:ascii="宋体" w:hAnsi="宋体" w:hint="eastAsia"/>
        </w:rPr>
        <w:t xml:space="preserve">[ </w:t>
      </w:r>
      <w:r>
        <w:rPr>
          <w:rFonts w:ascii="宋体" w:hAnsi="宋体"/>
        </w:rPr>
        <w:t>20</w:t>
      </w:r>
      <w:r>
        <w:rPr>
          <w:rFonts w:ascii="宋体" w:hAnsi="宋体" w:hint="eastAsia"/>
        </w:rPr>
        <w:t>20</w:t>
      </w:r>
      <w:r>
        <w:rPr>
          <w:rFonts w:ascii="宋体" w:hAnsi="宋体" w:hint="eastAsia"/>
        </w:rPr>
        <w:t>年</w:t>
      </w:r>
      <w:r>
        <w:rPr>
          <w:rFonts w:ascii="宋体" w:hAnsi="宋体" w:hint="eastAsia"/>
        </w:rPr>
        <w:t xml:space="preserve">   </w:t>
      </w:r>
      <w:r>
        <w:rPr>
          <w:rFonts w:ascii="宋体" w:hAnsi="宋体" w:hint="eastAsia"/>
        </w:rPr>
        <w:t>月</w:t>
      </w:r>
      <w:r>
        <w:rPr>
          <w:rFonts w:ascii="宋体" w:hAnsi="宋体" w:hint="eastAsia"/>
        </w:rPr>
        <w:t xml:space="preserve">  </w:t>
      </w:r>
      <w:r>
        <w:rPr>
          <w:rFonts w:ascii="宋体" w:hAnsi="宋体" w:hint="eastAsia"/>
        </w:rPr>
        <w:t>日</w:t>
      </w:r>
      <w:r>
        <w:rPr>
          <w:rFonts w:ascii="宋体" w:hAnsi="宋体"/>
        </w:rPr>
        <w:t>]</w:t>
      </w:r>
      <w:r>
        <w:rPr>
          <w:rFonts w:ascii="宋体" w:hAnsi="宋体" w:hint="eastAsia"/>
        </w:rPr>
        <w:t>至</w:t>
      </w:r>
      <w:r>
        <w:rPr>
          <w:rFonts w:ascii="宋体" w:hAnsi="宋体" w:hint="eastAsia"/>
        </w:rPr>
        <w:t xml:space="preserve">[ </w:t>
      </w:r>
      <w:r>
        <w:rPr>
          <w:rFonts w:ascii="宋体" w:hAnsi="宋体"/>
        </w:rPr>
        <w:t>20</w:t>
      </w:r>
      <w:r>
        <w:rPr>
          <w:rFonts w:ascii="宋体" w:hAnsi="宋体" w:hint="eastAsia"/>
        </w:rPr>
        <w:t xml:space="preserve">20 </w:t>
      </w:r>
      <w:r>
        <w:rPr>
          <w:rFonts w:ascii="宋体" w:hAnsi="宋体" w:hint="eastAsia"/>
        </w:rPr>
        <w:t>年</w:t>
      </w:r>
      <w:r>
        <w:rPr>
          <w:rFonts w:ascii="宋体" w:hAnsi="宋体" w:hint="eastAsia"/>
        </w:rPr>
        <w:t xml:space="preserve">   </w:t>
      </w:r>
      <w:r>
        <w:rPr>
          <w:rFonts w:ascii="宋体" w:hAnsi="宋体" w:hint="eastAsia"/>
        </w:rPr>
        <w:t>月</w:t>
      </w:r>
      <w:r>
        <w:rPr>
          <w:rFonts w:ascii="宋体" w:hAnsi="宋体" w:hint="eastAsia"/>
        </w:rPr>
        <w:t xml:space="preserve">   </w:t>
      </w:r>
      <w:r>
        <w:rPr>
          <w:rFonts w:ascii="宋体" w:hAnsi="宋体" w:hint="eastAsia"/>
        </w:rPr>
        <w:t>日</w:t>
      </w:r>
      <w:r>
        <w:rPr>
          <w:rFonts w:ascii="宋体" w:hAnsi="宋体"/>
        </w:rPr>
        <w:t>] (</w:t>
      </w:r>
      <w:r>
        <w:rPr>
          <w:rFonts w:ascii="宋体" w:hAnsi="宋体" w:hint="eastAsia"/>
        </w:rPr>
        <w:t>节假日除外</w:t>
      </w:r>
      <w:r>
        <w:rPr>
          <w:rFonts w:ascii="宋体" w:hAnsi="宋体"/>
        </w:rPr>
        <w:t>)</w:t>
      </w:r>
      <w:r>
        <w:rPr>
          <w:rFonts w:ascii="宋体" w:hAnsi="宋体" w:hint="eastAsia"/>
        </w:rPr>
        <w:t>北京时间每天上午</w:t>
      </w:r>
      <w:r>
        <w:rPr>
          <w:rFonts w:ascii="宋体" w:hAnsi="宋体" w:hint="eastAsia"/>
        </w:rPr>
        <w:t>8</w:t>
      </w:r>
      <w:r>
        <w:rPr>
          <w:rFonts w:ascii="宋体" w:hAnsi="宋体" w:hint="eastAsia"/>
        </w:rPr>
        <w:t>：</w:t>
      </w:r>
      <w:r>
        <w:rPr>
          <w:rFonts w:ascii="宋体" w:hAnsi="宋体" w:hint="eastAsia"/>
        </w:rPr>
        <w:t>30</w:t>
      </w:r>
      <w:r>
        <w:rPr>
          <w:rFonts w:ascii="宋体" w:hAnsi="宋体" w:hint="eastAsia"/>
        </w:rPr>
        <w:t>至</w:t>
      </w:r>
      <w:r>
        <w:rPr>
          <w:rFonts w:ascii="宋体" w:hAnsi="宋体" w:hint="eastAsia"/>
        </w:rPr>
        <w:t>12</w:t>
      </w:r>
      <w:r>
        <w:rPr>
          <w:rFonts w:ascii="宋体" w:hAnsi="宋体" w:hint="eastAsia"/>
        </w:rPr>
        <w:t>：</w:t>
      </w:r>
      <w:r>
        <w:rPr>
          <w:rFonts w:ascii="宋体" w:hAnsi="宋体" w:hint="eastAsia"/>
        </w:rPr>
        <w:t>00</w:t>
      </w:r>
      <w:r>
        <w:rPr>
          <w:rFonts w:ascii="宋体" w:hAnsi="宋体" w:hint="eastAsia"/>
        </w:rPr>
        <w:t>，下午</w:t>
      </w:r>
      <w:r>
        <w:rPr>
          <w:rFonts w:ascii="宋体" w:hAnsi="宋体" w:hint="eastAsia"/>
        </w:rPr>
        <w:t>3:00</w:t>
      </w:r>
      <w:r>
        <w:rPr>
          <w:rFonts w:ascii="宋体" w:hAnsi="宋体" w:hint="eastAsia"/>
        </w:rPr>
        <w:t>至</w:t>
      </w:r>
      <w:r>
        <w:rPr>
          <w:rFonts w:ascii="宋体" w:hAnsi="宋体" w:hint="eastAsia"/>
        </w:rPr>
        <w:t>6:00</w:t>
      </w:r>
      <w:r>
        <w:rPr>
          <w:rFonts w:ascii="宋体" w:hAnsi="宋体" w:hint="eastAsia"/>
        </w:rPr>
        <w:t>。招标文件购买地址：</w:t>
      </w:r>
      <w:r>
        <w:rPr>
          <w:rFonts w:ascii="宋体" w:hAnsi="宋体" w:hint="eastAsia"/>
          <w:b/>
          <w:szCs w:val="21"/>
          <w:shd w:val="pct10" w:color="auto" w:fill="FFFFFF"/>
        </w:rPr>
        <w:t>福建省智信招标有限公司宁德分公司【宁德市东侨开发区九龙商城</w:t>
      </w:r>
      <w:r>
        <w:rPr>
          <w:rFonts w:ascii="宋体" w:hAnsi="宋体" w:hint="eastAsia"/>
          <w:b/>
          <w:szCs w:val="21"/>
          <w:shd w:val="pct10" w:color="auto" w:fill="FFFFFF"/>
        </w:rPr>
        <w:t>4</w:t>
      </w:r>
      <w:r>
        <w:rPr>
          <w:rFonts w:ascii="宋体" w:hAnsi="宋体" w:hint="eastAsia"/>
          <w:b/>
          <w:szCs w:val="21"/>
          <w:shd w:val="pct10" w:color="auto" w:fill="FFFFFF"/>
        </w:rPr>
        <w:t>号楼</w:t>
      </w:r>
      <w:r>
        <w:rPr>
          <w:rFonts w:ascii="宋体" w:hAnsi="宋体" w:hint="eastAsia"/>
          <w:b/>
          <w:szCs w:val="21"/>
          <w:shd w:val="pct10" w:color="auto" w:fill="FFFFFF"/>
        </w:rPr>
        <w:t>5</w:t>
      </w:r>
      <w:r>
        <w:rPr>
          <w:rFonts w:ascii="宋体" w:hAnsi="宋体" w:hint="eastAsia"/>
          <w:b/>
          <w:szCs w:val="21"/>
          <w:shd w:val="pct10" w:color="auto" w:fill="FFFFFF"/>
        </w:rPr>
        <w:t>层（驿景酒店旁）】</w:t>
      </w:r>
    </w:p>
    <w:p w:rsidR="00FE7587" w:rsidRDefault="009000AE">
      <w:pPr>
        <w:wordWrap w:val="0"/>
        <w:spacing w:line="500" w:lineRule="exact"/>
        <w:ind w:leftChars="-61" w:left="-128" w:firstLineChars="232" w:firstLine="487"/>
        <w:rPr>
          <w:rFonts w:ascii="宋体" w:hAnsi="宋体"/>
        </w:rPr>
      </w:pPr>
      <w:r>
        <w:rPr>
          <w:rFonts w:ascii="宋体" w:hAnsi="宋体" w:hint="eastAsia"/>
        </w:rPr>
        <w:t>4</w:t>
      </w:r>
      <w:r>
        <w:rPr>
          <w:rFonts w:ascii="宋体" w:hAnsi="宋体" w:hint="eastAsia"/>
        </w:rPr>
        <w:t>、招标文件售价：招标文件售价</w:t>
      </w:r>
      <w:r>
        <w:rPr>
          <w:rFonts w:ascii="宋体" w:hAnsi="宋体" w:hint="eastAsia"/>
        </w:rPr>
        <w:t>100</w:t>
      </w:r>
      <w:r>
        <w:rPr>
          <w:rFonts w:ascii="宋体" w:hAnsi="宋体" w:hint="eastAsia"/>
        </w:rPr>
        <w:t>元人民币（电子版），如需邮寄另加</w:t>
      </w:r>
      <w:r>
        <w:rPr>
          <w:rFonts w:ascii="宋体" w:hAnsi="宋体" w:hint="eastAsia"/>
        </w:rPr>
        <w:t>50</w:t>
      </w:r>
      <w:r>
        <w:rPr>
          <w:rFonts w:ascii="宋体" w:hAnsi="宋体" w:hint="eastAsia"/>
        </w:rPr>
        <w:t>元人民币特快专递费，售后不退。</w:t>
      </w:r>
    </w:p>
    <w:p w:rsidR="00FE7587" w:rsidRDefault="009000AE">
      <w:pPr>
        <w:wordWrap w:val="0"/>
        <w:spacing w:line="500" w:lineRule="exact"/>
        <w:ind w:leftChars="-61" w:left="-128" w:firstLineChars="232" w:firstLine="487"/>
        <w:rPr>
          <w:rFonts w:ascii="宋体" w:hAnsi="宋体"/>
          <w:b/>
          <w:szCs w:val="21"/>
          <w:shd w:val="pct10" w:color="auto" w:fill="FFFFFF"/>
        </w:rPr>
      </w:pPr>
      <w:r>
        <w:rPr>
          <w:rFonts w:ascii="宋体" w:hAnsi="宋体" w:hint="eastAsia"/>
          <w:szCs w:val="21"/>
        </w:rPr>
        <w:t>5</w:t>
      </w:r>
      <w:r>
        <w:rPr>
          <w:rFonts w:ascii="宋体" w:hAnsi="宋体" w:hint="eastAsia"/>
          <w:szCs w:val="21"/>
        </w:rPr>
        <w:t>、投标截止时间：投标文件应于</w:t>
      </w:r>
      <w:r>
        <w:rPr>
          <w:rFonts w:ascii="宋体" w:hAnsi="宋体" w:hint="eastAsia"/>
          <w:szCs w:val="21"/>
        </w:rPr>
        <w:t>[</w:t>
      </w:r>
      <w:r>
        <w:rPr>
          <w:rFonts w:ascii="宋体" w:hAnsi="宋体"/>
          <w:szCs w:val="21"/>
        </w:rPr>
        <w:t>20</w:t>
      </w:r>
      <w:r>
        <w:rPr>
          <w:rFonts w:ascii="宋体" w:hAnsi="宋体" w:hint="eastAsia"/>
          <w:szCs w:val="21"/>
        </w:rPr>
        <w:t>20</w:t>
      </w:r>
      <w:r>
        <w:rPr>
          <w:rFonts w:ascii="宋体" w:hAnsi="宋体" w:hint="eastAsia"/>
          <w:szCs w:val="21"/>
        </w:rPr>
        <w:t>年</w:t>
      </w:r>
      <w:r>
        <w:rPr>
          <w:rFonts w:ascii="宋体" w:hAnsi="宋体" w:hint="eastAsia"/>
          <w:szCs w:val="21"/>
        </w:rPr>
        <w:t xml:space="preserve">    </w:t>
      </w:r>
      <w:r>
        <w:rPr>
          <w:rFonts w:ascii="宋体" w:hAnsi="宋体" w:hint="eastAsia"/>
          <w:szCs w:val="21"/>
        </w:rPr>
        <w:t>月</w:t>
      </w:r>
      <w:r>
        <w:rPr>
          <w:rFonts w:ascii="宋体" w:hAnsi="宋体" w:hint="eastAsia"/>
          <w:szCs w:val="21"/>
        </w:rPr>
        <w:t xml:space="preserve">   </w:t>
      </w:r>
      <w:r>
        <w:rPr>
          <w:rFonts w:ascii="宋体" w:hAnsi="宋体" w:hint="eastAsia"/>
          <w:szCs w:val="21"/>
        </w:rPr>
        <w:t>日</w:t>
      </w:r>
      <w:r>
        <w:rPr>
          <w:rFonts w:ascii="宋体" w:hAnsi="宋体" w:hint="eastAsia"/>
          <w:szCs w:val="21"/>
        </w:rPr>
        <w:t xml:space="preserve">] [        </w:t>
      </w:r>
      <w:r>
        <w:rPr>
          <w:rFonts w:ascii="宋体" w:hAnsi="宋体" w:hint="eastAsia"/>
          <w:szCs w:val="21"/>
        </w:rPr>
        <w:t>]</w:t>
      </w:r>
      <w:r>
        <w:rPr>
          <w:rFonts w:ascii="宋体" w:hAnsi="宋体" w:hint="eastAsia"/>
          <w:szCs w:val="21"/>
        </w:rPr>
        <w:t>（北京时间）之前提交到</w:t>
      </w:r>
      <w:r>
        <w:rPr>
          <w:rFonts w:ascii="宋体" w:hAnsi="宋体" w:hint="eastAsia"/>
          <w:b/>
          <w:szCs w:val="21"/>
          <w:shd w:val="pct10" w:color="auto" w:fill="FFFFFF"/>
        </w:rPr>
        <w:t>福建省智信招标有限公司宁德分公司【宁德市东侨开发区九龙商城</w:t>
      </w:r>
      <w:r>
        <w:rPr>
          <w:rFonts w:ascii="宋体" w:hAnsi="宋体" w:hint="eastAsia"/>
          <w:b/>
          <w:szCs w:val="21"/>
          <w:shd w:val="pct10" w:color="auto" w:fill="FFFFFF"/>
        </w:rPr>
        <w:t>4</w:t>
      </w:r>
      <w:r>
        <w:rPr>
          <w:rFonts w:ascii="宋体" w:hAnsi="宋体" w:hint="eastAsia"/>
          <w:b/>
          <w:szCs w:val="21"/>
          <w:shd w:val="pct10" w:color="auto" w:fill="FFFFFF"/>
        </w:rPr>
        <w:t>号楼</w:t>
      </w:r>
      <w:r>
        <w:rPr>
          <w:rFonts w:ascii="宋体" w:hAnsi="宋体" w:hint="eastAsia"/>
          <w:b/>
          <w:szCs w:val="21"/>
          <w:shd w:val="pct10" w:color="auto" w:fill="FFFFFF"/>
        </w:rPr>
        <w:t>5</w:t>
      </w:r>
      <w:r>
        <w:rPr>
          <w:rFonts w:ascii="宋体" w:hAnsi="宋体" w:hint="eastAsia"/>
          <w:b/>
          <w:szCs w:val="21"/>
          <w:shd w:val="pct10" w:color="auto" w:fill="FFFFFF"/>
        </w:rPr>
        <w:t>层（驿景酒店旁）】</w:t>
      </w:r>
      <w:r>
        <w:rPr>
          <w:rFonts w:ascii="宋体" w:hAnsi="宋体" w:hint="eastAsia"/>
          <w:szCs w:val="21"/>
        </w:rPr>
        <w:t>，逾期送达的或不符合规定的投标文件将被拒绝。</w:t>
      </w:r>
    </w:p>
    <w:p w:rsidR="00FE7587" w:rsidRDefault="009000AE">
      <w:pPr>
        <w:wordWrap w:val="0"/>
        <w:spacing w:line="500" w:lineRule="exact"/>
        <w:ind w:firstLineChars="200" w:firstLine="420"/>
        <w:rPr>
          <w:rFonts w:ascii="宋体" w:hAnsi="宋体"/>
          <w:b/>
          <w:szCs w:val="21"/>
          <w:shd w:val="pct10" w:color="auto" w:fill="FFFFFF"/>
        </w:rPr>
      </w:pPr>
      <w:r>
        <w:rPr>
          <w:rFonts w:ascii="宋体" w:hAnsi="宋体" w:hint="eastAsia"/>
          <w:szCs w:val="21"/>
        </w:rPr>
        <w:t>6</w:t>
      </w:r>
      <w:r>
        <w:rPr>
          <w:rFonts w:ascii="宋体" w:hAnsi="宋体" w:hint="eastAsia"/>
          <w:szCs w:val="21"/>
        </w:rPr>
        <w:t>、开标时间：</w:t>
      </w:r>
      <w:r>
        <w:rPr>
          <w:rFonts w:ascii="宋体" w:hAnsi="宋体" w:hint="eastAsia"/>
          <w:szCs w:val="21"/>
        </w:rPr>
        <w:t>[</w:t>
      </w:r>
      <w:r>
        <w:rPr>
          <w:rFonts w:ascii="宋体" w:hAnsi="宋体"/>
          <w:szCs w:val="21"/>
        </w:rPr>
        <w:t>20</w:t>
      </w:r>
      <w:r>
        <w:rPr>
          <w:rFonts w:ascii="宋体" w:hAnsi="宋体" w:hint="eastAsia"/>
          <w:szCs w:val="21"/>
        </w:rPr>
        <w:t xml:space="preserve">20 </w:t>
      </w:r>
      <w:r>
        <w:rPr>
          <w:rFonts w:ascii="宋体" w:hAnsi="宋体" w:hint="eastAsia"/>
          <w:szCs w:val="21"/>
        </w:rPr>
        <w:t>年</w:t>
      </w:r>
      <w:r>
        <w:rPr>
          <w:rFonts w:ascii="宋体" w:hAnsi="宋体" w:hint="eastAsia"/>
          <w:szCs w:val="21"/>
        </w:rPr>
        <w:t xml:space="preserve">    </w:t>
      </w:r>
      <w:r>
        <w:rPr>
          <w:rFonts w:ascii="宋体" w:hAnsi="宋体" w:hint="eastAsia"/>
          <w:szCs w:val="21"/>
        </w:rPr>
        <w:t>月</w:t>
      </w:r>
      <w:r>
        <w:rPr>
          <w:rFonts w:ascii="宋体" w:hAnsi="宋体" w:hint="eastAsia"/>
          <w:szCs w:val="21"/>
        </w:rPr>
        <w:t xml:space="preserve">   </w:t>
      </w:r>
      <w:r>
        <w:rPr>
          <w:rFonts w:ascii="宋体" w:hAnsi="宋体" w:hint="eastAsia"/>
          <w:szCs w:val="21"/>
        </w:rPr>
        <w:t>日</w:t>
      </w:r>
      <w:r>
        <w:rPr>
          <w:rFonts w:ascii="宋体" w:hAnsi="宋体" w:hint="eastAsia"/>
          <w:szCs w:val="21"/>
        </w:rPr>
        <w:t>] [        ]</w:t>
      </w:r>
      <w:r>
        <w:rPr>
          <w:rFonts w:ascii="宋体" w:hAnsi="宋体" w:hint="eastAsia"/>
          <w:szCs w:val="21"/>
        </w:rPr>
        <w:t>（北京时间）；开标地点：</w:t>
      </w:r>
      <w:r>
        <w:rPr>
          <w:rFonts w:ascii="宋体" w:hAnsi="宋体" w:hint="eastAsia"/>
          <w:b/>
          <w:szCs w:val="21"/>
          <w:shd w:val="pct10" w:color="auto" w:fill="FFFFFF"/>
        </w:rPr>
        <w:t>福建省智信招标有限公司宁德分公司【宁德市东侨开发区九龙商城</w:t>
      </w:r>
      <w:r>
        <w:rPr>
          <w:rFonts w:ascii="宋体" w:hAnsi="宋体" w:hint="eastAsia"/>
          <w:b/>
          <w:szCs w:val="21"/>
          <w:shd w:val="pct10" w:color="auto" w:fill="FFFFFF"/>
        </w:rPr>
        <w:t>4</w:t>
      </w:r>
      <w:r>
        <w:rPr>
          <w:rFonts w:ascii="宋体" w:hAnsi="宋体" w:hint="eastAsia"/>
          <w:b/>
          <w:szCs w:val="21"/>
          <w:shd w:val="pct10" w:color="auto" w:fill="FFFFFF"/>
        </w:rPr>
        <w:t>号楼</w:t>
      </w:r>
      <w:r>
        <w:rPr>
          <w:rFonts w:ascii="宋体" w:hAnsi="宋体" w:hint="eastAsia"/>
          <w:b/>
          <w:szCs w:val="21"/>
          <w:shd w:val="pct10" w:color="auto" w:fill="FFFFFF"/>
        </w:rPr>
        <w:t>5</w:t>
      </w:r>
      <w:r>
        <w:rPr>
          <w:rFonts w:ascii="宋体" w:hAnsi="宋体" w:hint="eastAsia"/>
          <w:b/>
          <w:szCs w:val="21"/>
          <w:shd w:val="pct10" w:color="auto" w:fill="FFFFFF"/>
        </w:rPr>
        <w:t>层（驿景酒店旁）】。</w:t>
      </w:r>
    </w:p>
    <w:p w:rsidR="00FE7587" w:rsidRDefault="009000AE">
      <w:pPr>
        <w:widowControl/>
        <w:wordWrap w:val="0"/>
        <w:spacing w:line="500" w:lineRule="exact"/>
        <w:ind w:firstLine="480"/>
        <w:jc w:val="left"/>
        <w:rPr>
          <w:rFonts w:ascii="宋体" w:hAnsi="宋体"/>
          <w:szCs w:val="21"/>
        </w:rPr>
      </w:pPr>
      <w:r>
        <w:rPr>
          <w:rFonts w:ascii="宋体" w:hAnsi="宋体" w:hint="eastAsia"/>
          <w:szCs w:val="21"/>
        </w:rPr>
        <w:t>7</w:t>
      </w:r>
      <w:r>
        <w:rPr>
          <w:rFonts w:ascii="宋体" w:hAnsi="宋体" w:hint="eastAsia"/>
          <w:szCs w:val="21"/>
        </w:rPr>
        <w:t>、询问规定：根据《中华人民共和国政府采购法实施条例》第五十二条规定，采购人或者采购代理机构应当在</w:t>
      </w:r>
      <w:r>
        <w:rPr>
          <w:rFonts w:ascii="宋体" w:hAnsi="宋体" w:hint="eastAsia"/>
          <w:szCs w:val="21"/>
        </w:rPr>
        <w:t>3</w:t>
      </w:r>
      <w:r>
        <w:rPr>
          <w:rFonts w:ascii="宋体" w:hAnsi="宋体" w:hint="eastAsia"/>
          <w:szCs w:val="21"/>
        </w:rPr>
        <w:t>个工作日内对供应商依法提出的询问作出答复。供应商提出的询问或者质疑超出采购人</w:t>
      </w:r>
      <w:r>
        <w:rPr>
          <w:rFonts w:ascii="宋体" w:hAnsi="宋体" w:hint="eastAsia"/>
          <w:szCs w:val="21"/>
        </w:rPr>
        <w:t>对采购代理机构委托授权范围的，采购代理机构应当告知供应商向采购人提出。政府采购评审专家应当配合采购人或者采购代理机构答复供应商的询问和质疑。</w:t>
      </w:r>
    </w:p>
    <w:p w:rsidR="00FE7587" w:rsidRDefault="009000AE">
      <w:pPr>
        <w:wordWrap w:val="0"/>
        <w:spacing w:line="500" w:lineRule="exact"/>
        <w:ind w:firstLineChars="200" w:firstLine="396"/>
        <w:rPr>
          <w:rFonts w:ascii="新宋体" w:eastAsia="新宋体" w:hAnsi="新宋体"/>
          <w:szCs w:val="21"/>
        </w:rPr>
      </w:pPr>
      <w:r>
        <w:rPr>
          <w:rFonts w:ascii="新宋体" w:eastAsia="新宋体" w:hAnsi="新宋体" w:hint="eastAsia"/>
          <w:spacing w:val="-6"/>
          <w:szCs w:val="21"/>
        </w:rPr>
        <w:t>8</w:t>
      </w:r>
      <w:r>
        <w:rPr>
          <w:rFonts w:ascii="新宋体" w:eastAsia="新宋体" w:hAnsi="新宋体" w:hint="eastAsia"/>
          <w:spacing w:val="-6"/>
          <w:szCs w:val="21"/>
        </w:rPr>
        <w:t>、</w:t>
      </w:r>
      <w:r>
        <w:rPr>
          <w:rFonts w:ascii="宋体" w:eastAsia="新宋体" w:hAnsi="宋体" w:hint="eastAsia"/>
          <w:bCs/>
          <w:szCs w:val="21"/>
        </w:rPr>
        <w:t>投标人</w:t>
      </w:r>
      <w:r>
        <w:rPr>
          <w:rFonts w:ascii="宋体" w:hAnsi="宋体" w:hint="eastAsia"/>
        </w:rPr>
        <w:t>对本次招标活动事项提出疑问的时限及提交的书面质疑材料按招标文件第二章投标人须知第</w:t>
      </w:r>
      <w:r>
        <w:rPr>
          <w:rFonts w:ascii="宋体" w:hAnsi="宋体" w:hint="eastAsia"/>
        </w:rPr>
        <w:t>23</w:t>
      </w:r>
      <w:r>
        <w:rPr>
          <w:rFonts w:ascii="宋体" w:hAnsi="宋体" w:hint="eastAsia"/>
        </w:rPr>
        <w:t>条要求执行</w:t>
      </w:r>
      <w:r>
        <w:rPr>
          <w:rFonts w:ascii="宋体" w:hAnsi="宋体" w:hint="eastAsia"/>
          <w:szCs w:val="21"/>
        </w:rPr>
        <w:t>。</w:t>
      </w:r>
    </w:p>
    <w:p w:rsidR="00FE7587" w:rsidRDefault="009000AE">
      <w:pPr>
        <w:wordWrap w:val="0"/>
        <w:spacing w:line="500" w:lineRule="exact"/>
        <w:ind w:firstLineChars="200" w:firstLine="420"/>
        <w:rPr>
          <w:rFonts w:ascii="宋体" w:hAnsi="宋体"/>
          <w:szCs w:val="21"/>
        </w:rPr>
      </w:pPr>
      <w:r>
        <w:rPr>
          <w:rFonts w:ascii="宋体" w:hAnsi="宋体" w:hint="eastAsia"/>
          <w:bCs/>
          <w:szCs w:val="21"/>
        </w:rPr>
        <w:t>9</w:t>
      </w:r>
      <w:r>
        <w:rPr>
          <w:rFonts w:ascii="宋体" w:hAnsi="宋体" w:hint="eastAsia"/>
          <w:bCs/>
          <w:szCs w:val="21"/>
        </w:rPr>
        <w:t>、</w:t>
      </w:r>
      <w:r>
        <w:rPr>
          <w:rFonts w:ascii="宋体" w:hAnsi="宋体" w:hint="eastAsia"/>
          <w:szCs w:val="21"/>
          <w:lang w:val="zh-CN"/>
        </w:rPr>
        <w:t>有关本项目招标的相关信息</w:t>
      </w:r>
      <w:r>
        <w:rPr>
          <w:rFonts w:ascii="宋体" w:hAnsi="宋体" w:hint="eastAsia"/>
          <w:szCs w:val="21"/>
        </w:rPr>
        <w:t>（</w:t>
      </w:r>
      <w:r>
        <w:rPr>
          <w:rFonts w:ascii="宋体" w:hAnsi="宋体" w:hint="eastAsia"/>
          <w:szCs w:val="21"/>
          <w:lang w:val="zh-CN"/>
        </w:rPr>
        <w:t>包括招标文件若有修改补充</w:t>
      </w:r>
      <w:r>
        <w:rPr>
          <w:rFonts w:ascii="宋体" w:hAnsi="宋体" w:hint="eastAsia"/>
          <w:szCs w:val="21"/>
        </w:rPr>
        <w:t>）</w:t>
      </w:r>
      <w:r>
        <w:rPr>
          <w:rFonts w:ascii="新宋体" w:eastAsia="新宋体" w:hAnsi="新宋体" w:hint="eastAsia"/>
          <w:spacing w:val="-2"/>
          <w:szCs w:val="21"/>
        </w:rPr>
        <w:t>，</w:t>
      </w:r>
      <w:r>
        <w:rPr>
          <w:rFonts w:ascii="宋体" w:eastAsia="新宋体" w:hAnsi="宋体" w:hint="eastAsia"/>
          <w:bCs/>
          <w:szCs w:val="21"/>
        </w:rPr>
        <w:t>福建省智信招标有限公司</w:t>
      </w:r>
      <w:r>
        <w:rPr>
          <w:rFonts w:ascii="宋体" w:hAnsi="宋体" w:hint="eastAsia"/>
          <w:bCs/>
          <w:szCs w:val="21"/>
        </w:rPr>
        <w:t>将</w:t>
      </w:r>
      <w:r>
        <w:rPr>
          <w:rFonts w:ascii="新宋体" w:eastAsia="新宋体" w:hAnsi="新宋体" w:hint="eastAsia"/>
          <w:spacing w:val="-2"/>
          <w:szCs w:val="21"/>
        </w:rPr>
        <w:t>通过</w:t>
      </w:r>
      <w:r>
        <w:rPr>
          <w:rFonts w:ascii="宋体" w:hAnsi="宋体" w:hint="eastAsia"/>
        </w:rPr>
        <w:t>中国政府采购网（</w:t>
      </w:r>
      <w:hyperlink r:id="rId8" w:history="1">
        <w:r>
          <w:rPr>
            <w:rFonts w:ascii="宋体" w:hAnsi="宋体"/>
          </w:rPr>
          <w:t>http://www.ccgp.gov.cn/</w:t>
        </w:r>
      </w:hyperlink>
      <w:r>
        <w:rPr>
          <w:rFonts w:ascii="宋体" w:hAnsi="宋体" w:hint="eastAsia"/>
        </w:rPr>
        <w:t>）</w:t>
      </w:r>
      <w:r>
        <w:rPr>
          <w:rFonts w:ascii="新宋体" w:eastAsia="新宋体" w:hAnsi="新宋体" w:hint="eastAsia"/>
          <w:spacing w:val="-2"/>
          <w:szCs w:val="21"/>
        </w:rPr>
        <w:t>发布通知，</w:t>
      </w:r>
      <w:r>
        <w:rPr>
          <w:rFonts w:ascii="宋体" w:hAnsi="宋体" w:hint="eastAsia"/>
          <w:szCs w:val="21"/>
          <w:lang w:val="zh-CN"/>
        </w:rPr>
        <w:t>请潜在投标人随时关注相</w:t>
      </w:r>
      <w:r>
        <w:rPr>
          <w:rFonts w:ascii="宋体" w:hAnsi="宋体" w:hint="eastAsia"/>
          <w:szCs w:val="21"/>
          <w:lang w:val="zh-CN"/>
        </w:rPr>
        <w:t>关网站</w:t>
      </w:r>
      <w:r>
        <w:rPr>
          <w:rFonts w:ascii="宋体" w:hAnsi="宋体" w:hint="eastAsia"/>
          <w:szCs w:val="21"/>
        </w:rPr>
        <w:t>，</w:t>
      </w:r>
      <w:r>
        <w:rPr>
          <w:rFonts w:ascii="宋体" w:hAnsi="宋体" w:hint="eastAsia"/>
          <w:szCs w:val="21"/>
          <w:lang w:val="zh-CN"/>
        </w:rPr>
        <w:t>以免错漏重要信息。</w:t>
      </w:r>
    </w:p>
    <w:p w:rsidR="00FE7587" w:rsidRDefault="009000AE">
      <w:pPr>
        <w:numPr>
          <w:ilvl w:val="0"/>
          <w:numId w:val="3"/>
        </w:numPr>
        <w:wordWrap w:val="0"/>
        <w:spacing w:line="500" w:lineRule="exact"/>
        <w:ind w:firstLineChars="200" w:firstLine="422"/>
        <w:rPr>
          <w:rFonts w:ascii="宋体" w:hAnsi="宋体"/>
          <w:b/>
          <w:szCs w:val="21"/>
          <w:shd w:val="pct10" w:color="auto" w:fill="FFFFFF"/>
        </w:rPr>
      </w:pPr>
      <w:r>
        <w:rPr>
          <w:rFonts w:ascii="宋体" w:hAnsi="宋体" w:hint="eastAsia"/>
          <w:b/>
          <w:szCs w:val="21"/>
        </w:rPr>
        <w:t>参加本项目投标的供应商</w:t>
      </w:r>
      <w:r>
        <w:rPr>
          <w:rFonts w:ascii="宋体" w:hAnsi="宋体" w:hint="eastAsia"/>
          <w:b/>
          <w:szCs w:val="21"/>
        </w:rPr>
        <w:t>应在报名截止时间前，按照以下方式进行</w:t>
      </w:r>
      <w:r>
        <w:rPr>
          <w:rFonts w:ascii="宋体" w:hAnsi="宋体" w:hint="eastAsia"/>
          <w:b/>
          <w:szCs w:val="21"/>
        </w:rPr>
        <w:t>办理购买招标文件手续：</w:t>
      </w:r>
      <w:r>
        <w:rPr>
          <w:rFonts w:ascii="宋体" w:hAnsi="宋体" w:hint="eastAsia"/>
          <w:b/>
          <w:szCs w:val="21"/>
        </w:rPr>
        <w:t>1</w:t>
      </w:r>
      <w:r>
        <w:rPr>
          <w:rFonts w:ascii="宋体" w:hAnsi="宋体" w:hint="eastAsia"/>
          <w:b/>
          <w:szCs w:val="21"/>
        </w:rPr>
        <w:t>、直接至我司现场报名的，须至我司填写《购买招标（采购）文件登记表》且缴纳相应金额后受理；</w:t>
      </w:r>
      <w:r>
        <w:rPr>
          <w:rFonts w:ascii="宋体" w:hAnsi="宋体" w:hint="eastAsia"/>
          <w:b/>
          <w:szCs w:val="21"/>
        </w:rPr>
        <w:t>2</w:t>
      </w:r>
      <w:r>
        <w:rPr>
          <w:rFonts w:ascii="宋体" w:hAnsi="宋体" w:hint="eastAsia"/>
          <w:b/>
          <w:szCs w:val="21"/>
        </w:rPr>
        <w:t>、通过电子邮件报名的：须按公告提供的开户名、开户行、账号及本章第</w:t>
      </w:r>
      <w:r>
        <w:rPr>
          <w:rFonts w:ascii="宋体" w:hAnsi="宋体" w:hint="eastAsia"/>
          <w:b/>
          <w:szCs w:val="21"/>
        </w:rPr>
        <w:t>4</w:t>
      </w:r>
      <w:r>
        <w:rPr>
          <w:rFonts w:ascii="宋体" w:hAnsi="宋体" w:hint="eastAsia"/>
          <w:b/>
          <w:szCs w:val="21"/>
        </w:rPr>
        <w:t>条的要求，电汇或转账相应的金额到本公司账户</w:t>
      </w:r>
      <w:r>
        <w:rPr>
          <w:rFonts w:ascii="宋体" w:hAnsi="宋体" w:hint="eastAsia"/>
          <w:b/>
          <w:szCs w:val="21"/>
          <w:shd w:val="pct10" w:color="auto" w:fill="FFFFFF"/>
        </w:rPr>
        <w:t>（开户行：中国工商银行宁德东侨支行，账号：</w:t>
      </w:r>
      <w:r>
        <w:rPr>
          <w:rFonts w:ascii="宋体" w:hAnsi="宋体" w:hint="eastAsia"/>
          <w:b/>
          <w:szCs w:val="21"/>
          <w:shd w:val="pct10" w:color="auto" w:fill="FFFFFF"/>
        </w:rPr>
        <w:t>1407700409008088205</w:t>
      </w:r>
      <w:r>
        <w:rPr>
          <w:rFonts w:ascii="宋体" w:hAnsi="宋体" w:hint="eastAsia"/>
          <w:b/>
          <w:szCs w:val="21"/>
          <w:shd w:val="pct10" w:color="auto" w:fill="FFFFFF"/>
        </w:rPr>
        <w:t>，开户名：福建省智信招标有限公司宁德分公司）</w:t>
      </w:r>
      <w:r>
        <w:rPr>
          <w:rFonts w:ascii="宋体" w:hAnsi="宋体" w:hint="eastAsia"/>
          <w:b/>
          <w:szCs w:val="21"/>
        </w:rPr>
        <w:t>，同时将电汇或转账底单复印件及按照本公司《购买招标（采购</w:t>
      </w:r>
      <w:r>
        <w:rPr>
          <w:rFonts w:ascii="宋体" w:hAnsi="宋体" w:hint="eastAsia"/>
          <w:b/>
          <w:szCs w:val="21"/>
          <w:shd w:val="pct10" w:color="auto" w:fill="FFFFFF"/>
        </w:rPr>
        <w:t>）文件登记表》格式（下载网址：</w:t>
      </w:r>
      <w:hyperlink r:id="rId9" w:history="1">
        <w:r>
          <w:rPr>
            <w:rFonts w:ascii="宋体" w:hAnsi="宋体" w:hint="eastAsia"/>
            <w:b/>
            <w:szCs w:val="21"/>
            <w:shd w:val="pct10" w:color="auto" w:fill="FFFFFF"/>
          </w:rPr>
          <w:t>http://www.fjzxzb.com/newshow.aspx?NewsID=7</w:t>
        </w:r>
        <w:r>
          <w:rPr>
            <w:rFonts w:ascii="宋体" w:hAnsi="宋体" w:hint="eastAsia"/>
            <w:b/>
            <w:szCs w:val="21"/>
            <w:shd w:val="pct10" w:color="auto" w:fill="FFFFFF"/>
          </w:rPr>
          <w:t>）填写清楚并加盖公章发送至本公司邮箱</w:t>
        </w:r>
        <w:r>
          <w:rPr>
            <w:rFonts w:ascii="宋体" w:hAnsi="宋体" w:hint="eastAsia"/>
            <w:b/>
            <w:szCs w:val="21"/>
            <w:shd w:val="pct10" w:color="auto" w:fill="FFFFFF"/>
          </w:rPr>
          <w:lastRenderedPageBreak/>
          <w:t>（</w:t>
        </w:r>
        <w:r>
          <w:rPr>
            <w:rFonts w:ascii="宋体" w:hAnsi="宋体" w:hint="eastAsia"/>
            <w:b/>
            <w:szCs w:val="21"/>
            <w:shd w:val="pct10" w:color="auto" w:fill="FFFFFF"/>
          </w:rPr>
          <w:t>zhixinnd@163.com)</w:t>
        </w:r>
        <w:r>
          <w:rPr>
            <w:rFonts w:ascii="宋体" w:hAnsi="宋体" w:hint="eastAsia"/>
            <w:b/>
            <w:szCs w:val="21"/>
            <w:shd w:val="pct10" w:color="auto" w:fill="FFFFFF"/>
          </w:rPr>
          <w:t>。未办理购买招标文件手续的不予以书面变更通知及不受理投标文件</w:t>
        </w:r>
      </w:hyperlink>
      <w:r>
        <w:rPr>
          <w:rFonts w:ascii="宋体" w:hAnsi="宋体" w:hint="eastAsia"/>
          <w:b/>
          <w:szCs w:val="21"/>
          <w:shd w:val="pct10" w:color="auto" w:fill="FFFFFF"/>
        </w:rPr>
        <w:t>。</w:t>
      </w:r>
    </w:p>
    <w:p w:rsidR="00FE7587" w:rsidRDefault="009000AE">
      <w:pPr>
        <w:numPr>
          <w:ilvl w:val="0"/>
          <w:numId w:val="3"/>
        </w:numPr>
        <w:wordWrap w:val="0"/>
        <w:spacing w:line="500" w:lineRule="exact"/>
        <w:ind w:firstLineChars="200" w:firstLine="422"/>
        <w:rPr>
          <w:rFonts w:ascii="宋体"/>
          <w:b/>
          <w:kern w:val="0"/>
          <w:szCs w:val="21"/>
        </w:rPr>
      </w:pPr>
      <w:r>
        <w:rPr>
          <w:rFonts w:ascii="宋体" w:hint="eastAsia"/>
          <w:b/>
          <w:kern w:val="0"/>
          <w:szCs w:val="21"/>
        </w:rPr>
        <w:t>代理机构</w:t>
      </w:r>
      <w:r>
        <w:rPr>
          <w:rFonts w:ascii="宋体" w:hint="eastAsia"/>
          <w:b/>
          <w:kern w:val="0"/>
          <w:szCs w:val="21"/>
        </w:rPr>
        <w:t>信息</w:t>
      </w:r>
    </w:p>
    <w:tbl>
      <w:tblPr>
        <w:tblW w:w="86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2"/>
        <w:gridCol w:w="1063"/>
        <w:gridCol w:w="2550"/>
        <w:gridCol w:w="1113"/>
        <w:gridCol w:w="2971"/>
      </w:tblGrid>
      <w:tr w:rsidR="00FE7587">
        <w:trPr>
          <w:jc w:val="center"/>
        </w:trPr>
        <w:tc>
          <w:tcPr>
            <w:tcW w:w="922" w:type="dxa"/>
            <w:vMerge w:val="restart"/>
            <w:vAlign w:val="center"/>
          </w:tcPr>
          <w:p w:rsidR="00FE7587" w:rsidRDefault="009000AE">
            <w:pPr>
              <w:pStyle w:val="Default"/>
              <w:spacing w:line="500" w:lineRule="exact"/>
              <w:jc w:val="center"/>
              <w:rPr>
                <w:b/>
                <w:color w:val="auto"/>
                <w:sz w:val="21"/>
                <w:szCs w:val="21"/>
              </w:rPr>
            </w:pPr>
            <w:r>
              <w:rPr>
                <w:rFonts w:hint="eastAsia"/>
                <w:b/>
                <w:color w:val="auto"/>
                <w:sz w:val="21"/>
                <w:szCs w:val="21"/>
              </w:rPr>
              <w:t>招标代理机构信息</w:t>
            </w:r>
          </w:p>
        </w:tc>
        <w:tc>
          <w:tcPr>
            <w:tcW w:w="1063" w:type="dxa"/>
            <w:vAlign w:val="center"/>
          </w:tcPr>
          <w:p w:rsidR="00FE7587" w:rsidRDefault="009000AE">
            <w:pPr>
              <w:pStyle w:val="Default"/>
              <w:spacing w:line="500" w:lineRule="exact"/>
              <w:jc w:val="both"/>
              <w:rPr>
                <w:b/>
                <w:color w:val="auto"/>
                <w:sz w:val="21"/>
                <w:szCs w:val="21"/>
              </w:rPr>
            </w:pPr>
            <w:r>
              <w:rPr>
                <w:rFonts w:hint="eastAsia"/>
                <w:b/>
                <w:color w:val="auto"/>
                <w:sz w:val="21"/>
                <w:szCs w:val="21"/>
              </w:rPr>
              <w:t>代理名称</w:t>
            </w:r>
          </w:p>
        </w:tc>
        <w:tc>
          <w:tcPr>
            <w:tcW w:w="2550" w:type="dxa"/>
            <w:vAlign w:val="center"/>
          </w:tcPr>
          <w:p w:rsidR="00FE7587" w:rsidRDefault="009000AE">
            <w:pPr>
              <w:pStyle w:val="Default"/>
              <w:spacing w:line="500" w:lineRule="exact"/>
              <w:jc w:val="both"/>
              <w:rPr>
                <w:color w:val="auto"/>
                <w:sz w:val="21"/>
                <w:szCs w:val="21"/>
              </w:rPr>
            </w:pPr>
            <w:r>
              <w:rPr>
                <w:rFonts w:hint="eastAsia"/>
                <w:color w:val="auto"/>
                <w:sz w:val="21"/>
                <w:szCs w:val="21"/>
              </w:rPr>
              <w:t>福建省智信招标有限公司</w:t>
            </w:r>
          </w:p>
        </w:tc>
        <w:tc>
          <w:tcPr>
            <w:tcW w:w="1113" w:type="dxa"/>
            <w:vAlign w:val="center"/>
          </w:tcPr>
          <w:p w:rsidR="00FE7587" w:rsidRDefault="009000AE">
            <w:pPr>
              <w:pStyle w:val="Default"/>
              <w:spacing w:line="500" w:lineRule="exact"/>
              <w:jc w:val="both"/>
              <w:rPr>
                <w:b/>
                <w:color w:val="auto"/>
                <w:sz w:val="21"/>
                <w:szCs w:val="21"/>
              </w:rPr>
            </w:pPr>
            <w:r>
              <w:rPr>
                <w:rFonts w:hint="eastAsia"/>
                <w:b/>
                <w:color w:val="auto"/>
                <w:sz w:val="21"/>
                <w:szCs w:val="21"/>
              </w:rPr>
              <w:t>公司网址</w:t>
            </w:r>
          </w:p>
        </w:tc>
        <w:tc>
          <w:tcPr>
            <w:tcW w:w="2971" w:type="dxa"/>
            <w:vAlign w:val="center"/>
          </w:tcPr>
          <w:p w:rsidR="00FE7587" w:rsidRDefault="009000AE">
            <w:pPr>
              <w:pStyle w:val="Default"/>
              <w:spacing w:line="500" w:lineRule="exact"/>
              <w:jc w:val="both"/>
              <w:rPr>
                <w:color w:val="auto"/>
                <w:sz w:val="21"/>
                <w:szCs w:val="21"/>
              </w:rPr>
            </w:pPr>
            <w:r>
              <w:rPr>
                <w:color w:val="auto"/>
                <w:sz w:val="21"/>
                <w:szCs w:val="21"/>
              </w:rPr>
              <w:t>http://www.fjzxzb.com</w:t>
            </w:r>
          </w:p>
        </w:tc>
      </w:tr>
      <w:tr w:rsidR="00FE7587">
        <w:trPr>
          <w:jc w:val="center"/>
        </w:trPr>
        <w:tc>
          <w:tcPr>
            <w:tcW w:w="922" w:type="dxa"/>
            <w:vMerge/>
            <w:vAlign w:val="center"/>
          </w:tcPr>
          <w:p w:rsidR="00FE7587" w:rsidRDefault="00FE7587">
            <w:pPr>
              <w:pStyle w:val="Default"/>
              <w:spacing w:line="500" w:lineRule="exact"/>
              <w:jc w:val="center"/>
              <w:rPr>
                <w:b/>
                <w:color w:val="auto"/>
                <w:sz w:val="21"/>
                <w:szCs w:val="21"/>
              </w:rPr>
            </w:pPr>
          </w:p>
        </w:tc>
        <w:tc>
          <w:tcPr>
            <w:tcW w:w="1063" w:type="dxa"/>
            <w:vAlign w:val="center"/>
          </w:tcPr>
          <w:p w:rsidR="00FE7587" w:rsidRDefault="009000AE">
            <w:pPr>
              <w:pStyle w:val="Default"/>
              <w:spacing w:line="500" w:lineRule="exact"/>
              <w:jc w:val="both"/>
              <w:rPr>
                <w:b/>
                <w:color w:val="auto"/>
                <w:sz w:val="21"/>
                <w:szCs w:val="21"/>
              </w:rPr>
            </w:pPr>
            <w:r>
              <w:rPr>
                <w:rFonts w:hint="eastAsia"/>
                <w:b/>
                <w:color w:val="auto"/>
                <w:sz w:val="21"/>
                <w:szCs w:val="21"/>
              </w:rPr>
              <w:t>邮编</w:t>
            </w:r>
          </w:p>
        </w:tc>
        <w:tc>
          <w:tcPr>
            <w:tcW w:w="2550" w:type="dxa"/>
            <w:vAlign w:val="center"/>
          </w:tcPr>
          <w:p w:rsidR="00FE7587" w:rsidRDefault="009000AE">
            <w:pPr>
              <w:pStyle w:val="Default"/>
              <w:spacing w:line="500" w:lineRule="exact"/>
              <w:jc w:val="both"/>
              <w:rPr>
                <w:color w:val="auto"/>
                <w:sz w:val="21"/>
                <w:szCs w:val="21"/>
              </w:rPr>
            </w:pPr>
            <w:r>
              <w:rPr>
                <w:rFonts w:hint="eastAsia"/>
                <w:color w:val="auto"/>
                <w:sz w:val="21"/>
                <w:szCs w:val="21"/>
              </w:rPr>
              <w:t>352100</w:t>
            </w:r>
          </w:p>
        </w:tc>
        <w:tc>
          <w:tcPr>
            <w:tcW w:w="1113" w:type="dxa"/>
            <w:vAlign w:val="center"/>
          </w:tcPr>
          <w:p w:rsidR="00FE7587" w:rsidRDefault="009000AE">
            <w:pPr>
              <w:pStyle w:val="Default"/>
              <w:spacing w:line="500" w:lineRule="exact"/>
              <w:jc w:val="both"/>
              <w:rPr>
                <w:b/>
                <w:color w:val="auto"/>
                <w:sz w:val="21"/>
                <w:szCs w:val="21"/>
              </w:rPr>
            </w:pPr>
            <w:r>
              <w:rPr>
                <w:rFonts w:hint="eastAsia"/>
                <w:b/>
                <w:color w:val="auto"/>
                <w:sz w:val="21"/>
                <w:szCs w:val="21"/>
              </w:rPr>
              <w:t>地址</w:t>
            </w:r>
          </w:p>
        </w:tc>
        <w:tc>
          <w:tcPr>
            <w:tcW w:w="2971" w:type="dxa"/>
            <w:vAlign w:val="center"/>
          </w:tcPr>
          <w:p w:rsidR="00FE7587" w:rsidRDefault="009000AE">
            <w:pPr>
              <w:pStyle w:val="Default"/>
              <w:spacing w:line="500" w:lineRule="exact"/>
              <w:jc w:val="both"/>
              <w:rPr>
                <w:color w:val="auto"/>
                <w:sz w:val="21"/>
                <w:szCs w:val="21"/>
              </w:rPr>
            </w:pPr>
            <w:r>
              <w:rPr>
                <w:rFonts w:hint="eastAsia"/>
                <w:color w:val="auto"/>
                <w:sz w:val="21"/>
                <w:szCs w:val="21"/>
              </w:rPr>
              <w:t>宁德市东侨开发区九龙商城</w:t>
            </w:r>
            <w:r>
              <w:rPr>
                <w:rFonts w:hint="eastAsia"/>
                <w:color w:val="auto"/>
                <w:sz w:val="21"/>
                <w:szCs w:val="21"/>
              </w:rPr>
              <w:t>4</w:t>
            </w:r>
            <w:r>
              <w:rPr>
                <w:rFonts w:hint="eastAsia"/>
                <w:color w:val="auto"/>
                <w:sz w:val="21"/>
                <w:szCs w:val="21"/>
              </w:rPr>
              <w:t>号楼</w:t>
            </w:r>
            <w:r>
              <w:rPr>
                <w:rFonts w:hint="eastAsia"/>
                <w:color w:val="auto"/>
                <w:sz w:val="21"/>
                <w:szCs w:val="21"/>
              </w:rPr>
              <w:t>5</w:t>
            </w:r>
            <w:r>
              <w:rPr>
                <w:rFonts w:hint="eastAsia"/>
                <w:color w:val="auto"/>
                <w:sz w:val="21"/>
                <w:szCs w:val="21"/>
              </w:rPr>
              <w:t>层（驿景酒店旁）</w:t>
            </w:r>
          </w:p>
        </w:tc>
      </w:tr>
      <w:tr w:rsidR="00FE7587">
        <w:trPr>
          <w:jc w:val="center"/>
        </w:trPr>
        <w:tc>
          <w:tcPr>
            <w:tcW w:w="922" w:type="dxa"/>
            <w:vMerge/>
            <w:vAlign w:val="center"/>
          </w:tcPr>
          <w:p w:rsidR="00FE7587" w:rsidRDefault="00FE7587">
            <w:pPr>
              <w:pStyle w:val="Default"/>
              <w:spacing w:line="500" w:lineRule="exact"/>
              <w:jc w:val="center"/>
              <w:rPr>
                <w:b/>
                <w:color w:val="auto"/>
                <w:sz w:val="21"/>
                <w:szCs w:val="21"/>
              </w:rPr>
            </w:pPr>
          </w:p>
        </w:tc>
        <w:tc>
          <w:tcPr>
            <w:tcW w:w="7697" w:type="dxa"/>
            <w:gridSpan w:val="4"/>
            <w:vAlign w:val="center"/>
          </w:tcPr>
          <w:p w:rsidR="00FE7587" w:rsidRDefault="009000AE">
            <w:pPr>
              <w:pStyle w:val="Default"/>
              <w:spacing w:line="500" w:lineRule="exact"/>
              <w:jc w:val="both"/>
              <w:rPr>
                <w:rFonts w:hAnsi="宋体"/>
                <w:b/>
                <w:color w:val="auto"/>
                <w:szCs w:val="21"/>
                <w:u w:val="single"/>
              </w:rPr>
            </w:pPr>
            <w:r>
              <w:rPr>
                <w:rFonts w:hAnsi="宋体" w:hint="eastAsia"/>
                <w:b/>
                <w:color w:val="auto"/>
                <w:sz w:val="21"/>
                <w:szCs w:val="21"/>
              </w:rPr>
              <w:t>招标文件购买费专户和招标服务费专户：</w:t>
            </w:r>
          </w:p>
        </w:tc>
      </w:tr>
      <w:tr w:rsidR="00FE7587">
        <w:trPr>
          <w:jc w:val="center"/>
        </w:trPr>
        <w:tc>
          <w:tcPr>
            <w:tcW w:w="922" w:type="dxa"/>
            <w:vMerge/>
            <w:vAlign w:val="center"/>
          </w:tcPr>
          <w:p w:rsidR="00FE7587" w:rsidRDefault="00FE7587">
            <w:pPr>
              <w:pStyle w:val="Default"/>
              <w:spacing w:line="500" w:lineRule="exact"/>
              <w:jc w:val="center"/>
              <w:rPr>
                <w:b/>
                <w:color w:val="auto"/>
                <w:sz w:val="21"/>
                <w:szCs w:val="21"/>
              </w:rPr>
            </w:pPr>
          </w:p>
        </w:tc>
        <w:tc>
          <w:tcPr>
            <w:tcW w:w="7697" w:type="dxa"/>
            <w:gridSpan w:val="4"/>
            <w:vAlign w:val="center"/>
          </w:tcPr>
          <w:p w:rsidR="00FE7587" w:rsidRDefault="009000AE">
            <w:pPr>
              <w:pStyle w:val="Default"/>
              <w:spacing w:line="500" w:lineRule="exact"/>
              <w:jc w:val="both"/>
              <w:rPr>
                <w:rFonts w:hAnsi="宋体"/>
                <w:color w:val="auto"/>
                <w:sz w:val="21"/>
                <w:szCs w:val="21"/>
              </w:rPr>
            </w:pPr>
            <w:r>
              <w:rPr>
                <w:rFonts w:hAnsi="宋体" w:hint="eastAsia"/>
                <w:color w:val="auto"/>
                <w:sz w:val="21"/>
                <w:szCs w:val="21"/>
              </w:rPr>
              <w:t>开</w:t>
            </w:r>
            <w:r>
              <w:rPr>
                <w:rFonts w:hAnsi="宋体" w:hint="eastAsia"/>
                <w:color w:val="auto"/>
                <w:sz w:val="21"/>
                <w:szCs w:val="21"/>
              </w:rPr>
              <w:t xml:space="preserve">   </w:t>
            </w:r>
            <w:r>
              <w:rPr>
                <w:rFonts w:hAnsi="宋体" w:hint="eastAsia"/>
                <w:color w:val="auto"/>
                <w:sz w:val="21"/>
                <w:szCs w:val="21"/>
              </w:rPr>
              <w:t>户</w:t>
            </w:r>
            <w:r>
              <w:rPr>
                <w:rFonts w:hAnsi="宋体" w:hint="eastAsia"/>
                <w:color w:val="auto"/>
                <w:sz w:val="21"/>
                <w:szCs w:val="21"/>
              </w:rPr>
              <w:t xml:space="preserve">   </w:t>
            </w:r>
            <w:r>
              <w:rPr>
                <w:rFonts w:hAnsi="宋体" w:hint="eastAsia"/>
                <w:color w:val="auto"/>
                <w:sz w:val="21"/>
                <w:szCs w:val="21"/>
              </w:rPr>
              <w:t>名：福建省智信招标有限公司宁德分公司</w:t>
            </w:r>
          </w:p>
        </w:tc>
      </w:tr>
      <w:tr w:rsidR="00FE7587">
        <w:trPr>
          <w:trHeight w:val="70"/>
          <w:jc w:val="center"/>
        </w:trPr>
        <w:tc>
          <w:tcPr>
            <w:tcW w:w="922" w:type="dxa"/>
            <w:vMerge/>
            <w:vAlign w:val="center"/>
          </w:tcPr>
          <w:p w:rsidR="00FE7587" w:rsidRDefault="00FE7587">
            <w:pPr>
              <w:pStyle w:val="Default"/>
              <w:spacing w:line="500" w:lineRule="exact"/>
              <w:jc w:val="center"/>
              <w:rPr>
                <w:b/>
                <w:color w:val="auto"/>
                <w:sz w:val="21"/>
                <w:szCs w:val="21"/>
              </w:rPr>
            </w:pPr>
          </w:p>
        </w:tc>
        <w:tc>
          <w:tcPr>
            <w:tcW w:w="7697" w:type="dxa"/>
            <w:gridSpan w:val="4"/>
            <w:vAlign w:val="center"/>
          </w:tcPr>
          <w:p w:rsidR="00FE7587" w:rsidRDefault="009000AE">
            <w:pPr>
              <w:pStyle w:val="Default"/>
              <w:spacing w:line="500" w:lineRule="exact"/>
              <w:jc w:val="both"/>
              <w:rPr>
                <w:rFonts w:hAnsi="宋体"/>
                <w:color w:val="auto"/>
                <w:sz w:val="21"/>
                <w:szCs w:val="21"/>
              </w:rPr>
            </w:pPr>
            <w:r>
              <w:rPr>
                <w:rFonts w:hAnsi="宋体" w:hint="eastAsia"/>
                <w:color w:val="auto"/>
                <w:sz w:val="21"/>
                <w:szCs w:val="21"/>
              </w:rPr>
              <w:t>开</w:t>
            </w:r>
            <w:r>
              <w:rPr>
                <w:rFonts w:hAnsi="宋体" w:hint="eastAsia"/>
                <w:color w:val="auto"/>
                <w:sz w:val="21"/>
                <w:szCs w:val="21"/>
              </w:rPr>
              <w:t xml:space="preserve">   </w:t>
            </w:r>
            <w:r>
              <w:rPr>
                <w:rFonts w:hAnsi="宋体" w:hint="eastAsia"/>
                <w:color w:val="auto"/>
                <w:sz w:val="21"/>
                <w:szCs w:val="21"/>
              </w:rPr>
              <w:t>户</w:t>
            </w:r>
            <w:r>
              <w:rPr>
                <w:rFonts w:hAnsi="宋体" w:hint="eastAsia"/>
                <w:color w:val="auto"/>
                <w:sz w:val="21"/>
                <w:szCs w:val="21"/>
              </w:rPr>
              <w:t xml:space="preserve">   </w:t>
            </w:r>
            <w:r>
              <w:rPr>
                <w:rFonts w:hAnsi="宋体" w:hint="eastAsia"/>
                <w:color w:val="auto"/>
                <w:sz w:val="21"/>
                <w:szCs w:val="21"/>
              </w:rPr>
              <w:t>行：中国工商银行宁德东侨支行</w:t>
            </w:r>
          </w:p>
        </w:tc>
      </w:tr>
      <w:tr w:rsidR="00FE7587">
        <w:trPr>
          <w:jc w:val="center"/>
        </w:trPr>
        <w:tc>
          <w:tcPr>
            <w:tcW w:w="922" w:type="dxa"/>
            <w:vMerge/>
            <w:vAlign w:val="center"/>
          </w:tcPr>
          <w:p w:rsidR="00FE7587" w:rsidRDefault="00FE7587">
            <w:pPr>
              <w:pStyle w:val="Default"/>
              <w:spacing w:line="500" w:lineRule="exact"/>
              <w:jc w:val="center"/>
              <w:rPr>
                <w:b/>
                <w:color w:val="auto"/>
                <w:sz w:val="21"/>
                <w:szCs w:val="21"/>
              </w:rPr>
            </w:pPr>
          </w:p>
        </w:tc>
        <w:tc>
          <w:tcPr>
            <w:tcW w:w="7697" w:type="dxa"/>
            <w:gridSpan w:val="4"/>
            <w:vAlign w:val="center"/>
          </w:tcPr>
          <w:p w:rsidR="00FE7587" w:rsidRDefault="009000AE">
            <w:pPr>
              <w:pStyle w:val="Default"/>
              <w:spacing w:line="500" w:lineRule="exact"/>
              <w:jc w:val="both"/>
              <w:rPr>
                <w:rFonts w:hAnsi="宋体"/>
                <w:color w:val="auto"/>
                <w:sz w:val="21"/>
                <w:szCs w:val="21"/>
              </w:rPr>
            </w:pPr>
            <w:r>
              <w:rPr>
                <w:rFonts w:hAnsi="宋体" w:hint="eastAsia"/>
                <w:color w:val="auto"/>
                <w:sz w:val="21"/>
                <w:szCs w:val="21"/>
              </w:rPr>
              <w:t>账</w:t>
            </w:r>
            <w:r>
              <w:rPr>
                <w:rFonts w:hAnsi="宋体" w:hint="eastAsia"/>
                <w:color w:val="auto"/>
                <w:sz w:val="21"/>
                <w:szCs w:val="21"/>
              </w:rPr>
              <w:t xml:space="preserve">        </w:t>
            </w:r>
            <w:r>
              <w:rPr>
                <w:rFonts w:hAnsi="宋体" w:hint="eastAsia"/>
                <w:color w:val="auto"/>
                <w:sz w:val="21"/>
                <w:szCs w:val="21"/>
              </w:rPr>
              <w:t>号：</w:t>
            </w:r>
            <w:r>
              <w:rPr>
                <w:rFonts w:hAnsi="宋体" w:hint="eastAsia"/>
                <w:color w:val="auto"/>
                <w:sz w:val="21"/>
                <w:szCs w:val="21"/>
              </w:rPr>
              <w:t>1407700409008088205</w:t>
            </w:r>
          </w:p>
        </w:tc>
      </w:tr>
      <w:tr w:rsidR="00FE7587">
        <w:trPr>
          <w:jc w:val="center"/>
        </w:trPr>
        <w:tc>
          <w:tcPr>
            <w:tcW w:w="922" w:type="dxa"/>
            <w:vMerge w:val="restart"/>
            <w:vAlign w:val="center"/>
          </w:tcPr>
          <w:p w:rsidR="00FE7587" w:rsidRDefault="009000AE">
            <w:pPr>
              <w:spacing w:line="500" w:lineRule="exact"/>
              <w:jc w:val="center"/>
              <w:rPr>
                <w:rFonts w:ascii="宋体" w:hAnsi="宋体"/>
                <w:b/>
                <w:kern w:val="0"/>
                <w:szCs w:val="21"/>
              </w:rPr>
            </w:pPr>
            <w:r>
              <w:rPr>
                <w:rFonts w:ascii="宋体" w:hAnsi="宋体" w:hint="eastAsia"/>
                <w:b/>
                <w:kern w:val="0"/>
                <w:szCs w:val="21"/>
              </w:rPr>
              <w:t>项目负责人</w:t>
            </w:r>
            <w:r>
              <w:rPr>
                <w:rFonts w:hAnsi="宋体" w:hint="eastAsia"/>
                <w:b/>
                <w:szCs w:val="21"/>
              </w:rPr>
              <w:t>信息</w:t>
            </w:r>
          </w:p>
        </w:tc>
        <w:tc>
          <w:tcPr>
            <w:tcW w:w="1063" w:type="dxa"/>
            <w:vAlign w:val="center"/>
          </w:tcPr>
          <w:p w:rsidR="00FE7587" w:rsidRDefault="009000AE">
            <w:pPr>
              <w:spacing w:line="500" w:lineRule="exact"/>
              <w:rPr>
                <w:rFonts w:ascii="宋体" w:hAnsi="宋体"/>
                <w:b/>
                <w:kern w:val="0"/>
                <w:szCs w:val="21"/>
              </w:rPr>
            </w:pPr>
            <w:r>
              <w:rPr>
                <w:rFonts w:ascii="宋体" w:hAnsi="宋体" w:hint="eastAsia"/>
                <w:b/>
                <w:kern w:val="0"/>
                <w:szCs w:val="21"/>
              </w:rPr>
              <w:t>姓名</w:t>
            </w:r>
          </w:p>
        </w:tc>
        <w:tc>
          <w:tcPr>
            <w:tcW w:w="2550" w:type="dxa"/>
            <w:vAlign w:val="center"/>
          </w:tcPr>
          <w:p w:rsidR="00FE7587" w:rsidRDefault="009000AE">
            <w:pPr>
              <w:spacing w:line="500" w:lineRule="exact"/>
              <w:rPr>
                <w:rFonts w:ascii="宋体" w:eastAsiaTheme="minorEastAsia" w:hAnsi="宋体"/>
                <w:kern w:val="0"/>
                <w:szCs w:val="21"/>
              </w:rPr>
            </w:pPr>
            <w:r>
              <w:rPr>
                <w:rFonts w:ascii="宋体" w:hAnsi="宋体" w:hint="eastAsia"/>
                <w:szCs w:val="21"/>
              </w:rPr>
              <w:t>林</w:t>
            </w:r>
            <w:r>
              <w:rPr>
                <w:rFonts w:asciiTheme="minorEastAsia" w:eastAsiaTheme="minorEastAsia" w:hAnsiTheme="minorEastAsia" w:cstheme="minorEastAsia" w:hint="eastAsia"/>
                <w:szCs w:val="21"/>
              </w:rPr>
              <w:t>先生</w:t>
            </w: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丁女士</w:t>
            </w:r>
          </w:p>
        </w:tc>
        <w:tc>
          <w:tcPr>
            <w:tcW w:w="1113" w:type="dxa"/>
            <w:vAlign w:val="center"/>
          </w:tcPr>
          <w:p w:rsidR="00FE7587" w:rsidRDefault="009000AE">
            <w:pPr>
              <w:pStyle w:val="Default"/>
              <w:spacing w:line="500" w:lineRule="exact"/>
              <w:jc w:val="both"/>
              <w:rPr>
                <w:rFonts w:hAnsi="宋体"/>
                <w:b/>
                <w:color w:val="auto"/>
                <w:sz w:val="21"/>
                <w:szCs w:val="21"/>
              </w:rPr>
            </w:pPr>
            <w:r>
              <w:rPr>
                <w:rFonts w:hAnsi="宋体" w:hint="eastAsia"/>
                <w:b/>
                <w:color w:val="auto"/>
                <w:sz w:val="21"/>
                <w:szCs w:val="21"/>
              </w:rPr>
              <w:t>电话</w:t>
            </w:r>
          </w:p>
        </w:tc>
        <w:tc>
          <w:tcPr>
            <w:tcW w:w="2971" w:type="dxa"/>
            <w:vAlign w:val="center"/>
          </w:tcPr>
          <w:p w:rsidR="00FE7587" w:rsidRDefault="009000AE">
            <w:pPr>
              <w:pStyle w:val="Default"/>
              <w:spacing w:line="500" w:lineRule="exact"/>
              <w:jc w:val="both"/>
              <w:rPr>
                <w:rFonts w:hAnsi="宋体"/>
                <w:color w:val="auto"/>
                <w:sz w:val="21"/>
                <w:szCs w:val="21"/>
              </w:rPr>
            </w:pPr>
            <w:r>
              <w:rPr>
                <w:rFonts w:hAnsi="宋体" w:hint="eastAsia"/>
                <w:color w:val="auto"/>
                <w:sz w:val="21"/>
                <w:szCs w:val="21"/>
              </w:rPr>
              <w:t>0593-2937168</w:t>
            </w:r>
            <w:r>
              <w:rPr>
                <w:rFonts w:hAnsi="宋体" w:hint="eastAsia"/>
                <w:color w:val="auto"/>
                <w:sz w:val="21"/>
                <w:szCs w:val="21"/>
              </w:rPr>
              <w:t>、</w:t>
            </w:r>
            <w:r>
              <w:rPr>
                <w:rFonts w:hAnsi="宋体" w:hint="eastAsia"/>
                <w:color w:val="auto"/>
                <w:sz w:val="21"/>
                <w:szCs w:val="21"/>
              </w:rPr>
              <w:t>0593-2595166</w:t>
            </w:r>
          </w:p>
          <w:p w:rsidR="00FE7587" w:rsidRDefault="009000AE">
            <w:pPr>
              <w:pStyle w:val="Default"/>
              <w:spacing w:line="500" w:lineRule="exact"/>
              <w:jc w:val="both"/>
              <w:rPr>
                <w:rFonts w:hAnsi="宋体"/>
                <w:color w:val="auto"/>
                <w:sz w:val="21"/>
                <w:szCs w:val="21"/>
              </w:rPr>
            </w:pPr>
            <w:r>
              <w:rPr>
                <w:rFonts w:hAnsi="宋体"/>
                <w:color w:val="auto"/>
                <w:sz w:val="21"/>
                <w:szCs w:val="21"/>
              </w:rPr>
              <w:t>0591-</w:t>
            </w:r>
            <w:r>
              <w:rPr>
                <w:rFonts w:hAnsi="宋体" w:hint="eastAsia"/>
                <w:color w:val="auto"/>
                <w:sz w:val="21"/>
                <w:szCs w:val="21"/>
              </w:rPr>
              <w:t>87616211</w:t>
            </w:r>
            <w:r>
              <w:rPr>
                <w:rFonts w:hAnsi="宋体" w:hint="eastAsia"/>
                <w:color w:val="auto"/>
                <w:sz w:val="21"/>
                <w:szCs w:val="21"/>
              </w:rPr>
              <w:t>转</w:t>
            </w:r>
            <w:r>
              <w:rPr>
                <w:rFonts w:hAnsi="宋体" w:hint="eastAsia"/>
                <w:color w:val="auto"/>
                <w:sz w:val="21"/>
                <w:szCs w:val="21"/>
              </w:rPr>
              <w:t>806</w:t>
            </w:r>
          </w:p>
        </w:tc>
      </w:tr>
      <w:tr w:rsidR="00FE7587">
        <w:trPr>
          <w:jc w:val="center"/>
        </w:trPr>
        <w:tc>
          <w:tcPr>
            <w:tcW w:w="922" w:type="dxa"/>
            <w:vMerge/>
            <w:vAlign w:val="center"/>
          </w:tcPr>
          <w:p w:rsidR="00FE7587" w:rsidRDefault="00FE7587">
            <w:pPr>
              <w:spacing w:line="500" w:lineRule="exact"/>
              <w:jc w:val="center"/>
              <w:rPr>
                <w:rFonts w:hAnsi="宋体"/>
                <w:b/>
                <w:szCs w:val="21"/>
              </w:rPr>
            </w:pPr>
          </w:p>
        </w:tc>
        <w:tc>
          <w:tcPr>
            <w:tcW w:w="1063" w:type="dxa"/>
            <w:vAlign w:val="center"/>
          </w:tcPr>
          <w:p w:rsidR="00FE7587" w:rsidRDefault="009000AE">
            <w:pPr>
              <w:spacing w:line="500" w:lineRule="exact"/>
              <w:rPr>
                <w:rFonts w:ascii="宋体" w:hAnsi="宋体"/>
                <w:b/>
                <w:kern w:val="0"/>
                <w:szCs w:val="21"/>
              </w:rPr>
            </w:pPr>
            <w:r>
              <w:rPr>
                <w:rFonts w:hAnsi="宋体" w:hint="eastAsia"/>
                <w:b/>
                <w:szCs w:val="21"/>
              </w:rPr>
              <w:t>电子信箱</w:t>
            </w:r>
          </w:p>
        </w:tc>
        <w:tc>
          <w:tcPr>
            <w:tcW w:w="2550" w:type="dxa"/>
            <w:vAlign w:val="center"/>
          </w:tcPr>
          <w:p w:rsidR="00FE7587" w:rsidRDefault="009000AE">
            <w:pPr>
              <w:spacing w:line="500" w:lineRule="exact"/>
              <w:rPr>
                <w:rFonts w:ascii="宋体" w:hAnsi="宋体"/>
                <w:kern w:val="0"/>
                <w:szCs w:val="21"/>
              </w:rPr>
            </w:pPr>
            <w:r>
              <w:rPr>
                <w:rFonts w:ascii="宋体" w:hAnsi="宋体"/>
                <w:szCs w:val="21"/>
              </w:rPr>
              <w:t>zhixinnd@</w:t>
            </w:r>
            <w:r>
              <w:rPr>
                <w:rFonts w:ascii="宋体" w:hAnsi="宋体" w:hint="eastAsia"/>
                <w:szCs w:val="21"/>
              </w:rPr>
              <w:t>163</w:t>
            </w:r>
            <w:r>
              <w:rPr>
                <w:rFonts w:ascii="宋体" w:hAnsi="宋体"/>
                <w:szCs w:val="21"/>
              </w:rPr>
              <w:t>.com</w:t>
            </w:r>
          </w:p>
        </w:tc>
        <w:tc>
          <w:tcPr>
            <w:tcW w:w="1113" w:type="dxa"/>
            <w:vAlign w:val="center"/>
          </w:tcPr>
          <w:p w:rsidR="00FE7587" w:rsidRDefault="009000AE">
            <w:pPr>
              <w:pStyle w:val="Default"/>
              <w:spacing w:line="500" w:lineRule="exact"/>
              <w:jc w:val="both"/>
              <w:rPr>
                <w:rFonts w:hAnsi="宋体"/>
                <w:b/>
                <w:color w:val="auto"/>
                <w:sz w:val="21"/>
                <w:szCs w:val="21"/>
              </w:rPr>
            </w:pPr>
            <w:r>
              <w:rPr>
                <w:rFonts w:hAnsi="宋体" w:hint="eastAsia"/>
                <w:b/>
                <w:color w:val="auto"/>
                <w:sz w:val="21"/>
                <w:szCs w:val="21"/>
              </w:rPr>
              <w:t>传真</w:t>
            </w:r>
          </w:p>
        </w:tc>
        <w:tc>
          <w:tcPr>
            <w:tcW w:w="2971" w:type="dxa"/>
            <w:vAlign w:val="center"/>
          </w:tcPr>
          <w:p w:rsidR="00FE7587" w:rsidRDefault="009000AE">
            <w:pPr>
              <w:pStyle w:val="Default"/>
              <w:spacing w:line="500" w:lineRule="exact"/>
              <w:jc w:val="both"/>
              <w:rPr>
                <w:rFonts w:hAnsi="宋体"/>
                <w:color w:val="auto"/>
                <w:sz w:val="21"/>
                <w:szCs w:val="21"/>
              </w:rPr>
            </w:pPr>
            <w:r>
              <w:rPr>
                <w:rFonts w:hAnsi="宋体" w:hint="eastAsia"/>
                <w:color w:val="auto"/>
                <w:sz w:val="21"/>
                <w:szCs w:val="21"/>
              </w:rPr>
              <w:t>0593-2937168</w:t>
            </w:r>
          </w:p>
        </w:tc>
      </w:tr>
      <w:tr w:rsidR="00FE7587">
        <w:trPr>
          <w:jc w:val="center"/>
        </w:trPr>
        <w:tc>
          <w:tcPr>
            <w:tcW w:w="922" w:type="dxa"/>
            <w:vMerge w:val="restart"/>
            <w:vAlign w:val="center"/>
          </w:tcPr>
          <w:p w:rsidR="00FE7587" w:rsidRDefault="009000AE">
            <w:pPr>
              <w:pStyle w:val="Default"/>
              <w:spacing w:line="500" w:lineRule="exact"/>
              <w:jc w:val="center"/>
              <w:rPr>
                <w:b/>
                <w:color w:val="auto"/>
                <w:sz w:val="21"/>
                <w:szCs w:val="21"/>
              </w:rPr>
            </w:pPr>
            <w:r>
              <w:rPr>
                <w:rFonts w:hint="eastAsia"/>
                <w:b/>
                <w:color w:val="auto"/>
                <w:sz w:val="21"/>
                <w:szCs w:val="21"/>
              </w:rPr>
              <w:t>福建省智信招标有限公司</w:t>
            </w:r>
          </w:p>
        </w:tc>
        <w:tc>
          <w:tcPr>
            <w:tcW w:w="7697" w:type="dxa"/>
            <w:gridSpan w:val="4"/>
            <w:vAlign w:val="center"/>
          </w:tcPr>
          <w:p w:rsidR="00FE7587" w:rsidRDefault="009000AE">
            <w:pPr>
              <w:pStyle w:val="Default"/>
              <w:spacing w:line="500" w:lineRule="exact"/>
              <w:jc w:val="both"/>
              <w:rPr>
                <w:rFonts w:hAnsi="宋体"/>
                <w:color w:val="auto"/>
                <w:szCs w:val="21"/>
              </w:rPr>
            </w:pPr>
            <w:r>
              <w:rPr>
                <w:rFonts w:hAnsi="宋体" w:hint="eastAsia"/>
                <w:b/>
                <w:color w:val="auto"/>
                <w:sz w:val="21"/>
                <w:szCs w:val="21"/>
              </w:rPr>
              <w:t>投标保证金：</w:t>
            </w:r>
          </w:p>
        </w:tc>
      </w:tr>
      <w:tr w:rsidR="00FE7587">
        <w:trPr>
          <w:jc w:val="center"/>
        </w:trPr>
        <w:tc>
          <w:tcPr>
            <w:tcW w:w="922" w:type="dxa"/>
            <w:vMerge/>
            <w:vAlign w:val="center"/>
          </w:tcPr>
          <w:p w:rsidR="00FE7587" w:rsidRDefault="00FE7587">
            <w:pPr>
              <w:pStyle w:val="Default"/>
              <w:spacing w:line="500" w:lineRule="exact"/>
              <w:jc w:val="center"/>
              <w:rPr>
                <w:b/>
                <w:color w:val="auto"/>
                <w:sz w:val="21"/>
                <w:szCs w:val="21"/>
              </w:rPr>
            </w:pPr>
          </w:p>
        </w:tc>
        <w:tc>
          <w:tcPr>
            <w:tcW w:w="7697" w:type="dxa"/>
            <w:gridSpan w:val="4"/>
            <w:vAlign w:val="center"/>
          </w:tcPr>
          <w:p w:rsidR="00FE7587" w:rsidRDefault="009000AE">
            <w:pPr>
              <w:tabs>
                <w:tab w:val="left" w:pos="1155"/>
              </w:tabs>
              <w:spacing w:line="440" w:lineRule="exact"/>
              <w:rPr>
                <w:rFonts w:hAnsi="宋体"/>
                <w:szCs w:val="21"/>
              </w:rPr>
            </w:pPr>
            <w:r>
              <w:rPr>
                <w:rFonts w:hAnsi="宋体" w:hint="eastAsia"/>
                <w:szCs w:val="21"/>
              </w:rPr>
              <w:t>开</w:t>
            </w:r>
            <w:r>
              <w:rPr>
                <w:rFonts w:hAnsi="宋体" w:hint="eastAsia"/>
                <w:szCs w:val="21"/>
              </w:rPr>
              <w:t xml:space="preserve">   </w:t>
            </w:r>
            <w:r>
              <w:rPr>
                <w:rFonts w:hAnsi="宋体" w:hint="eastAsia"/>
                <w:szCs w:val="21"/>
              </w:rPr>
              <w:t>户</w:t>
            </w:r>
            <w:r>
              <w:rPr>
                <w:rFonts w:hAnsi="宋体" w:hint="eastAsia"/>
                <w:szCs w:val="21"/>
              </w:rPr>
              <w:t xml:space="preserve">   </w:t>
            </w:r>
            <w:r>
              <w:rPr>
                <w:rFonts w:hAnsi="宋体" w:hint="eastAsia"/>
                <w:szCs w:val="21"/>
              </w:rPr>
              <w:t>名：</w:t>
            </w:r>
            <w:r>
              <w:rPr>
                <w:rFonts w:ascii="宋体" w:hAnsi="宋体" w:hint="eastAsia"/>
                <w:szCs w:val="21"/>
              </w:rPr>
              <w:t>福建省智信招标有限公司</w:t>
            </w:r>
          </w:p>
        </w:tc>
      </w:tr>
      <w:tr w:rsidR="00FE7587">
        <w:trPr>
          <w:jc w:val="center"/>
        </w:trPr>
        <w:tc>
          <w:tcPr>
            <w:tcW w:w="922" w:type="dxa"/>
            <w:vMerge/>
            <w:vAlign w:val="center"/>
          </w:tcPr>
          <w:p w:rsidR="00FE7587" w:rsidRDefault="00FE7587">
            <w:pPr>
              <w:pStyle w:val="Default"/>
              <w:spacing w:line="500" w:lineRule="exact"/>
              <w:jc w:val="center"/>
              <w:rPr>
                <w:b/>
                <w:color w:val="auto"/>
                <w:sz w:val="21"/>
                <w:szCs w:val="21"/>
              </w:rPr>
            </w:pPr>
          </w:p>
        </w:tc>
        <w:tc>
          <w:tcPr>
            <w:tcW w:w="7697" w:type="dxa"/>
            <w:gridSpan w:val="4"/>
            <w:vAlign w:val="center"/>
          </w:tcPr>
          <w:p w:rsidR="00FE7587" w:rsidRDefault="009000AE">
            <w:pPr>
              <w:tabs>
                <w:tab w:val="left" w:pos="1155"/>
              </w:tabs>
              <w:spacing w:line="440" w:lineRule="exact"/>
              <w:rPr>
                <w:rFonts w:hAnsi="宋体"/>
                <w:szCs w:val="21"/>
              </w:rPr>
            </w:pPr>
            <w:r>
              <w:rPr>
                <w:rFonts w:hAnsi="宋体" w:hint="eastAsia"/>
                <w:szCs w:val="21"/>
              </w:rPr>
              <w:t>开</w:t>
            </w:r>
            <w:r>
              <w:rPr>
                <w:rFonts w:hAnsi="宋体" w:hint="eastAsia"/>
                <w:szCs w:val="21"/>
              </w:rPr>
              <w:t xml:space="preserve">   </w:t>
            </w:r>
            <w:r>
              <w:rPr>
                <w:rFonts w:hAnsi="宋体" w:hint="eastAsia"/>
                <w:szCs w:val="21"/>
              </w:rPr>
              <w:t>户</w:t>
            </w:r>
            <w:r>
              <w:rPr>
                <w:rFonts w:hAnsi="宋体" w:hint="eastAsia"/>
                <w:szCs w:val="21"/>
              </w:rPr>
              <w:t xml:space="preserve">   </w:t>
            </w:r>
            <w:r>
              <w:rPr>
                <w:rFonts w:hAnsi="宋体" w:hint="eastAsia"/>
                <w:szCs w:val="21"/>
              </w:rPr>
              <w:t>名：</w:t>
            </w:r>
            <w:r>
              <w:rPr>
                <w:rFonts w:ascii="宋体" w:hAnsi="宋体" w:hint="eastAsia"/>
                <w:szCs w:val="21"/>
              </w:rPr>
              <w:t>中国光大银行福州市杨桥支行</w:t>
            </w:r>
          </w:p>
        </w:tc>
      </w:tr>
      <w:tr w:rsidR="00FE7587">
        <w:trPr>
          <w:jc w:val="center"/>
        </w:trPr>
        <w:tc>
          <w:tcPr>
            <w:tcW w:w="922" w:type="dxa"/>
            <w:vMerge/>
            <w:vAlign w:val="center"/>
          </w:tcPr>
          <w:p w:rsidR="00FE7587" w:rsidRDefault="00FE7587">
            <w:pPr>
              <w:pStyle w:val="Default"/>
              <w:spacing w:line="500" w:lineRule="exact"/>
              <w:jc w:val="center"/>
              <w:rPr>
                <w:b/>
                <w:color w:val="auto"/>
                <w:sz w:val="21"/>
                <w:szCs w:val="21"/>
              </w:rPr>
            </w:pPr>
          </w:p>
        </w:tc>
        <w:tc>
          <w:tcPr>
            <w:tcW w:w="7697" w:type="dxa"/>
            <w:gridSpan w:val="4"/>
            <w:vAlign w:val="center"/>
          </w:tcPr>
          <w:p w:rsidR="00FE7587" w:rsidRDefault="009000AE">
            <w:pPr>
              <w:pStyle w:val="Default"/>
              <w:spacing w:line="500" w:lineRule="exact"/>
              <w:jc w:val="both"/>
              <w:rPr>
                <w:rFonts w:hAnsi="宋体"/>
                <w:color w:val="auto"/>
                <w:sz w:val="21"/>
                <w:szCs w:val="21"/>
              </w:rPr>
            </w:pPr>
            <w:r>
              <w:rPr>
                <w:rFonts w:hAnsi="宋体" w:hint="eastAsia"/>
                <w:color w:val="auto"/>
                <w:sz w:val="21"/>
                <w:szCs w:val="21"/>
              </w:rPr>
              <w:t>账</w:t>
            </w:r>
            <w:r>
              <w:rPr>
                <w:rFonts w:hAnsi="宋体" w:hint="eastAsia"/>
                <w:color w:val="auto"/>
                <w:sz w:val="21"/>
                <w:szCs w:val="21"/>
              </w:rPr>
              <w:t xml:space="preserve">        </w:t>
            </w:r>
            <w:r>
              <w:rPr>
                <w:rFonts w:hAnsi="宋体" w:hint="eastAsia"/>
                <w:color w:val="auto"/>
                <w:sz w:val="21"/>
                <w:szCs w:val="21"/>
              </w:rPr>
              <w:t>号：</w:t>
            </w:r>
            <w:r>
              <w:rPr>
                <w:rFonts w:hAnsi="宋体" w:hint="eastAsia"/>
                <w:color w:val="auto"/>
                <w:sz w:val="21"/>
                <w:szCs w:val="21"/>
              </w:rPr>
              <w:t>087739120100304037933</w:t>
            </w:r>
          </w:p>
        </w:tc>
      </w:tr>
    </w:tbl>
    <w:p w:rsidR="00FE7587" w:rsidRDefault="009000AE">
      <w:pPr>
        <w:wordWrap w:val="0"/>
        <w:spacing w:line="360" w:lineRule="exact"/>
        <w:ind w:firstLine="480"/>
        <w:rPr>
          <w:rFonts w:ascii="宋体" w:hAnsi="宋体" w:cs="宋体"/>
          <w:b/>
          <w:szCs w:val="21"/>
        </w:rPr>
      </w:pPr>
      <w:r>
        <w:rPr>
          <w:rFonts w:ascii="宋体" w:hAnsi="宋体"/>
          <w:b/>
          <w:szCs w:val="21"/>
        </w:rPr>
        <w:br w:type="page"/>
      </w:r>
      <w:r>
        <w:rPr>
          <w:rFonts w:ascii="宋体" w:hAnsi="宋体" w:cs="宋体" w:hint="eastAsia"/>
          <w:b/>
          <w:szCs w:val="21"/>
        </w:rPr>
        <w:lastRenderedPageBreak/>
        <w:t>附：招标项目一览表</w:t>
      </w:r>
    </w:p>
    <w:p w:rsidR="00FE7587" w:rsidRDefault="009000AE">
      <w:pPr>
        <w:wordWrap w:val="0"/>
        <w:spacing w:line="360" w:lineRule="exact"/>
        <w:ind w:firstLine="480"/>
        <w:jc w:val="center"/>
        <w:rPr>
          <w:rFonts w:ascii="宋体" w:hAnsi="宋体" w:cs="宋体"/>
          <w:b/>
          <w:sz w:val="28"/>
          <w:szCs w:val="28"/>
        </w:rPr>
      </w:pPr>
      <w:r>
        <w:rPr>
          <w:rFonts w:ascii="宋体" w:hAnsi="宋体" w:cs="宋体" w:hint="eastAsia"/>
          <w:b/>
          <w:sz w:val="28"/>
          <w:szCs w:val="28"/>
        </w:rPr>
        <w:t>招标项目一览表</w:t>
      </w:r>
    </w:p>
    <w:tbl>
      <w:tblPr>
        <w:tblW w:w="99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46"/>
        <w:gridCol w:w="1568"/>
        <w:gridCol w:w="895"/>
        <w:gridCol w:w="2463"/>
        <w:gridCol w:w="749"/>
        <w:gridCol w:w="969"/>
        <w:gridCol w:w="1818"/>
        <w:gridCol w:w="1057"/>
      </w:tblGrid>
      <w:tr w:rsidR="00FE7587">
        <w:trPr>
          <w:trHeight w:val="800"/>
          <w:tblHeader/>
          <w:jc w:val="center"/>
        </w:trPr>
        <w:tc>
          <w:tcPr>
            <w:tcW w:w="446" w:type="dxa"/>
            <w:vAlign w:val="center"/>
          </w:tcPr>
          <w:p w:rsidR="00FE7587" w:rsidRDefault="009000AE">
            <w:pPr>
              <w:spacing w:line="380" w:lineRule="exact"/>
              <w:jc w:val="left"/>
              <w:rPr>
                <w:rFonts w:ascii="宋体" w:hAnsi="宋体"/>
                <w:spacing w:val="10"/>
                <w:szCs w:val="21"/>
              </w:rPr>
            </w:pPr>
            <w:r>
              <w:rPr>
                <w:rFonts w:ascii="宋体" w:hAnsi="宋体" w:hint="eastAsia"/>
                <w:spacing w:val="10"/>
                <w:szCs w:val="21"/>
              </w:rPr>
              <w:t>合同包</w:t>
            </w:r>
          </w:p>
        </w:tc>
        <w:tc>
          <w:tcPr>
            <w:tcW w:w="1568" w:type="dxa"/>
            <w:tcBorders>
              <w:bottom w:val="single" w:sz="4" w:space="0" w:color="auto"/>
            </w:tcBorders>
            <w:vAlign w:val="center"/>
          </w:tcPr>
          <w:p w:rsidR="00FE7587" w:rsidRDefault="009000AE">
            <w:pPr>
              <w:adjustRightInd w:val="0"/>
              <w:snapToGrid w:val="0"/>
              <w:spacing w:line="400" w:lineRule="exact"/>
              <w:jc w:val="center"/>
              <w:rPr>
                <w:rFonts w:ascii="宋体" w:hAnsi="宋体"/>
                <w:spacing w:val="10"/>
                <w:szCs w:val="21"/>
              </w:rPr>
            </w:pPr>
            <w:r>
              <w:rPr>
                <w:rFonts w:ascii="宋体" w:hAnsi="宋体" w:hint="eastAsia"/>
                <w:spacing w:val="10"/>
                <w:szCs w:val="21"/>
              </w:rPr>
              <w:t>合同包</w:t>
            </w:r>
            <w:r>
              <w:rPr>
                <w:rFonts w:ascii="宋体" w:hAnsi="宋体" w:hint="eastAsia"/>
                <w:spacing w:val="10"/>
                <w:szCs w:val="21"/>
              </w:rPr>
              <w:t>货物名称</w:t>
            </w:r>
          </w:p>
        </w:tc>
        <w:tc>
          <w:tcPr>
            <w:tcW w:w="895" w:type="dxa"/>
            <w:vAlign w:val="center"/>
          </w:tcPr>
          <w:p w:rsidR="00FE7587" w:rsidRDefault="009000AE">
            <w:pPr>
              <w:adjustRightInd w:val="0"/>
              <w:snapToGrid w:val="0"/>
              <w:spacing w:line="400" w:lineRule="exact"/>
              <w:jc w:val="center"/>
              <w:rPr>
                <w:rFonts w:ascii="宋体" w:hAnsi="宋体"/>
                <w:spacing w:val="10"/>
                <w:szCs w:val="21"/>
              </w:rPr>
            </w:pPr>
            <w:r>
              <w:rPr>
                <w:rFonts w:ascii="宋体" w:hAnsi="宋体" w:hint="eastAsia"/>
                <w:spacing w:val="10"/>
                <w:szCs w:val="21"/>
              </w:rPr>
              <w:t>品目号</w:t>
            </w:r>
          </w:p>
        </w:tc>
        <w:tc>
          <w:tcPr>
            <w:tcW w:w="2463" w:type="dxa"/>
            <w:vAlign w:val="center"/>
          </w:tcPr>
          <w:p w:rsidR="00FE7587" w:rsidRDefault="009000AE">
            <w:pPr>
              <w:adjustRightInd w:val="0"/>
              <w:snapToGrid w:val="0"/>
              <w:spacing w:line="400" w:lineRule="exact"/>
              <w:jc w:val="center"/>
              <w:rPr>
                <w:rFonts w:ascii="宋体" w:hAnsi="宋体"/>
                <w:spacing w:val="10"/>
                <w:szCs w:val="21"/>
              </w:rPr>
            </w:pPr>
            <w:r>
              <w:rPr>
                <w:rFonts w:ascii="宋体" w:hAnsi="宋体" w:hint="eastAsia"/>
                <w:spacing w:val="10"/>
                <w:szCs w:val="21"/>
              </w:rPr>
              <w:t>品目号货物名称</w:t>
            </w:r>
          </w:p>
        </w:tc>
        <w:tc>
          <w:tcPr>
            <w:tcW w:w="749" w:type="dxa"/>
            <w:vAlign w:val="center"/>
          </w:tcPr>
          <w:p w:rsidR="00FE7587" w:rsidRDefault="009000AE">
            <w:pPr>
              <w:adjustRightInd w:val="0"/>
              <w:snapToGrid w:val="0"/>
              <w:spacing w:line="400" w:lineRule="exact"/>
              <w:jc w:val="center"/>
              <w:rPr>
                <w:rFonts w:ascii="宋体" w:hAnsi="宋体"/>
                <w:spacing w:val="10"/>
                <w:szCs w:val="21"/>
              </w:rPr>
            </w:pPr>
            <w:r>
              <w:rPr>
                <w:rFonts w:ascii="宋体" w:hAnsi="宋体" w:hint="eastAsia"/>
                <w:spacing w:val="10"/>
                <w:szCs w:val="21"/>
              </w:rPr>
              <w:t>数量</w:t>
            </w:r>
          </w:p>
        </w:tc>
        <w:tc>
          <w:tcPr>
            <w:tcW w:w="969" w:type="dxa"/>
            <w:vAlign w:val="center"/>
          </w:tcPr>
          <w:p w:rsidR="00FE7587" w:rsidRDefault="009000AE">
            <w:pPr>
              <w:adjustRightInd w:val="0"/>
              <w:snapToGrid w:val="0"/>
              <w:spacing w:line="400" w:lineRule="exact"/>
              <w:ind w:right="-2"/>
              <w:rPr>
                <w:rFonts w:ascii="宋体" w:hAnsi="宋体"/>
                <w:spacing w:val="10"/>
                <w:szCs w:val="21"/>
              </w:rPr>
            </w:pPr>
            <w:r>
              <w:rPr>
                <w:rFonts w:ascii="宋体" w:hAnsi="宋体" w:hint="eastAsia"/>
                <w:spacing w:val="10"/>
                <w:szCs w:val="21"/>
              </w:rPr>
              <w:t>主要技术规格和要求</w:t>
            </w:r>
          </w:p>
        </w:tc>
        <w:tc>
          <w:tcPr>
            <w:tcW w:w="1818" w:type="dxa"/>
            <w:vAlign w:val="center"/>
          </w:tcPr>
          <w:p w:rsidR="00FE7587" w:rsidRDefault="009000AE">
            <w:pPr>
              <w:jc w:val="center"/>
              <w:rPr>
                <w:rFonts w:ascii="宋体" w:hAnsi="宋体"/>
                <w:b/>
              </w:rPr>
            </w:pPr>
            <w:r>
              <w:rPr>
                <w:rFonts w:ascii="宋体" w:hAnsi="宋体" w:hint="eastAsia"/>
                <w:szCs w:val="21"/>
              </w:rPr>
              <w:t>合同包</w:t>
            </w:r>
            <w:r>
              <w:rPr>
                <w:rFonts w:ascii="宋体" w:hAnsi="宋体" w:hint="eastAsia"/>
                <w:b/>
              </w:rPr>
              <w:t>预算金额</w:t>
            </w:r>
          </w:p>
          <w:p w:rsidR="00FE7587" w:rsidRDefault="009000AE">
            <w:pPr>
              <w:spacing w:line="400" w:lineRule="exact"/>
              <w:jc w:val="center"/>
              <w:rPr>
                <w:rFonts w:ascii="宋体" w:hAnsi="宋体"/>
                <w:szCs w:val="21"/>
              </w:rPr>
            </w:pPr>
            <w:r>
              <w:rPr>
                <w:rFonts w:ascii="宋体" w:hAnsi="宋体" w:hint="eastAsia"/>
                <w:b/>
              </w:rPr>
              <w:t>（最高限价）</w:t>
            </w:r>
            <w:r>
              <w:rPr>
                <w:rFonts w:ascii="宋体" w:hAnsi="宋体" w:hint="eastAsia"/>
                <w:szCs w:val="21"/>
              </w:rPr>
              <w:t>（货币单位：</w:t>
            </w:r>
            <w:r>
              <w:rPr>
                <w:rFonts w:ascii="宋体" w:hAnsi="宋体" w:hint="eastAsia"/>
                <w:szCs w:val="21"/>
              </w:rPr>
              <w:t>万</w:t>
            </w:r>
            <w:r>
              <w:rPr>
                <w:rFonts w:ascii="宋体" w:hAnsi="宋体" w:hint="eastAsia"/>
                <w:szCs w:val="21"/>
              </w:rPr>
              <w:t>元）</w:t>
            </w:r>
          </w:p>
        </w:tc>
        <w:tc>
          <w:tcPr>
            <w:tcW w:w="1057" w:type="dxa"/>
            <w:vAlign w:val="center"/>
          </w:tcPr>
          <w:p w:rsidR="00FE7587" w:rsidRDefault="009000AE">
            <w:pPr>
              <w:pStyle w:val="ad"/>
              <w:spacing w:line="400" w:lineRule="exact"/>
              <w:jc w:val="center"/>
              <w:rPr>
                <w:rFonts w:hAnsi="宋体"/>
                <w:szCs w:val="21"/>
              </w:rPr>
            </w:pPr>
            <w:r>
              <w:rPr>
                <w:rFonts w:hAnsi="宋体"/>
                <w:szCs w:val="21"/>
              </w:rPr>
              <w:t>保证金</w:t>
            </w:r>
          </w:p>
          <w:p w:rsidR="00FE7587" w:rsidRDefault="009000AE">
            <w:pPr>
              <w:spacing w:line="400" w:lineRule="exact"/>
              <w:jc w:val="center"/>
            </w:pPr>
            <w:r>
              <w:rPr>
                <w:rFonts w:ascii="宋体" w:hAnsi="宋体" w:hint="eastAsia"/>
                <w:szCs w:val="21"/>
              </w:rPr>
              <w:t>（货币单位：</w:t>
            </w:r>
            <w:r>
              <w:rPr>
                <w:rFonts w:ascii="宋体" w:hAnsi="宋体" w:hint="eastAsia"/>
                <w:szCs w:val="21"/>
              </w:rPr>
              <w:t>万</w:t>
            </w:r>
            <w:r>
              <w:rPr>
                <w:rFonts w:ascii="宋体" w:hAnsi="宋体" w:hint="eastAsia"/>
                <w:szCs w:val="21"/>
              </w:rPr>
              <w:t>元）</w:t>
            </w:r>
          </w:p>
        </w:tc>
      </w:tr>
      <w:tr w:rsidR="00FE7587">
        <w:trPr>
          <w:trHeight w:val="568"/>
          <w:tblHeader/>
          <w:jc w:val="center"/>
        </w:trPr>
        <w:tc>
          <w:tcPr>
            <w:tcW w:w="446" w:type="dxa"/>
            <w:vAlign w:val="center"/>
          </w:tcPr>
          <w:p w:rsidR="00FE7587" w:rsidRDefault="009000AE">
            <w:pPr>
              <w:widowControl/>
              <w:adjustRightInd w:val="0"/>
              <w:snapToGrid w:val="0"/>
              <w:spacing w:line="400" w:lineRule="exact"/>
              <w:jc w:val="center"/>
              <w:rPr>
                <w:rFonts w:ascii="宋体" w:hAnsi="宋体"/>
                <w:spacing w:val="10"/>
                <w:szCs w:val="21"/>
              </w:rPr>
            </w:pPr>
            <w:r>
              <w:rPr>
                <w:rFonts w:ascii="宋体" w:hAnsi="宋体" w:hint="eastAsia"/>
                <w:spacing w:val="10"/>
                <w:szCs w:val="21"/>
              </w:rPr>
              <w:t>1</w:t>
            </w:r>
          </w:p>
        </w:tc>
        <w:tc>
          <w:tcPr>
            <w:tcW w:w="1568" w:type="dxa"/>
            <w:vAlign w:val="center"/>
          </w:tcPr>
          <w:p w:rsidR="00FE7587" w:rsidRDefault="009000AE">
            <w:pPr>
              <w:adjustRightInd w:val="0"/>
              <w:snapToGrid w:val="0"/>
              <w:spacing w:line="400" w:lineRule="exact"/>
              <w:jc w:val="center"/>
              <w:rPr>
                <w:rFonts w:ascii="宋体" w:hAnsi="宋体"/>
                <w:spacing w:val="10"/>
                <w:szCs w:val="21"/>
              </w:rPr>
            </w:pPr>
            <w:r>
              <w:rPr>
                <w:rFonts w:ascii="宋体" w:hAnsi="宋体" w:hint="eastAsia"/>
                <w:spacing w:val="10"/>
                <w:szCs w:val="21"/>
              </w:rPr>
              <w:t>2020</w:t>
            </w:r>
            <w:r>
              <w:rPr>
                <w:rFonts w:ascii="宋体" w:hAnsi="宋体" w:hint="eastAsia"/>
                <w:spacing w:val="10"/>
                <w:szCs w:val="21"/>
              </w:rPr>
              <w:t>年</w:t>
            </w:r>
            <w:r>
              <w:rPr>
                <w:rFonts w:ascii="宋体" w:hAnsi="宋体" w:hint="eastAsia"/>
                <w:spacing w:val="10"/>
                <w:szCs w:val="21"/>
              </w:rPr>
              <w:t>5.9</w:t>
            </w:r>
            <w:r>
              <w:rPr>
                <w:rFonts w:ascii="宋体" w:hAnsi="宋体" w:hint="eastAsia"/>
                <w:spacing w:val="10"/>
                <w:szCs w:val="21"/>
              </w:rPr>
              <w:t>米</w:t>
            </w:r>
            <w:r>
              <w:rPr>
                <w:rFonts w:ascii="宋体" w:hAnsi="宋体" w:hint="eastAsia"/>
                <w:spacing w:val="10"/>
                <w:szCs w:val="21"/>
              </w:rPr>
              <w:t>系列</w:t>
            </w:r>
            <w:r>
              <w:rPr>
                <w:rFonts w:ascii="宋体" w:hAnsi="宋体" w:hint="eastAsia"/>
                <w:spacing w:val="10"/>
                <w:szCs w:val="21"/>
              </w:rPr>
              <w:t>纯电动公交车</w:t>
            </w:r>
          </w:p>
        </w:tc>
        <w:tc>
          <w:tcPr>
            <w:tcW w:w="895" w:type="dxa"/>
            <w:vAlign w:val="center"/>
          </w:tcPr>
          <w:p w:rsidR="00FE7587" w:rsidRDefault="009000AE">
            <w:pPr>
              <w:adjustRightInd w:val="0"/>
              <w:snapToGrid w:val="0"/>
              <w:spacing w:line="400" w:lineRule="exact"/>
              <w:jc w:val="center"/>
              <w:rPr>
                <w:rFonts w:ascii="宋体" w:hAnsi="宋体"/>
                <w:spacing w:val="10"/>
                <w:szCs w:val="21"/>
              </w:rPr>
            </w:pPr>
            <w:r>
              <w:rPr>
                <w:rFonts w:ascii="宋体" w:hAnsi="宋体" w:hint="eastAsia"/>
                <w:spacing w:val="10"/>
                <w:szCs w:val="21"/>
              </w:rPr>
              <w:t>1-1</w:t>
            </w:r>
          </w:p>
        </w:tc>
        <w:tc>
          <w:tcPr>
            <w:tcW w:w="2463" w:type="dxa"/>
            <w:vAlign w:val="center"/>
          </w:tcPr>
          <w:p w:rsidR="00FE7587" w:rsidRDefault="009000AE">
            <w:pPr>
              <w:adjustRightInd w:val="0"/>
              <w:snapToGrid w:val="0"/>
              <w:spacing w:line="400" w:lineRule="exact"/>
              <w:jc w:val="center"/>
              <w:rPr>
                <w:rFonts w:ascii="宋体" w:hAnsi="宋体"/>
                <w:spacing w:val="10"/>
                <w:szCs w:val="21"/>
              </w:rPr>
            </w:pPr>
            <w:r>
              <w:rPr>
                <w:rFonts w:ascii="宋体" w:hAnsi="宋体" w:hint="eastAsia"/>
                <w:spacing w:val="10"/>
                <w:szCs w:val="21"/>
              </w:rPr>
              <w:t>2020</w:t>
            </w:r>
            <w:r>
              <w:rPr>
                <w:rFonts w:ascii="宋体" w:hAnsi="宋体" w:hint="eastAsia"/>
                <w:spacing w:val="10"/>
                <w:szCs w:val="21"/>
              </w:rPr>
              <w:t>年</w:t>
            </w:r>
            <w:r>
              <w:rPr>
                <w:rFonts w:ascii="宋体" w:hAnsi="宋体" w:hint="eastAsia"/>
                <w:spacing w:val="10"/>
                <w:szCs w:val="21"/>
              </w:rPr>
              <w:t>5.9</w:t>
            </w:r>
            <w:r>
              <w:rPr>
                <w:rFonts w:ascii="宋体" w:hAnsi="宋体" w:hint="eastAsia"/>
                <w:spacing w:val="10"/>
                <w:szCs w:val="21"/>
              </w:rPr>
              <w:t>米</w:t>
            </w:r>
            <w:r>
              <w:rPr>
                <w:rFonts w:ascii="宋体" w:hAnsi="宋体" w:hint="eastAsia"/>
                <w:spacing w:val="10"/>
                <w:szCs w:val="21"/>
              </w:rPr>
              <w:t>系列传统驱动</w:t>
            </w:r>
            <w:r>
              <w:rPr>
                <w:rFonts w:ascii="宋体" w:hAnsi="宋体" w:hint="eastAsia"/>
                <w:spacing w:val="10"/>
                <w:szCs w:val="21"/>
              </w:rPr>
              <w:t>纯电动公交车</w:t>
            </w:r>
          </w:p>
        </w:tc>
        <w:tc>
          <w:tcPr>
            <w:tcW w:w="749" w:type="dxa"/>
            <w:vAlign w:val="center"/>
          </w:tcPr>
          <w:p w:rsidR="00FE7587" w:rsidRDefault="009000AE">
            <w:pPr>
              <w:adjustRightInd w:val="0"/>
              <w:snapToGrid w:val="0"/>
              <w:spacing w:line="400" w:lineRule="exact"/>
              <w:jc w:val="center"/>
              <w:rPr>
                <w:rFonts w:ascii="宋体" w:hAnsi="宋体"/>
                <w:spacing w:val="10"/>
                <w:szCs w:val="21"/>
              </w:rPr>
            </w:pPr>
            <w:r>
              <w:rPr>
                <w:rFonts w:ascii="宋体" w:hAnsi="宋体" w:hint="eastAsia"/>
                <w:spacing w:val="10"/>
                <w:szCs w:val="21"/>
              </w:rPr>
              <w:t>28</w:t>
            </w:r>
            <w:r>
              <w:rPr>
                <w:rFonts w:ascii="宋体" w:hAnsi="宋体" w:hint="eastAsia"/>
                <w:spacing w:val="10"/>
                <w:szCs w:val="21"/>
              </w:rPr>
              <w:t>辆</w:t>
            </w:r>
          </w:p>
        </w:tc>
        <w:tc>
          <w:tcPr>
            <w:tcW w:w="969" w:type="dxa"/>
            <w:vMerge w:val="restart"/>
            <w:vAlign w:val="center"/>
          </w:tcPr>
          <w:p w:rsidR="00FE7587" w:rsidRDefault="009000AE">
            <w:pPr>
              <w:adjustRightInd w:val="0"/>
              <w:snapToGrid w:val="0"/>
              <w:spacing w:line="400" w:lineRule="exact"/>
              <w:jc w:val="center"/>
              <w:rPr>
                <w:rFonts w:ascii="宋体" w:hAnsi="宋体"/>
                <w:spacing w:val="10"/>
                <w:szCs w:val="21"/>
              </w:rPr>
            </w:pPr>
            <w:r>
              <w:rPr>
                <w:rFonts w:ascii="宋体" w:hAnsi="宋体" w:hint="eastAsia"/>
                <w:spacing w:val="10"/>
                <w:szCs w:val="21"/>
              </w:rPr>
              <w:t>详见第三章招标内容及要求</w:t>
            </w:r>
          </w:p>
        </w:tc>
        <w:tc>
          <w:tcPr>
            <w:tcW w:w="1818" w:type="dxa"/>
            <w:vAlign w:val="center"/>
          </w:tcPr>
          <w:p w:rsidR="00FE7587" w:rsidRDefault="009000AE">
            <w:pPr>
              <w:spacing w:line="400" w:lineRule="exact"/>
              <w:jc w:val="center"/>
              <w:rPr>
                <w:rFonts w:ascii="宋体" w:hAnsi="宋体"/>
                <w:szCs w:val="21"/>
              </w:rPr>
            </w:pPr>
            <w:r>
              <w:rPr>
                <w:rFonts w:ascii="宋体" w:hAnsi="宋体" w:hint="eastAsia"/>
                <w:szCs w:val="21"/>
              </w:rPr>
              <w:t>1139.6</w:t>
            </w:r>
          </w:p>
        </w:tc>
        <w:tc>
          <w:tcPr>
            <w:tcW w:w="1057" w:type="dxa"/>
            <w:vAlign w:val="center"/>
          </w:tcPr>
          <w:p w:rsidR="00FE7587" w:rsidRDefault="009000AE">
            <w:pPr>
              <w:spacing w:line="400" w:lineRule="exact"/>
              <w:jc w:val="center"/>
            </w:pPr>
            <w:r>
              <w:rPr>
                <w:rFonts w:hint="eastAsia"/>
              </w:rPr>
              <w:t>22</w:t>
            </w:r>
          </w:p>
        </w:tc>
      </w:tr>
      <w:tr w:rsidR="00FE7587">
        <w:trPr>
          <w:trHeight w:val="312"/>
          <w:tblHeader/>
          <w:jc w:val="center"/>
        </w:trPr>
        <w:tc>
          <w:tcPr>
            <w:tcW w:w="446" w:type="dxa"/>
            <w:vMerge w:val="restart"/>
            <w:vAlign w:val="center"/>
          </w:tcPr>
          <w:p w:rsidR="00FE7587" w:rsidRDefault="009000AE">
            <w:pPr>
              <w:widowControl/>
              <w:adjustRightInd w:val="0"/>
              <w:snapToGrid w:val="0"/>
              <w:spacing w:line="400" w:lineRule="exact"/>
              <w:jc w:val="center"/>
              <w:rPr>
                <w:rFonts w:ascii="宋体" w:hAnsi="宋体"/>
                <w:spacing w:val="10"/>
                <w:szCs w:val="21"/>
              </w:rPr>
            </w:pPr>
            <w:r>
              <w:rPr>
                <w:rFonts w:ascii="宋体" w:hAnsi="宋体" w:hint="eastAsia"/>
                <w:spacing w:val="10"/>
                <w:szCs w:val="21"/>
              </w:rPr>
              <w:t>2</w:t>
            </w:r>
          </w:p>
        </w:tc>
        <w:tc>
          <w:tcPr>
            <w:tcW w:w="1568" w:type="dxa"/>
            <w:vMerge w:val="restart"/>
            <w:vAlign w:val="center"/>
          </w:tcPr>
          <w:p w:rsidR="00FE7587" w:rsidRDefault="009000AE">
            <w:pPr>
              <w:widowControl/>
              <w:adjustRightInd w:val="0"/>
              <w:snapToGrid w:val="0"/>
              <w:spacing w:line="400" w:lineRule="exact"/>
              <w:jc w:val="center"/>
              <w:rPr>
                <w:rFonts w:ascii="宋体" w:hAnsi="宋体"/>
                <w:spacing w:val="10"/>
                <w:szCs w:val="21"/>
              </w:rPr>
            </w:pPr>
            <w:r>
              <w:rPr>
                <w:rFonts w:ascii="宋体" w:hAnsi="宋体" w:hint="eastAsia"/>
                <w:spacing w:val="10"/>
                <w:szCs w:val="21"/>
              </w:rPr>
              <w:t>2020</w:t>
            </w:r>
            <w:r>
              <w:rPr>
                <w:rFonts w:ascii="宋体" w:hAnsi="宋体" w:hint="eastAsia"/>
                <w:spacing w:val="10"/>
                <w:szCs w:val="21"/>
              </w:rPr>
              <w:t>年</w:t>
            </w:r>
            <w:r>
              <w:rPr>
                <w:rFonts w:ascii="宋体" w:hAnsi="宋体" w:hint="eastAsia"/>
                <w:spacing w:val="10"/>
                <w:szCs w:val="21"/>
              </w:rPr>
              <w:t>8.5</w:t>
            </w:r>
            <w:r>
              <w:rPr>
                <w:rFonts w:ascii="宋体" w:hAnsi="宋体" w:hint="eastAsia"/>
                <w:spacing w:val="10"/>
                <w:szCs w:val="21"/>
              </w:rPr>
              <w:t>米</w:t>
            </w:r>
            <w:r>
              <w:rPr>
                <w:rFonts w:ascii="宋体" w:hAnsi="宋体" w:hint="eastAsia"/>
                <w:spacing w:val="10"/>
                <w:szCs w:val="21"/>
              </w:rPr>
              <w:t>系列</w:t>
            </w:r>
            <w:r>
              <w:rPr>
                <w:rFonts w:ascii="宋体" w:hAnsi="宋体" w:hint="eastAsia"/>
                <w:spacing w:val="10"/>
                <w:szCs w:val="21"/>
              </w:rPr>
              <w:t>纯电动公交车</w:t>
            </w:r>
          </w:p>
        </w:tc>
        <w:tc>
          <w:tcPr>
            <w:tcW w:w="895" w:type="dxa"/>
            <w:vAlign w:val="center"/>
          </w:tcPr>
          <w:p w:rsidR="00FE7587" w:rsidRDefault="009000AE">
            <w:pPr>
              <w:adjustRightInd w:val="0"/>
              <w:snapToGrid w:val="0"/>
              <w:spacing w:line="400" w:lineRule="exact"/>
              <w:jc w:val="center"/>
              <w:rPr>
                <w:rFonts w:ascii="宋体" w:hAnsi="宋体"/>
                <w:spacing w:val="10"/>
                <w:szCs w:val="21"/>
              </w:rPr>
            </w:pPr>
            <w:r>
              <w:rPr>
                <w:rFonts w:ascii="宋体" w:hAnsi="宋体" w:hint="eastAsia"/>
                <w:spacing w:val="10"/>
                <w:szCs w:val="21"/>
              </w:rPr>
              <w:t>2-1</w:t>
            </w:r>
          </w:p>
        </w:tc>
        <w:tc>
          <w:tcPr>
            <w:tcW w:w="2463" w:type="dxa"/>
            <w:vAlign w:val="center"/>
          </w:tcPr>
          <w:p w:rsidR="00FE7587" w:rsidRDefault="009000AE">
            <w:pPr>
              <w:adjustRightInd w:val="0"/>
              <w:snapToGrid w:val="0"/>
              <w:spacing w:line="400" w:lineRule="exact"/>
              <w:jc w:val="center"/>
              <w:rPr>
                <w:rFonts w:ascii="宋体" w:hAnsi="宋体"/>
                <w:spacing w:val="10"/>
                <w:szCs w:val="21"/>
              </w:rPr>
            </w:pPr>
            <w:r>
              <w:rPr>
                <w:rFonts w:ascii="宋体" w:hAnsi="宋体" w:hint="eastAsia"/>
                <w:spacing w:val="10"/>
                <w:szCs w:val="21"/>
              </w:rPr>
              <w:t>2020</w:t>
            </w:r>
            <w:r>
              <w:rPr>
                <w:rFonts w:ascii="宋体" w:hAnsi="宋体" w:hint="eastAsia"/>
                <w:spacing w:val="10"/>
                <w:szCs w:val="21"/>
              </w:rPr>
              <w:t>年</w:t>
            </w:r>
            <w:r>
              <w:rPr>
                <w:rFonts w:ascii="宋体" w:hAnsi="宋体" w:hint="eastAsia"/>
                <w:spacing w:val="10"/>
                <w:szCs w:val="21"/>
              </w:rPr>
              <w:t>8.5</w:t>
            </w:r>
            <w:r>
              <w:rPr>
                <w:rFonts w:ascii="宋体" w:hAnsi="宋体" w:hint="eastAsia"/>
                <w:spacing w:val="10"/>
                <w:szCs w:val="21"/>
              </w:rPr>
              <w:t>米</w:t>
            </w:r>
            <w:r>
              <w:rPr>
                <w:rFonts w:ascii="宋体" w:hAnsi="宋体" w:hint="eastAsia"/>
                <w:spacing w:val="10"/>
                <w:szCs w:val="21"/>
              </w:rPr>
              <w:t>系列传统驱动</w:t>
            </w:r>
            <w:r>
              <w:rPr>
                <w:rFonts w:ascii="宋体" w:hAnsi="宋体" w:hint="eastAsia"/>
                <w:spacing w:val="10"/>
                <w:szCs w:val="21"/>
              </w:rPr>
              <w:t>纯电动公交车</w:t>
            </w:r>
          </w:p>
        </w:tc>
        <w:tc>
          <w:tcPr>
            <w:tcW w:w="749" w:type="dxa"/>
            <w:vAlign w:val="center"/>
          </w:tcPr>
          <w:p w:rsidR="00FE7587" w:rsidRDefault="009000AE">
            <w:pPr>
              <w:adjustRightInd w:val="0"/>
              <w:snapToGrid w:val="0"/>
              <w:spacing w:line="400" w:lineRule="exact"/>
              <w:jc w:val="center"/>
              <w:rPr>
                <w:rFonts w:ascii="宋体" w:hAnsi="宋体"/>
                <w:spacing w:val="10"/>
                <w:szCs w:val="21"/>
              </w:rPr>
            </w:pPr>
            <w:r>
              <w:rPr>
                <w:rFonts w:ascii="宋体" w:hAnsi="宋体" w:hint="eastAsia"/>
                <w:spacing w:val="10"/>
                <w:szCs w:val="21"/>
              </w:rPr>
              <w:t>1</w:t>
            </w:r>
            <w:r>
              <w:rPr>
                <w:rFonts w:ascii="宋体" w:hAnsi="宋体" w:hint="eastAsia"/>
                <w:spacing w:val="10"/>
                <w:szCs w:val="21"/>
              </w:rPr>
              <w:t>3</w:t>
            </w:r>
            <w:r>
              <w:rPr>
                <w:rFonts w:ascii="宋体" w:hAnsi="宋体" w:hint="eastAsia"/>
                <w:spacing w:val="10"/>
                <w:szCs w:val="21"/>
              </w:rPr>
              <w:t>辆</w:t>
            </w:r>
          </w:p>
        </w:tc>
        <w:tc>
          <w:tcPr>
            <w:tcW w:w="969" w:type="dxa"/>
            <w:vMerge/>
            <w:vAlign w:val="center"/>
          </w:tcPr>
          <w:p w:rsidR="00FE7587" w:rsidRDefault="00FE7587">
            <w:pPr>
              <w:adjustRightInd w:val="0"/>
              <w:snapToGrid w:val="0"/>
              <w:spacing w:line="400" w:lineRule="exact"/>
              <w:jc w:val="center"/>
              <w:rPr>
                <w:rFonts w:ascii="宋体" w:hAnsi="宋体"/>
                <w:spacing w:val="10"/>
                <w:szCs w:val="21"/>
              </w:rPr>
            </w:pPr>
          </w:p>
        </w:tc>
        <w:tc>
          <w:tcPr>
            <w:tcW w:w="1818" w:type="dxa"/>
            <w:vMerge w:val="restart"/>
            <w:vAlign w:val="center"/>
          </w:tcPr>
          <w:p w:rsidR="00FE7587" w:rsidRDefault="009000AE">
            <w:pPr>
              <w:spacing w:line="400" w:lineRule="exact"/>
              <w:jc w:val="center"/>
              <w:rPr>
                <w:rFonts w:ascii="宋体" w:hAnsi="宋体"/>
                <w:szCs w:val="21"/>
              </w:rPr>
            </w:pPr>
            <w:r>
              <w:rPr>
                <w:rFonts w:ascii="宋体" w:hAnsi="宋体" w:hint="eastAsia"/>
                <w:szCs w:val="21"/>
              </w:rPr>
              <w:t>1042.9</w:t>
            </w:r>
          </w:p>
        </w:tc>
        <w:tc>
          <w:tcPr>
            <w:tcW w:w="1057" w:type="dxa"/>
            <w:vMerge w:val="restart"/>
            <w:vAlign w:val="center"/>
          </w:tcPr>
          <w:p w:rsidR="00FE7587" w:rsidRDefault="009000AE">
            <w:pPr>
              <w:spacing w:line="400" w:lineRule="exact"/>
              <w:jc w:val="center"/>
            </w:pPr>
            <w:r>
              <w:rPr>
                <w:rFonts w:hint="eastAsia"/>
              </w:rPr>
              <w:t>20</w:t>
            </w:r>
          </w:p>
        </w:tc>
      </w:tr>
      <w:tr w:rsidR="00FE7587">
        <w:trPr>
          <w:trHeight w:val="312"/>
          <w:tblHeader/>
          <w:jc w:val="center"/>
        </w:trPr>
        <w:tc>
          <w:tcPr>
            <w:tcW w:w="446" w:type="dxa"/>
            <w:vMerge/>
            <w:vAlign w:val="center"/>
          </w:tcPr>
          <w:p w:rsidR="00FE7587" w:rsidRDefault="00FE7587">
            <w:pPr>
              <w:widowControl/>
              <w:adjustRightInd w:val="0"/>
              <w:snapToGrid w:val="0"/>
              <w:spacing w:line="400" w:lineRule="exact"/>
              <w:jc w:val="center"/>
              <w:rPr>
                <w:rFonts w:ascii="宋体" w:hAnsi="宋体"/>
                <w:spacing w:val="10"/>
                <w:szCs w:val="21"/>
              </w:rPr>
            </w:pPr>
          </w:p>
        </w:tc>
        <w:tc>
          <w:tcPr>
            <w:tcW w:w="1568" w:type="dxa"/>
            <w:vMerge/>
            <w:vAlign w:val="center"/>
          </w:tcPr>
          <w:p w:rsidR="00FE7587" w:rsidRDefault="00FE7587">
            <w:pPr>
              <w:widowControl/>
              <w:adjustRightInd w:val="0"/>
              <w:snapToGrid w:val="0"/>
              <w:spacing w:line="400" w:lineRule="exact"/>
              <w:jc w:val="center"/>
              <w:rPr>
                <w:rFonts w:ascii="宋体" w:hAnsi="宋体"/>
                <w:spacing w:val="10"/>
                <w:szCs w:val="21"/>
              </w:rPr>
            </w:pPr>
          </w:p>
        </w:tc>
        <w:tc>
          <w:tcPr>
            <w:tcW w:w="895" w:type="dxa"/>
            <w:vAlign w:val="center"/>
          </w:tcPr>
          <w:p w:rsidR="00FE7587" w:rsidRDefault="009000AE">
            <w:pPr>
              <w:adjustRightInd w:val="0"/>
              <w:snapToGrid w:val="0"/>
              <w:spacing w:line="400" w:lineRule="exact"/>
              <w:jc w:val="center"/>
              <w:rPr>
                <w:rFonts w:ascii="宋体" w:hAnsi="宋体"/>
                <w:spacing w:val="10"/>
                <w:szCs w:val="21"/>
              </w:rPr>
            </w:pPr>
            <w:r>
              <w:rPr>
                <w:rFonts w:ascii="宋体" w:hAnsi="宋体" w:hint="eastAsia"/>
                <w:spacing w:val="10"/>
                <w:szCs w:val="21"/>
              </w:rPr>
              <w:t>2-2</w:t>
            </w:r>
          </w:p>
        </w:tc>
        <w:tc>
          <w:tcPr>
            <w:tcW w:w="2463" w:type="dxa"/>
            <w:vAlign w:val="center"/>
          </w:tcPr>
          <w:p w:rsidR="00FE7587" w:rsidRDefault="009000AE">
            <w:pPr>
              <w:adjustRightInd w:val="0"/>
              <w:snapToGrid w:val="0"/>
              <w:spacing w:line="400" w:lineRule="exact"/>
              <w:jc w:val="center"/>
              <w:rPr>
                <w:rFonts w:ascii="宋体" w:hAnsi="宋体"/>
                <w:spacing w:val="10"/>
                <w:szCs w:val="21"/>
              </w:rPr>
            </w:pPr>
            <w:r>
              <w:rPr>
                <w:rFonts w:ascii="宋体" w:hAnsi="宋体" w:hint="eastAsia"/>
                <w:spacing w:val="10"/>
                <w:szCs w:val="21"/>
              </w:rPr>
              <w:t>2020</w:t>
            </w:r>
            <w:r>
              <w:rPr>
                <w:rFonts w:ascii="宋体" w:hAnsi="宋体" w:hint="eastAsia"/>
                <w:spacing w:val="10"/>
                <w:szCs w:val="21"/>
              </w:rPr>
              <w:t>年</w:t>
            </w:r>
            <w:r>
              <w:rPr>
                <w:rFonts w:ascii="宋体" w:hAnsi="宋体" w:hint="eastAsia"/>
                <w:spacing w:val="10"/>
                <w:szCs w:val="21"/>
              </w:rPr>
              <w:t>8.5</w:t>
            </w:r>
            <w:r>
              <w:rPr>
                <w:rFonts w:ascii="宋体" w:hAnsi="宋体" w:hint="eastAsia"/>
                <w:spacing w:val="10"/>
                <w:szCs w:val="21"/>
              </w:rPr>
              <w:t>米</w:t>
            </w:r>
            <w:r>
              <w:rPr>
                <w:rFonts w:ascii="宋体" w:hAnsi="宋体" w:hint="eastAsia"/>
                <w:spacing w:val="10"/>
                <w:szCs w:val="21"/>
              </w:rPr>
              <w:t>系列轮边驱动</w:t>
            </w:r>
            <w:r>
              <w:rPr>
                <w:rFonts w:ascii="宋体" w:hAnsi="宋体" w:hint="eastAsia"/>
                <w:spacing w:val="10"/>
                <w:szCs w:val="21"/>
              </w:rPr>
              <w:t>纯电动公交车</w:t>
            </w:r>
          </w:p>
        </w:tc>
        <w:tc>
          <w:tcPr>
            <w:tcW w:w="749" w:type="dxa"/>
            <w:vAlign w:val="center"/>
          </w:tcPr>
          <w:p w:rsidR="00FE7587" w:rsidRDefault="009000AE">
            <w:pPr>
              <w:adjustRightInd w:val="0"/>
              <w:snapToGrid w:val="0"/>
              <w:spacing w:line="400" w:lineRule="exact"/>
              <w:jc w:val="center"/>
              <w:rPr>
                <w:rFonts w:ascii="宋体" w:hAnsi="宋体"/>
                <w:spacing w:val="10"/>
                <w:szCs w:val="21"/>
              </w:rPr>
            </w:pPr>
            <w:r>
              <w:rPr>
                <w:rFonts w:ascii="宋体" w:hAnsi="宋体" w:hint="eastAsia"/>
                <w:spacing w:val="10"/>
                <w:szCs w:val="21"/>
              </w:rPr>
              <w:t>3</w:t>
            </w:r>
            <w:r>
              <w:rPr>
                <w:rFonts w:ascii="宋体" w:hAnsi="宋体" w:hint="eastAsia"/>
                <w:spacing w:val="10"/>
                <w:szCs w:val="21"/>
              </w:rPr>
              <w:t>辆</w:t>
            </w:r>
          </w:p>
        </w:tc>
        <w:tc>
          <w:tcPr>
            <w:tcW w:w="969" w:type="dxa"/>
            <w:vMerge/>
            <w:vAlign w:val="center"/>
          </w:tcPr>
          <w:p w:rsidR="00FE7587" w:rsidRDefault="00FE7587">
            <w:pPr>
              <w:adjustRightInd w:val="0"/>
              <w:snapToGrid w:val="0"/>
              <w:spacing w:line="400" w:lineRule="exact"/>
              <w:jc w:val="center"/>
              <w:rPr>
                <w:rFonts w:ascii="宋体" w:hAnsi="宋体"/>
                <w:spacing w:val="10"/>
                <w:szCs w:val="21"/>
              </w:rPr>
            </w:pPr>
          </w:p>
        </w:tc>
        <w:tc>
          <w:tcPr>
            <w:tcW w:w="1818" w:type="dxa"/>
            <w:vMerge/>
            <w:vAlign w:val="center"/>
          </w:tcPr>
          <w:p w:rsidR="00FE7587" w:rsidRDefault="00FE7587">
            <w:pPr>
              <w:spacing w:line="400" w:lineRule="exact"/>
              <w:jc w:val="center"/>
              <w:rPr>
                <w:rFonts w:ascii="宋体" w:hAnsi="宋体"/>
                <w:szCs w:val="21"/>
              </w:rPr>
            </w:pPr>
          </w:p>
        </w:tc>
        <w:tc>
          <w:tcPr>
            <w:tcW w:w="1057" w:type="dxa"/>
            <w:vMerge/>
            <w:vAlign w:val="center"/>
          </w:tcPr>
          <w:p w:rsidR="00FE7587" w:rsidRDefault="00FE7587">
            <w:pPr>
              <w:spacing w:line="400" w:lineRule="exact"/>
              <w:jc w:val="center"/>
            </w:pPr>
          </w:p>
        </w:tc>
      </w:tr>
      <w:tr w:rsidR="00FE7587">
        <w:trPr>
          <w:trHeight w:val="380"/>
          <w:tblHeader/>
          <w:jc w:val="center"/>
        </w:trPr>
        <w:tc>
          <w:tcPr>
            <w:tcW w:w="446" w:type="dxa"/>
            <w:vMerge w:val="restart"/>
            <w:vAlign w:val="center"/>
          </w:tcPr>
          <w:p w:rsidR="00FE7587" w:rsidRDefault="009000AE">
            <w:pPr>
              <w:widowControl/>
              <w:adjustRightInd w:val="0"/>
              <w:snapToGrid w:val="0"/>
              <w:spacing w:line="400" w:lineRule="exact"/>
              <w:jc w:val="center"/>
              <w:rPr>
                <w:rFonts w:ascii="宋体" w:hAnsi="宋体"/>
                <w:spacing w:val="10"/>
                <w:szCs w:val="21"/>
              </w:rPr>
            </w:pPr>
            <w:r>
              <w:rPr>
                <w:rFonts w:ascii="宋体" w:hAnsi="宋体" w:hint="eastAsia"/>
                <w:spacing w:val="10"/>
                <w:szCs w:val="21"/>
              </w:rPr>
              <w:t>3</w:t>
            </w:r>
          </w:p>
        </w:tc>
        <w:tc>
          <w:tcPr>
            <w:tcW w:w="1568" w:type="dxa"/>
            <w:vMerge w:val="restart"/>
            <w:vAlign w:val="center"/>
          </w:tcPr>
          <w:p w:rsidR="00FE7587" w:rsidRDefault="009000AE">
            <w:pPr>
              <w:widowControl/>
              <w:adjustRightInd w:val="0"/>
              <w:snapToGrid w:val="0"/>
              <w:spacing w:line="400" w:lineRule="exact"/>
              <w:jc w:val="center"/>
              <w:rPr>
                <w:rFonts w:ascii="宋体" w:hAnsi="宋体"/>
                <w:spacing w:val="10"/>
                <w:szCs w:val="21"/>
              </w:rPr>
            </w:pPr>
            <w:r>
              <w:rPr>
                <w:rFonts w:ascii="宋体" w:hAnsi="宋体" w:hint="eastAsia"/>
                <w:spacing w:val="10"/>
                <w:szCs w:val="21"/>
              </w:rPr>
              <w:t>2020</w:t>
            </w:r>
            <w:r>
              <w:rPr>
                <w:rFonts w:ascii="宋体" w:hAnsi="宋体" w:hint="eastAsia"/>
                <w:spacing w:val="10"/>
                <w:szCs w:val="21"/>
              </w:rPr>
              <w:t>年</w:t>
            </w:r>
            <w:r>
              <w:rPr>
                <w:rFonts w:ascii="宋体" w:hAnsi="宋体" w:hint="eastAsia"/>
                <w:spacing w:val="10"/>
                <w:szCs w:val="21"/>
              </w:rPr>
              <w:t>10.5</w:t>
            </w:r>
            <w:r>
              <w:rPr>
                <w:rFonts w:ascii="宋体" w:hAnsi="宋体" w:hint="eastAsia"/>
                <w:spacing w:val="10"/>
                <w:szCs w:val="21"/>
              </w:rPr>
              <w:t>米</w:t>
            </w:r>
            <w:r>
              <w:rPr>
                <w:rFonts w:ascii="宋体" w:hAnsi="宋体" w:hint="eastAsia"/>
                <w:spacing w:val="10"/>
                <w:szCs w:val="21"/>
              </w:rPr>
              <w:t>系列</w:t>
            </w:r>
            <w:r>
              <w:rPr>
                <w:rFonts w:ascii="宋体" w:hAnsi="宋体" w:hint="eastAsia"/>
                <w:spacing w:val="10"/>
                <w:szCs w:val="21"/>
              </w:rPr>
              <w:t>纯电动公交车</w:t>
            </w:r>
          </w:p>
        </w:tc>
        <w:tc>
          <w:tcPr>
            <w:tcW w:w="895" w:type="dxa"/>
            <w:vAlign w:val="center"/>
          </w:tcPr>
          <w:p w:rsidR="00FE7587" w:rsidRDefault="009000AE">
            <w:pPr>
              <w:adjustRightInd w:val="0"/>
              <w:snapToGrid w:val="0"/>
              <w:spacing w:line="400" w:lineRule="exact"/>
              <w:jc w:val="center"/>
              <w:rPr>
                <w:rFonts w:ascii="宋体" w:hAnsi="宋体"/>
                <w:spacing w:val="10"/>
                <w:szCs w:val="21"/>
              </w:rPr>
            </w:pPr>
            <w:r>
              <w:rPr>
                <w:rFonts w:ascii="宋体" w:hAnsi="宋体" w:hint="eastAsia"/>
                <w:spacing w:val="10"/>
                <w:szCs w:val="21"/>
              </w:rPr>
              <w:t>3-1</w:t>
            </w:r>
          </w:p>
        </w:tc>
        <w:tc>
          <w:tcPr>
            <w:tcW w:w="2463" w:type="dxa"/>
            <w:vAlign w:val="center"/>
          </w:tcPr>
          <w:p w:rsidR="00FE7587" w:rsidRDefault="009000AE">
            <w:pPr>
              <w:adjustRightInd w:val="0"/>
              <w:snapToGrid w:val="0"/>
              <w:spacing w:line="400" w:lineRule="exact"/>
              <w:jc w:val="center"/>
              <w:rPr>
                <w:rFonts w:ascii="宋体" w:hAnsi="宋体"/>
                <w:spacing w:val="10"/>
                <w:szCs w:val="21"/>
              </w:rPr>
            </w:pPr>
            <w:r>
              <w:rPr>
                <w:rFonts w:ascii="宋体" w:hAnsi="宋体" w:hint="eastAsia"/>
                <w:spacing w:val="10"/>
                <w:szCs w:val="21"/>
              </w:rPr>
              <w:t>2020</w:t>
            </w:r>
            <w:r>
              <w:rPr>
                <w:rFonts w:ascii="宋体" w:hAnsi="宋体" w:hint="eastAsia"/>
                <w:spacing w:val="10"/>
                <w:szCs w:val="21"/>
              </w:rPr>
              <w:t>年</w:t>
            </w:r>
            <w:r>
              <w:rPr>
                <w:rFonts w:ascii="宋体" w:hAnsi="宋体" w:hint="eastAsia"/>
                <w:spacing w:val="10"/>
                <w:szCs w:val="21"/>
              </w:rPr>
              <w:t>10</w:t>
            </w:r>
            <w:r>
              <w:rPr>
                <w:rFonts w:ascii="宋体" w:hAnsi="宋体" w:hint="eastAsia"/>
                <w:spacing w:val="10"/>
                <w:szCs w:val="21"/>
              </w:rPr>
              <w:t>.5</w:t>
            </w:r>
            <w:r>
              <w:rPr>
                <w:rFonts w:ascii="宋体" w:hAnsi="宋体" w:hint="eastAsia"/>
                <w:spacing w:val="10"/>
                <w:szCs w:val="21"/>
              </w:rPr>
              <w:t>米</w:t>
            </w:r>
            <w:r>
              <w:rPr>
                <w:rFonts w:ascii="宋体" w:hAnsi="宋体" w:hint="eastAsia"/>
                <w:spacing w:val="10"/>
                <w:szCs w:val="21"/>
              </w:rPr>
              <w:t>系列传统驱动</w:t>
            </w:r>
            <w:r>
              <w:rPr>
                <w:rFonts w:ascii="宋体" w:hAnsi="宋体" w:hint="eastAsia"/>
                <w:spacing w:val="10"/>
                <w:szCs w:val="21"/>
              </w:rPr>
              <w:t>纯电动公交车</w:t>
            </w:r>
          </w:p>
        </w:tc>
        <w:tc>
          <w:tcPr>
            <w:tcW w:w="749" w:type="dxa"/>
            <w:vAlign w:val="center"/>
          </w:tcPr>
          <w:p w:rsidR="00FE7587" w:rsidRDefault="009000AE">
            <w:pPr>
              <w:adjustRightInd w:val="0"/>
              <w:snapToGrid w:val="0"/>
              <w:spacing w:line="400" w:lineRule="exact"/>
              <w:jc w:val="center"/>
              <w:rPr>
                <w:rFonts w:ascii="宋体" w:hAnsi="宋体"/>
                <w:spacing w:val="10"/>
                <w:szCs w:val="21"/>
              </w:rPr>
            </w:pPr>
            <w:r>
              <w:rPr>
                <w:rFonts w:ascii="宋体" w:hAnsi="宋体" w:hint="eastAsia"/>
                <w:spacing w:val="10"/>
                <w:szCs w:val="21"/>
              </w:rPr>
              <w:t>4</w:t>
            </w:r>
            <w:r>
              <w:rPr>
                <w:rFonts w:ascii="宋体" w:hAnsi="宋体" w:hint="eastAsia"/>
                <w:spacing w:val="10"/>
                <w:szCs w:val="21"/>
              </w:rPr>
              <w:t>3</w:t>
            </w:r>
            <w:r>
              <w:rPr>
                <w:rFonts w:ascii="宋体" w:hAnsi="宋体" w:hint="eastAsia"/>
                <w:spacing w:val="10"/>
                <w:szCs w:val="21"/>
              </w:rPr>
              <w:t>辆</w:t>
            </w:r>
          </w:p>
        </w:tc>
        <w:tc>
          <w:tcPr>
            <w:tcW w:w="969" w:type="dxa"/>
            <w:vMerge/>
            <w:vAlign w:val="center"/>
          </w:tcPr>
          <w:p w:rsidR="00FE7587" w:rsidRDefault="00FE7587">
            <w:pPr>
              <w:adjustRightInd w:val="0"/>
              <w:snapToGrid w:val="0"/>
              <w:spacing w:line="400" w:lineRule="exact"/>
              <w:jc w:val="center"/>
              <w:rPr>
                <w:rFonts w:ascii="宋体" w:hAnsi="宋体"/>
                <w:spacing w:val="10"/>
                <w:szCs w:val="21"/>
              </w:rPr>
            </w:pPr>
          </w:p>
        </w:tc>
        <w:tc>
          <w:tcPr>
            <w:tcW w:w="1818" w:type="dxa"/>
            <w:vMerge w:val="restart"/>
            <w:vAlign w:val="center"/>
          </w:tcPr>
          <w:p w:rsidR="00FE7587" w:rsidRDefault="009000AE">
            <w:pPr>
              <w:spacing w:line="400" w:lineRule="exact"/>
              <w:jc w:val="center"/>
              <w:rPr>
                <w:rFonts w:ascii="宋体" w:hAnsi="宋体"/>
                <w:szCs w:val="21"/>
              </w:rPr>
            </w:pPr>
            <w:r>
              <w:rPr>
                <w:rFonts w:ascii="宋体" w:hAnsi="宋体" w:hint="eastAsia"/>
                <w:szCs w:val="21"/>
              </w:rPr>
              <w:t>3475.5</w:t>
            </w:r>
          </w:p>
        </w:tc>
        <w:tc>
          <w:tcPr>
            <w:tcW w:w="1057" w:type="dxa"/>
            <w:vMerge w:val="restart"/>
            <w:vAlign w:val="center"/>
          </w:tcPr>
          <w:p w:rsidR="00FE7587" w:rsidRDefault="009000AE">
            <w:pPr>
              <w:spacing w:line="400" w:lineRule="exact"/>
              <w:jc w:val="center"/>
            </w:pPr>
            <w:r>
              <w:rPr>
                <w:rFonts w:hint="eastAsia"/>
              </w:rPr>
              <w:t>69</w:t>
            </w:r>
          </w:p>
        </w:tc>
      </w:tr>
      <w:tr w:rsidR="00FE7587">
        <w:trPr>
          <w:trHeight w:val="380"/>
          <w:tblHeader/>
          <w:jc w:val="center"/>
        </w:trPr>
        <w:tc>
          <w:tcPr>
            <w:tcW w:w="446" w:type="dxa"/>
            <w:vMerge/>
            <w:vAlign w:val="center"/>
          </w:tcPr>
          <w:p w:rsidR="00FE7587" w:rsidRDefault="00FE7587">
            <w:pPr>
              <w:widowControl/>
              <w:adjustRightInd w:val="0"/>
              <w:snapToGrid w:val="0"/>
              <w:spacing w:line="400" w:lineRule="exact"/>
              <w:jc w:val="center"/>
              <w:rPr>
                <w:rFonts w:ascii="宋体" w:hAnsi="宋体"/>
                <w:spacing w:val="10"/>
                <w:szCs w:val="21"/>
              </w:rPr>
            </w:pPr>
          </w:p>
        </w:tc>
        <w:tc>
          <w:tcPr>
            <w:tcW w:w="1568" w:type="dxa"/>
            <w:vMerge/>
            <w:vAlign w:val="center"/>
          </w:tcPr>
          <w:p w:rsidR="00FE7587" w:rsidRDefault="00FE7587">
            <w:pPr>
              <w:widowControl/>
              <w:adjustRightInd w:val="0"/>
              <w:snapToGrid w:val="0"/>
              <w:spacing w:line="400" w:lineRule="exact"/>
              <w:jc w:val="center"/>
              <w:rPr>
                <w:rFonts w:ascii="宋体" w:hAnsi="宋体"/>
                <w:spacing w:val="10"/>
                <w:szCs w:val="21"/>
              </w:rPr>
            </w:pPr>
          </w:p>
        </w:tc>
        <w:tc>
          <w:tcPr>
            <w:tcW w:w="895" w:type="dxa"/>
            <w:vAlign w:val="center"/>
          </w:tcPr>
          <w:p w:rsidR="00FE7587" w:rsidRDefault="009000AE">
            <w:pPr>
              <w:adjustRightInd w:val="0"/>
              <w:snapToGrid w:val="0"/>
              <w:spacing w:line="400" w:lineRule="exact"/>
              <w:jc w:val="center"/>
              <w:rPr>
                <w:rFonts w:ascii="宋体" w:hAnsi="宋体"/>
                <w:spacing w:val="10"/>
                <w:szCs w:val="21"/>
              </w:rPr>
            </w:pPr>
            <w:r>
              <w:rPr>
                <w:rFonts w:ascii="宋体" w:hAnsi="宋体" w:hint="eastAsia"/>
                <w:spacing w:val="10"/>
                <w:szCs w:val="21"/>
              </w:rPr>
              <w:t>3-2</w:t>
            </w:r>
          </w:p>
        </w:tc>
        <w:tc>
          <w:tcPr>
            <w:tcW w:w="2463" w:type="dxa"/>
            <w:vAlign w:val="center"/>
          </w:tcPr>
          <w:p w:rsidR="00FE7587" w:rsidRDefault="009000AE">
            <w:pPr>
              <w:adjustRightInd w:val="0"/>
              <w:snapToGrid w:val="0"/>
              <w:spacing w:line="400" w:lineRule="exact"/>
              <w:jc w:val="center"/>
              <w:rPr>
                <w:rFonts w:ascii="宋体" w:hAnsi="宋体"/>
                <w:spacing w:val="10"/>
                <w:szCs w:val="21"/>
              </w:rPr>
            </w:pPr>
            <w:r>
              <w:rPr>
                <w:rFonts w:ascii="宋体" w:hAnsi="宋体" w:hint="eastAsia"/>
                <w:spacing w:val="10"/>
                <w:szCs w:val="21"/>
              </w:rPr>
              <w:t>2020</w:t>
            </w:r>
            <w:r>
              <w:rPr>
                <w:rFonts w:ascii="宋体" w:hAnsi="宋体" w:hint="eastAsia"/>
                <w:spacing w:val="10"/>
                <w:szCs w:val="21"/>
              </w:rPr>
              <w:t>年</w:t>
            </w:r>
            <w:r>
              <w:rPr>
                <w:rFonts w:ascii="宋体" w:hAnsi="宋体" w:hint="eastAsia"/>
                <w:spacing w:val="10"/>
                <w:szCs w:val="21"/>
              </w:rPr>
              <w:t>10</w:t>
            </w:r>
            <w:r>
              <w:rPr>
                <w:rFonts w:ascii="宋体" w:hAnsi="宋体" w:hint="eastAsia"/>
                <w:spacing w:val="10"/>
                <w:szCs w:val="21"/>
              </w:rPr>
              <w:t>.5</w:t>
            </w:r>
            <w:r>
              <w:rPr>
                <w:rFonts w:ascii="宋体" w:hAnsi="宋体" w:hint="eastAsia"/>
                <w:spacing w:val="10"/>
                <w:szCs w:val="21"/>
              </w:rPr>
              <w:t>米</w:t>
            </w:r>
            <w:r>
              <w:rPr>
                <w:rFonts w:ascii="宋体" w:hAnsi="宋体" w:hint="eastAsia"/>
                <w:spacing w:val="10"/>
                <w:szCs w:val="21"/>
              </w:rPr>
              <w:t>系列轮边驱动</w:t>
            </w:r>
            <w:r>
              <w:rPr>
                <w:rFonts w:ascii="宋体" w:hAnsi="宋体" w:hint="eastAsia"/>
                <w:spacing w:val="10"/>
                <w:szCs w:val="21"/>
              </w:rPr>
              <w:t>纯电动公交车</w:t>
            </w:r>
          </w:p>
        </w:tc>
        <w:tc>
          <w:tcPr>
            <w:tcW w:w="749" w:type="dxa"/>
            <w:vAlign w:val="center"/>
          </w:tcPr>
          <w:p w:rsidR="00FE7587" w:rsidRDefault="009000AE">
            <w:pPr>
              <w:adjustRightInd w:val="0"/>
              <w:snapToGrid w:val="0"/>
              <w:spacing w:line="400" w:lineRule="exact"/>
              <w:jc w:val="center"/>
              <w:rPr>
                <w:rFonts w:ascii="宋体" w:hAnsi="宋体"/>
                <w:spacing w:val="10"/>
                <w:szCs w:val="21"/>
              </w:rPr>
            </w:pPr>
            <w:r>
              <w:rPr>
                <w:rFonts w:ascii="宋体" w:hAnsi="宋体" w:hint="eastAsia"/>
                <w:spacing w:val="10"/>
                <w:szCs w:val="21"/>
              </w:rPr>
              <w:t>5</w:t>
            </w:r>
            <w:r>
              <w:rPr>
                <w:rFonts w:ascii="宋体" w:hAnsi="宋体" w:hint="eastAsia"/>
                <w:spacing w:val="10"/>
                <w:szCs w:val="21"/>
              </w:rPr>
              <w:t>辆</w:t>
            </w:r>
          </w:p>
        </w:tc>
        <w:tc>
          <w:tcPr>
            <w:tcW w:w="969" w:type="dxa"/>
            <w:vMerge/>
            <w:vAlign w:val="center"/>
          </w:tcPr>
          <w:p w:rsidR="00FE7587" w:rsidRDefault="00FE7587">
            <w:pPr>
              <w:adjustRightInd w:val="0"/>
              <w:snapToGrid w:val="0"/>
              <w:spacing w:line="400" w:lineRule="exact"/>
              <w:jc w:val="center"/>
              <w:rPr>
                <w:rFonts w:ascii="宋体" w:hAnsi="宋体"/>
                <w:spacing w:val="10"/>
                <w:szCs w:val="21"/>
              </w:rPr>
            </w:pPr>
          </w:p>
        </w:tc>
        <w:tc>
          <w:tcPr>
            <w:tcW w:w="1818" w:type="dxa"/>
            <w:vMerge/>
            <w:vAlign w:val="center"/>
          </w:tcPr>
          <w:p w:rsidR="00FE7587" w:rsidRDefault="00FE7587">
            <w:pPr>
              <w:spacing w:line="400" w:lineRule="exact"/>
              <w:jc w:val="center"/>
              <w:rPr>
                <w:rFonts w:ascii="宋体" w:hAnsi="宋体"/>
                <w:szCs w:val="21"/>
              </w:rPr>
            </w:pPr>
          </w:p>
        </w:tc>
        <w:tc>
          <w:tcPr>
            <w:tcW w:w="1057" w:type="dxa"/>
            <w:vMerge/>
            <w:vAlign w:val="center"/>
          </w:tcPr>
          <w:p w:rsidR="00FE7587" w:rsidRDefault="00FE7587">
            <w:pPr>
              <w:spacing w:line="400" w:lineRule="exact"/>
              <w:jc w:val="center"/>
            </w:pPr>
          </w:p>
        </w:tc>
      </w:tr>
    </w:tbl>
    <w:p w:rsidR="00FE7587" w:rsidRDefault="009000AE">
      <w:pPr>
        <w:wordWrap w:val="0"/>
        <w:spacing w:line="360" w:lineRule="auto"/>
        <w:rPr>
          <w:rFonts w:ascii="宋体" w:hAnsi="宋体" w:cs="宋体"/>
          <w:bCs/>
          <w:szCs w:val="21"/>
        </w:rPr>
      </w:pPr>
      <w:r>
        <w:rPr>
          <w:rFonts w:ascii="宋体" w:hAnsi="宋体" w:cs="宋体" w:hint="eastAsia"/>
          <w:bCs/>
          <w:szCs w:val="21"/>
        </w:rPr>
        <w:t>注：</w:t>
      </w:r>
    </w:p>
    <w:p w:rsidR="00FE7587" w:rsidRDefault="009000AE">
      <w:pPr>
        <w:spacing w:line="360" w:lineRule="auto"/>
        <w:ind w:firstLineChars="200" w:firstLine="420"/>
        <w:rPr>
          <w:rFonts w:ascii="宋体" w:hAnsi="宋体"/>
          <w:b/>
          <w:bCs/>
          <w:szCs w:val="21"/>
        </w:rPr>
      </w:pPr>
      <w:r>
        <w:rPr>
          <w:rFonts w:ascii="宋体" w:hAnsi="宋体" w:hint="eastAsia"/>
          <w:szCs w:val="21"/>
        </w:rPr>
        <w:t>1</w:t>
      </w:r>
      <w:r>
        <w:rPr>
          <w:rFonts w:ascii="宋体" w:hAnsi="宋体" w:hint="eastAsia"/>
          <w:szCs w:val="21"/>
        </w:rPr>
        <w:t>、</w:t>
      </w:r>
      <w:r>
        <w:rPr>
          <w:rFonts w:ascii="宋体" w:hAnsi="宋体" w:hint="eastAsia"/>
          <w:b/>
          <w:bCs/>
          <w:szCs w:val="21"/>
        </w:rPr>
        <w:t>投标人可以任意选投以上</w:t>
      </w:r>
      <w:r>
        <w:rPr>
          <w:rFonts w:ascii="宋体" w:hAnsi="宋体" w:hint="eastAsia"/>
          <w:b/>
          <w:bCs/>
          <w:szCs w:val="21"/>
        </w:rPr>
        <w:t>3</w:t>
      </w:r>
      <w:r>
        <w:rPr>
          <w:rFonts w:ascii="宋体" w:hAnsi="宋体" w:hint="eastAsia"/>
          <w:b/>
          <w:bCs/>
          <w:szCs w:val="21"/>
        </w:rPr>
        <w:t>个合同包中的任一合同包或多合同包。</w:t>
      </w:r>
      <w:r>
        <w:rPr>
          <w:rFonts w:ascii="宋体" w:hAnsi="宋体" w:hint="eastAsia"/>
          <w:b/>
          <w:bCs/>
          <w:szCs w:val="21"/>
        </w:rPr>
        <w:t>投标人须按合同包报价，对同一合同包内所有内容投标时必须完整，评标与授标以合同包为单位。</w:t>
      </w:r>
    </w:p>
    <w:p w:rsidR="00FE7587" w:rsidRDefault="009000AE">
      <w:pPr>
        <w:spacing w:line="360" w:lineRule="auto"/>
        <w:ind w:firstLineChars="200" w:firstLine="420"/>
        <w:rPr>
          <w:rFonts w:ascii="宋体" w:hAnsi="宋体"/>
        </w:rPr>
      </w:pPr>
      <w:r>
        <w:rPr>
          <w:rFonts w:ascii="宋体" w:hAnsi="宋体" w:hint="eastAsia"/>
          <w:szCs w:val="21"/>
        </w:rPr>
        <w:t>2</w:t>
      </w:r>
      <w:r>
        <w:rPr>
          <w:rFonts w:ascii="宋体" w:hAnsi="宋体" w:hint="eastAsia"/>
          <w:szCs w:val="21"/>
        </w:rPr>
        <w:t>、</w:t>
      </w:r>
      <w:r>
        <w:rPr>
          <w:rFonts w:ascii="宋体" w:hAnsi="宋体" w:hint="eastAsia"/>
        </w:rPr>
        <w:t>投标人应以包括货物所涉及的有关项目的所有费用进行报价，包括：</w:t>
      </w:r>
      <w:r>
        <w:rPr>
          <w:rFonts w:ascii="宋体" w:hAnsi="宋体" w:hint="eastAsia"/>
          <w:b/>
          <w:bCs/>
        </w:rPr>
        <w:t>货物制造、</w:t>
      </w:r>
      <w:bookmarkStart w:id="9" w:name="OLE_LINK3"/>
      <w:r>
        <w:rPr>
          <w:rFonts w:ascii="宋体" w:hAnsi="宋体" w:hint="eastAsia"/>
          <w:b/>
          <w:bCs/>
        </w:rPr>
        <w:t>包装、运输、装卸、验收（配合验收）、</w:t>
      </w:r>
      <w:r>
        <w:rPr>
          <w:rFonts w:ascii="宋体" w:hAnsi="宋体" w:hint="eastAsia"/>
          <w:b/>
          <w:bCs/>
        </w:rPr>
        <w:t>配合采购人上牌、</w:t>
      </w:r>
      <w:r>
        <w:rPr>
          <w:rFonts w:ascii="宋体" w:hAnsi="宋体" w:hint="eastAsia"/>
          <w:b/>
          <w:bCs/>
          <w:szCs w:val="21"/>
        </w:rPr>
        <w:t>人员培训（如需去厂家培训、考察、验收等异地费用不含在报价总价内，即不列入采购费用支出）、税金、</w:t>
      </w:r>
      <w:r>
        <w:rPr>
          <w:rFonts w:ascii="宋体" w:hAnsi="宋体" w:hint="eastAsia"/>
          <w:b/>
          <w:bCs/>
          <w:szCs w:val="21"/>
        </w:rPr>
        <w:t>车辆交货前的</w:t>
      </w:r>
      <w:r>
        <w:rPr>
          <w:rFonts w:ascii="宋体" w:hAnsi="宋体" w:hint="eastAsia"/>
          <w:b/>
          <w:bCs/>
          <w:szCs w:val="21"/>
        </w:rPr>
        <w:t>保险、安装、调试、</w:t>
      </w:r>
      <w:bookmarkStart w:id="10" w:name="_GoBack"/>
      <w:bookmarkEnd w:id="10"/>
      <w:r>
        <w:rPr>
          <w:rFonts w:ascii="宋体" w:hAnsi="宋体" w:hint="eastAsia"/>
          <w:b/>
          <w:bCs/>
          <w:szCs w:val="21"/>
        </w:rPr>
        <w:t>保修等一切费用</w:t>
      </w:r>
      <w:r>
        <w:rPr>
          <w:rFonts w:ascii="宋体" w:hAnsi="宋体" w:hint="eastAsia"/>
        </w:rPr>
        <w:t>。</w:t>
      </w:r>
      <w:bookmarkEnd w:id="9"/>
    </w:p>
    <w:p w:rsidR="00FE7587" w:rsidRDefault="009000AE">
      <w:pPr>
        <w:spacing w:line="360" w:lineRule="auto"/>
        <w:ind w:firstLineChars="200" w:firstLine="420"/>
        <w:rPr>
          <w:rFonts w:ascii="宋体" w:hAnsi="宋体"/>
        </w:rPr>
      </w:pPr>
      <w:r>
        <w:rPr>
          <w:rFonts w:ascii="宋体" w:hAnsi="宋体" w:hint="eastAsia"/>
        </w:rPr>
        <w:t>3</w:t>
      </w:r>
      <w:r>
        <w:rPr>
          <w:rFonts w:ascii="宋体" w:hAnsi="宋体" w:hint="eastAsia"/>
        </w:rPr>
        <w:t>、投标人必须保证采购货物为生产厂家的正规合格产品，并按正规销售渠道供货。</w:t>
      </w:r>
    </w:p>
    <w:p w:rsidR="00FE7587" w:rsidRDefault="009000AE">
      <w:pPr>
        <w:spacing w:line="360" w:lineRule="auto"/>
        <w:ind w:firstLineChars="200" w:firstLine="420"/>
        <w:rPr>
          <w:rFonts w:ascii="宋体" w:hAnsi="宋体"/>
          <w:szCs w:val="21"/>
        </w:rPr>
      </w:pPr>
      <w:r>
        <w:rPr>
          <w:rFonts w:ascii="宋体" w:hAnsi="宋体" w:hint="eastAsia"/>
          <w:szCs w:val="21"/>
        </w:rPr>
        <w:t>4</w:t>
      </w:r>
      <w:r>
        <w:rPr>
          <w:rFonts w:ascii="宋体" w:hAnsi="宋体" w:hint="eastAsia"/>
          <w:szCs w:val="21"/>
        </w:rPr>
        <w:t>、中标人不得转包他人，若发现转包，采购人有权终止合同，并追究相应法律责任。</w:t>
      </w:r>
    </w:p>
    <w:p w:rsidR="00FE7587" w:rsidRDefault="009000AE">
      <w:pPr>
        <w:spacing w:line="360" w:lineRule="auto"/>
        <w:ind w:firstLineChars="200" w:firstLine="420"/>
        <w:rPr>
          <w:rFonts w:ascii="宋体" w:hAnsi="宋体"/>
          <w:sz w:val="36"/>
        </w:rPr>
      </w:pPr>
      <w:r>
        <w:rPr>
          <w:rFonts w:ascii="宋体" w:hAnsi="宋体" w:hint="eastAsia"/>
          <w:szCs w:val="21"/>
        </w:rPr>
        <w:t>5</w:t>
      </w:r>
      <w:r>
        <w:rPr>
          <w:rFonts w:ascii="宋体" w:hAnsi="宋体" w:hint="eastAsia"/>
          <w:szCs w:val="21"/>
        </w:rPr>
        <w:t>、</w:t>
      </w:r>
      <w:r>
        <w:rPr>
          <w:rFonts w:ascii="宋体" w:hAnsi="宋体" w:hint="eastAsia"/>
          <w:b/>
        </w:rPr>
        <w:t>根据财政部《政府采购进口产品管理办法》（财库</w:t>
      </w:r>
      <w:r>
        <w:rPr>
          <w:rFonts w:ascii="宋体" w:hAnsi="宋体" w:hint="eastAsia"/>
          <w:b/>
        </w:rPr>
        <w:t>[2007]119</w:t>
      </w:r>
      <w:r>
        <w:rPr>
          <w:rFonts w:ascii="宋体" w:hAnsi="宋体" w:hint="eastAsia"/>
          <w:b/>
        </w:rPr>
        <w:t>号）、《关于政府采购进口产品管理有关问题的通知》</w:t>
      </w:r>
      <w:r>
        <w:rPr>
          <w:rFonts w:ascii="宋体" w:hAnsi="宋体" w:hint="eastAsia"/>
          <w:b/>
        </w:rPr>
        <w:t>(</w:t>
      </w:r>
      <w:r>
        <w:rPr>
          <w:rFonts w:ascii="宋体" w:hAnsi="宋体" w:hint="eastAsia"/>
          <w:b/>
        </w:rPr>
        <w:t>财办库［</w:t>
      </w:r>
      <w:r>
        <w:rPr>
          <w:rFonts w:ascii="宋体" w:hAnsi="宋体" w:hint="eastAsia"/>
          <w:b/>
        </w:rPr>
        <w:t>2008</w:t>
      </w:r>
      <w:r>
        <w:rPr>
          <w:rFonts w:ascii="宋体" w:hAnsi="宋体" w:hint="eastAsia"/>
          <w:b/>
        </w:rPr>
        <w:t>］</w:t>
      </w:r>
      <w:r>
        <w:rPr>
          <w:rFonts w:ascii="宋体" w:hAnsi="宋体" w:hint="eastAsia"/>
          <w:b/>
        </w:rPr>
        <w:t>248</w:t>
      </w:r>
      <w:r>
        <w:rPr>
          <w:rFonts w:ascii="宋体" w:hAnsi="宋体" w:hint="eastAsia"/>
          <w:b/>
        </w:rPr>
        <w:t>号</w:t>
      </w:r>
      <w:r>
        <w:rPr>
          <w:rFonts w:ascii="宋体" w:hAnsi="宋体" w:hint="eastAsia"/>
          <w:b/>
        </w:rPr>
        <w:t>)</w:t>
      </w:r>
      <w:r>
        <w:rPr>
          <w:rFonts w:ascii="宋体" w:hAnsi="宋体" w:hint="eastAsia"/>
          <w:b/>
        </w:rPr>
        <w:t>规定，</w:t>
      </w:r>
      <w:r>
        <w:rPr>
          <w:rFonts w:ascii="宋体" w:hAnsi="宋体" w:hint="eastAsia"/>
          <w:b/>
          <w:szCs w:val="21"/>
        </w:rPr>
        <w:t>本次采购项目未办理进口审批手续，不接受进口产品参与投标，只接受国产产品参与投标。［进口产品是指通过中国海关报关验放进入中国境内且产自关境外的产品，但在海关特殊监管区域内生产或加工</w:t>
      </w:r>
      <w:r>
        <w:rPr>
          <w:rFonts w:ascii="宋体" w:hAnsi="宋体" w:hint="eastAsia"/>
          <w:b/>
          <w:szCs w:val="21"/>
        </w:rPr>
        <w:t>(</w:t>
      </w:r>
      <w:r>
        <w:rPr>
          <w:rFonts w:ascii="宋体" w:hAnsi="宋体" w:hint="eastAsia"/>
          <w:b/>
          <w:szCs w:val="21"/>
        </w:rPr>
        <w:t>包括从境外进口料件</w:t>
      </w:r>
      <w:r>
        <w:rPr>
          <w:rFonts w:ascii="宋体" w:hAnsi="宋体" w:hint="eastAsia"/>
          <w:b/>
          <w:szCs w:val="21"/>
        </w:rPr>
        <w:t>)</w:t>
      </w:r>
      <w:r>
        <w:rPr>
          <w:rFonts w:ascii="宋体" w:hAnsi="宋体" w:hint="eastAsia"/>
          <w:b/>
          <w:szCs w:val="21"/>
        </w:rPr>
        <w:t>销往境内</w:t>
      </w:r>
      <w:r>
        <w:rPr>
          <w:rFonts w:ascii="宋体" w:hAnsi="宋体" w:hint="eastAsia"/>
          <w:b/>
          <w:szCs w:val="21"/>
        </w:rPr>
        <w:t>其他地区的产品除外］。</w:t>
      </w:r>
    </w:p>
    <w:p w:rsidR="00FE7587" w:rsidRDefault="009000AE">
      <w:pPr>
        <w:numPr>
          <w:ilvl w:val="0"/>
          <w:numId w:val="4"/>
        </w:numPr>
        <w:spacing w:line="360" w:lineRule="auto"/>
        <w:ind w:firstLineChars="200" w:firstLine="420"/>
        <w:rPr>
          <w:rFonts w:ascii="宋体" w:hAnsi="宋体"/>
        </w:rPr>
      </w:pPr>
      <w:r>
        <w:rPr>
          <w:rFonts w:ascii="宋体" w:hAnsi="宋体" w:hint="eastAsia"/>
        </w:rPr>
        <w:t>根据</w:t>
      </w:r>
      <w:r>
        <w:rPr>
          <w:rFonts w:ascii="宋体" w:hAnsi="宋体"/>
        </w:rPr>
        <w:t>财政部令第</w:t>
      </w:r>
      <w:r>
        <w:rPr>
          <w:rFonts w:ascii="宋体" w:hAnsi="宋体" w:hint="eastAsia"/>
        </w:rPr>
        <w:t>87</w:t>
      </w:r>
      <w:r>
        <w:rPr>
          <w:rFonts w:ascii="宋体" w:hAnsi="宋体"/>
        </w:rPr>
        <w:t>号文件</w:t>
      </w:r>
      <w:r>
        <w:rPr>
          <w:rFonts w:ascii="宋体" w:hAnsi="宋体" w:hint="eastAsia"/>
        </w:rPr>
        <w:t>的规定，对单一品目或投标</w:t>
      </w:r>
      <w:r>
        <w:rPr>
          <w:rFonts w:ascii="宋体" w:hAnsi="宋体"/>
        </w:rPr>
        <w:t>核心产品</w:t>
      </w:r>
      <w:r>
        <w:rPr>
          <w:rFonts w:ascii="宋体" w:hAnsi="宋体" w:hint="eastAsia"/>
        </w:rPr>
        <w:t>多家供应商</w:t>
      </w:r>
      <w:r>
        <w:rPr>
          <w:rFonts w:ascii="宋体" w:hAnsi="宋体"/>
        </w:rPr>
        <w:t>提供相同品牌产品且通过资格审查、符合性审查的不同投标人参加投标的，按一家投标人计算</w:t>
      </w:r>
      <w:r>
        <w:rPr>
          <w:rFonts w:ascii="宋体" w:hAnsi="宋体" w:hint="eastAsia"/>
        </w:rPr>
        <w:t>。</w:t>
      </w:r>
    </w:p>
    <w:p w:rsidR="00FE7587" w:rsidRDefault="009000AE">
      <w:pPr>
        <w:spacing w:line="360" w:lineRule="auto"/>
        <w:ind w:firstLineChars="200" w:firstLine="420"/>
      </w:pPr>
      <w:r>
        <w:rPr>
          <w:rFonts w:hint="eastAsia"/>
        </w:rPr>
        <w:t>（</w:t>
      </w:r>
      <w:r>
        <w:rPr>
          <w:rFonts w:hint="eastAsia"/>
        </w:rPr>
        <w:t>1</w:t>
      </w:r>
      <w:r>
        <w:rPr>
          <w:rFonts w:hint="eastAsia"/>
        </w:rPr>
        <w:t>）</w:t>
      </w:r>
      <w:r>
        <w:rPr>
          <w:color w:val="393939"/>
        </w:rPr>
        <w:t>相同品牌产品</w:t>
      </w:r>
      <w:r>
        <w:rPr>
          <w:rFonts w:hint="eastAsia"/>
        </w:rPr>
        <w:t>判断规则：</w:t>
      </w:r>
    </w:p>
    <w:p w:rsidR="00FE7587" w:rsidRDefault="009000AE">
      <w:pPr>
        <w:spacing w:line="360" w:lineRule="auto"/>
        <w:ind w:firstLineChars="200" w:firstLine="420"/>
      </w:pPr>
      <w:r>
        <w:rPr>
          <w:rFonts w:hint="eastAsia"/>
        </w:rPr>
        <w:t>使用综合评分法的采购项目，提供相同品牌产品且通过资格审查、符合性审查的不同投标人参加同一合同项下投标的，按一家投标人计算，评审后得分最高的同品牌投标人获得中标人推荐资格；评审得分相</w:t>
      </w:r>
      <w:r>
        <w:rPr>
          <w:rFonts w:hint="eastAsia"/>
        </w:rPr>
        <w:lastRenderedPageBreak/>
        <w:t>同的，由采购人或者采购人委托评标委员会按照招标文件规定的方式确定一个投标人获得中标人推荐资格。</w:t>
      </w:r>
    </w:p>
    <w:p w:rsidR="00FE7587" w:rsidRDefault="009000AE">
      <w:pPr>
        <w:spacing w:line="360" w:lineRule="auto"/>
        <w:ind w:firstLineChars="200" w:firstLine="420"/>
      </w:pPr>
      <w:r>
        <w:rPr>
          <w:color w:val="393939"/>
        </w:rPr>
        <w:t>a.</w:t>
      </w:r>
      <w:r>
        <w:rPr>
          <w:color w:val="393939"/>
        </w:rPr>
        <w:t>招标文件规定的方式：无。</w:t>
      </w:r>
    </w:p>
    <w:p w:rsidR="00FE7587" w:rsidRDefault="009000AE">
      <w:pPr>
        <w:spacing w:line="360" w:lineRule="auto"/>
        <w:ind w:firstLineChars="200" w:firstLine="420"/>
      </w:pPr>
      <w:r>
        <w:rPr>
          <w:color w:val="393939"/>
        </w:rPr>
        <w:t>b.</w:t>
      </w:r>
      <w:r>
        <w:rPr>
          <w:color w:val="393939"/>
        </w:rPr>
        <w:t>招标文件未规定的，采取随机抽取方式确定，其他同品牌投标人不作为中标候选人。</w:t>
      </w:r>
    </w:p>
    <w:p w:rsidR="00FE7587" w:rsidRDefault="009000AE">
      <w:pPr>
        <w:spacing w:line="360" w:lineRule="auto"/>
        <w:ind w:firstLineChars="200" w:firstLine="420"/>
      </w:pPr>
      <w:r>
        <w:rPr>
          <w:rFonts w:hint="eastAsia"/>
        </w:rPr>
        <w:t>非单一产品采购项目，采购人应当根据采购项目技术构成、产品价格比重等合理确定核心产品，并在招标文件中载明。多家投标人提供的核心产品品牌相同的，按前款规定处理。</w:t>
      </w:r>
    </w:p>
    <w:p w:rsidR="00FE7587" w:rsidRDefault="009000AE">
      <w:pPr>
        <w:pStyle w:val="Flietext2"/>
        <w:numPr>
          <w:ilvl w:val="255"/>
          <w:numId w:val="0"/>
        </w:numPr>
        <w:spacing w:line="360" w:lineRule="auto"/>
        <w:ind w:firstLineChars="200" w:firstLine="420"/>
      </w:pPr>
      <w:r>
        <w:rPr>
          <w:rFonts w:hint="eastAsia"/>
        </w:rPr>
        <w:t>根据上述原则确定有效投标人后，若该有效投标人与其他非“按一家投标人计算”情形的投标人合计后的家数不足三家的，按第二章第“</w:t>
      </w:r>
      <w:r>
        <w:rPr>
          <w:rFonts w:hint="eastAsia"/>
        </w:rPr>
        <w:t>20.5</w:t>
      </w:r>
      <w:r>
        <w:rPr>
          <w:rFonts w:hint="eastAsia"/>
        </w:rPr>
        <w:t>”条款规定处理。</w:t>
      </w:r>
    </w:p>
    <w:p w:rsidR="00FE7587" w:rsidRDefault="009000AE">
      <w:pPr>
        <w:spacing w:line="360" w:lineRule="auto"/>
        <w:ind w:firstLineChars="200" w:firstLine="420"/>
        <w:rPr>
          <w:rFonts w:ascii="宋体" w:hAnsi="宋体"/>
        </w:rPr>
      </w:pPr>
      <w:r>
        <w:rPr>
          <w:rFonts w:ascii="宋体" w:hAnsi="宋体" w:hint="eastAsia"/>
          <w:szCs w:val="21"/>
        </w:rPr>
        <w:t>7</w:t>
      </w:r>
      <w:r>
        <w:rPr>
          <w:rFonts w:ascii="宋体" w:hAnsi="宋体" w:hint="eastAsia"/>
          <w:bCs/>
        </w:rPr>
        <w:t>、</w:t>
      </w:r>
      <w:r>
        <w:rPr>
          <w:rFonts w:ascii="宋体" w:hAnsi="宋体" w:hint="eastAsia"/>
        </w:rPr>
        <w:t>投标人必须由单位负责人或单位负责人正式授权的投标人代表参加开标会，随时接受评委询问，并予以解答。</w:t>
      </w:r>
    </w:p>
    <w:p w:rsidR="00FE7587" w:rsidRDefault="00FE7587">
      <w:pPr>
        <w:pStyle w:val="Default"/>
        <w:spacing w:line="400" w:lineRule="exact"/>
        <w:jc w:val="center"/>
        <w:outlineLvl w:val="0"/>
        <w:rPr>
          <w:rFonts w:asciiTheme="minorEastAsia" w:eastAsiaTheme="minorEastAsia" w:hAnsiTheme="minorEastAsia" w:cstheme="minorEastAsia"/>
          <w:b/>
          <w:color w:val="auto"/>
          <w:sz w:val="36"/>
          <w:szCs w:val="36"/>
        </w:rPr>
      </w:pPr>
      <w:bookmarkStart w:id="11" w:name="_Toc10254"/>
      <w:bookmarkStart w:id="12" w:name="_Toc15159"/>
      <w:bookmarkStart w:id="13" w:name="_Toc20282"/>
      <w:bookmarkStart w:id="14" w:name="_Toc28661"/>
      <w:bookmarkStart w:id="15" w:name="_Toc11627"/>
      <w:bookmarkStart w:id="16" w:name="_Toc29771"/>
      <w:bookmarkStart w:id="17" w:name="_Toc10471967"/>
      <w:bookmarkStart w:id="18" w:name="_Toc13973"/>
    </w:p>
    <w:p w:rsidR="00FE7587" w:rsidRDefault="00FE7587">
      <w:pPr>
        <w:pStyle w:val="Default"/>
        <w:spacing w:line="400" w:lineRule="exact"/>
        <w:jc w:val="center"/>
        <w:outlineLvl w:val="0"/>
        <w:rPr>
          <w:rFonts w:asciiTheme="minorEastAsia" w:eastAsiaTheme="minorEastAsia" w:hAnsiTheme="minorEastAsia" w:cstheme="minorEastAsia"/>
          <w:b/>
          <w:color w:val="auto"/>
          <w:sz w:val="36"/>
          <w:szCs w:val="36"/>
        </w:rPr>
      </w:pPr>
      <w:bookmarkStart w:id="19" w:name="_Toc24587"/>
    </w:p>
    <w:p w:rsidR="00FE7587" w:rsidRDefault="00FE7587">
      <w:pPr>
        <w:pStyle w:val="Default"/>
        <w:spacing w:line="400" w:lineRule="exact"/>
        <w:jc w:val="center"/>
        <w:outlineLvl w:val="0"/>
        <w:rPr>
          <w:rFonts w:asciiTheme="minorEastAsia" w:eastAsiaTheme="minorEastAsia" w:hAnsiTheme="minorEastAsia" w:cstheme="minorEastAsia"/>
          <w:b/>
          <w:color w:val="auto"/>
          <w:sz w:val="36"/>
          <w:szCs w:val="36"/>
        </w:rPr>
      </w:pPr>
    </w:p>
    <w:p w:rsidR="00FE7587" w:rsidRDefault="00FE7587">
      <w:pPr>
        <w:pStyle w:val="Default"/>
        <w:spacing w:line="400" w:lineRule="exact"/>
        <w:jc w:val="center"/>
        <w:outlineLvl w:val="0"/>
        <w:rPr>
          <w:rFonts w:asciiTheme="minorEastAsia" w:eastAsiaTheme="minorEastAsia" w:hAnsiTheme="minorEastAsia" w:cstheme="minorEastAsia"/>
          <w:b/>
          <w:color w:val="auto"/>
          <w:sz w:val="36"/>
          <w:szCs w:val="36"/>
        </w:rPr>
      </w:pPr>
    </w:p>
    <w:p w:rsidR="00FE7587" w:rsidRDefault="00FE7587">
      <w:pPr>
        <w:pStyle w:val="Default"/>
        <w:spacing w:line="400" w:lineRule="exact"/>
        <w:jc w:val="center"/>
        <w:outlineLvl w:val="0"/>
        <w:rPr>
          <w:rFonts w:asciiTheme="minorEastAsia" w:eastAsiaTheme="minorEastAsia" w:hAnsiTheme="minorEastAsia" w:cstheme="minorEastAsia"/>
          <w:b/>
          <w:color w:val="auto"/>
          <w:sz w:val="36"/>
          <w:szCs w:val="36"/>
        </w:rPr>
      </w:pPr>
    </w:p>
    <w:p w:rsidR="00FE7587" w:rsidRDefault="00FE7587">
      <w:pPr>
        <w:pStyle w:val="Default"/>
        <w:spacing w:line="400" w:lineRule="exact"/>
        <w:jc w:val="center"/>
        <w:outlineLvl w:val="0"/>
        <w:rPr>
          <w:rFonts w:asciiTheme="minorEastAsia" w:eastAsiaTheme="minorEastAsia" w:hAnsiTheme="minorEastAsia" w:cstheme="minorEastAsia"/>
          <w:b/>
          <w:color w:val="auto"/>
          <w:sz w:val="36"/>
          <w:szCs w:val="36"/>
        </w:rPr>
      </w:pPr>
    </w:p>
    <w:p w:rsidR="00FE7587" w:rsidRDefault="00FE7587">
      <w:pPr>
        <w:pStyle w:val="Default"/>
        <w:spacing w:line="400" w:lineRule="exact"/>
        <w:jc w:val="center"/>
        <w:outlineLvl w:val="0"/>
        <w:rPr>
          <w:rFonts w:asciiTheme="minorEastAsia" w:eastAsiaTheme="minorEastAsia" w:hAnsiTheme="minorEastAsia" w:cstheme="minorEastAsia"/>
          <w:b/>
          <w:color w:val="auto"/>
          <w:sz w:val="36"/>
          <w:szCs w:val="36"/>
        </w:rPr>
      </w:pPr>
    </w:p>
    <w:p w:rsidR="00FE7587" w:rsidRDefault="00FE7587">
      <w:pPr>
        <w:pStyle w:val="Default"/>
        <w:spacing w:line="400" w:lineRule="exact"/>
        <w:jc w:val="center"/>
        <w:outlineLvl w:val="0"/>
        <w:rPr>
          <w:rFonts w:asciiTheme="minorEastAsia" w:eastAsiaTheme="minorEastAsia" w:hAnsiTheme="minorEastAsia" w:cstheme="minorEastAsia"/>
          <w:b/>
          <w:color w:val="auto"/>
          <w:sz w:val="36"/>
          <w:szCs w:val="36"/>
        </w:rPr>
      </w:pPr>
    </w:p>
    <w:p w:rsidR="00FE7587" w:rsidRDefault="00FE7587">
      <w:pPr>
        <w:pStyle w:val="Default"/>
        <w:spacing w:line="400" w:lineRule="exact"/>
        <w:jc w:val="center"/>
        <w:outlineLvl w:val="0"/>
        <w:rPr>
          <w:rFonts w:asciiTheme="minorEastAsia" w:eastAsiaTheme="minorEastAsia" w:hAnsiTheme="minorEastAsia" w:cstheme="minorEastAsia"/>
          <w:b/>
          <w:color w:val="auto"/>
          <w:sz w:val="36"/>
          <w:szCs w:val="36"/>
        </w:rPr>
      </w:pPr>
    </w:p>
    <w:p w:rsidR="00FE7587" w:rsidRDefault="00FE7587">
      <w:pPr>
        <w:pStyle w:val="Default"/>
        <w:spacing w:line="400" w:lineRule="exact"/>
        <w:jc w:val="center"/>
        <w:outlineLvl w:val="0"/>
        <w:rPr>
          <w:rFonts w:asciiTheme="minorEastAsia" w:eastAsiaTheme="minorEastAsia" w:hAnsiTheme="minorEastAsia" w:cstheme="minorEastAsia"/>
          <w:b/>
          <w:color w:val="auto"/>
          <w:sz w:val="36"/>
          <w:szCs w:val="36"/>
        </w:rPr>
      </w:pPr>
    </w:p>
    <w:p w:rsidR="00FE7587" w:rsidRDefault="00FE7587">
      <w:pPr>
        <w:pStyle w:val="Default"/>
        <w:spacing w:line="400" w:lineRule="exact"/>
        <w:jc w:val="center"/>
        <w:outlineLvl w:val="0"/>
        <w:rPr>
          <w:rFonts w:asciiTheme="minorEastAsia" w:eastAsiaTheme="minorEastAsia" w:hAnsiTheme="minorEastAsia" w:cstheme="minorEastAsia"/>
          <w:b/>
          <w:color w:val="auto"/>
          <w:sz w:val="36"/>
          <w:szCs w:val="36"/>
        </w:rPr>
      </w:pPr>
    </w:p>
    <w:p w:rsidR="00FE7587" w:rsidRDefault="00FE7587">
      <w:pPr>
        <w:pStyle w:val="Default"/>
        <w:spacing w:line="400" w:lineRule="exact"/>
        <w:jc w:val="center"/>
        <w:outlineLvl w:val="0"/>
        <w:rPr>
          <w:rFonts w:asciiTheme="minorEastAsia" w:eastAsiaTheme="minorEastAsia" w:hAnsiTheme="minorEastAsia" w:cstheme="minorEastAsia"/>
          <w:b/>
          <w:color w:val="auto"/>
          <w:sz w:val="36"/>
          <w:szCs w:val="36"/>
        </w:rPr>
      </w:pPr>
    </w:p>
    <w:p w:rsidR="00FE7587" w:rsidRDefault="00FE7587">
      <w:pPr>
        <w:pStyle w:val="Default"/>
        <w:spacing w:line="400" w:lineRule="exact"/>
        <w:jc w:val="center"/>
        <w:outlineLvl w:val="0"/>
        <w:rPr>
          <w:rFonts w:asciiTheme="minorEastAsia" w:eastAsiaTheme="minorEastAsia" w:hAnsiTheme="minorEastAsia" w:cstheme="minorEastAsia"/>
          <w:b/>
          <w:color w:val="auto"/>
          <w:sz w:val="36"/>
          <w:szCs w:val="36"/>
        </w:rPr>
      </w:pPr>
    </w:p>
    <w:p w:rsidR="00FE7587" w:rsidRDefault="00FE7587">
      <w:pPr>
        <w:pStyle w:val="Default"/>
        <w:spacing w:line="400" w:lineRule="exact"/>
        <w:jc w:val="center"/>
        <w:outlineLvl w:val="0"/>
        <w:rPr>
          <w:rFonts w:asciiTheme="minorEastAsia" w:eastAsiaTheme="minorEastAsia" w:hAnsiTheme="minorEastAsia" w:cstheme="minorEastAsia"/>
          <w:b/>
          <w:color w:val="auto"/>
          <w:sz w:val="36"/>
          <w:szCs w:val="36"/>
        </w:rPr>
      </w:pPr>
    </w:p>
    <w:p w:rsidR="00FE7587" w:rsidRDefault="00FE7587">
      <w:pPr>
        <w:pStyle w:val="Default"/>
        <w:spacing w:line="400" w:lineRule="exact"/>
        <w:jc w:val="center"/>
        <w:outlineLvl w:val="0"/>
        <w:rPr>
          <w:rFonts w:asciiTheme="minorEastAsia" w:eastAsiaTheme="minorEastAsia" w:hAnsiTheme="minorEastAsia" w:cstheme="minorEastAsia"/>
          <w:b/>
          <w:color w:val="auto"/>
          <w:sz w:val="36"/>
          <w:szCs w:val="36"/>
        </w:rPr>
      </w:pPr>
    </w:p>
    <w:p w:rsidR="00FE7587" w:rsidRDefault="00FE7587">
      <w:pPr>
        <w:pStyle w:val="Default"/>
        <w:spacing w:line="400" w:lineRule="exact"/>
        <w:jc w:val="center"/>
        <w:outlineLvl w:val="0"/>
        <w:rPr>
          <w:rFonts w:asciiTheme="minorEastAsia" w:eastAsiaTheme="minorEastAsia" w:hAnsiTheme="minorEastAsia" w:cstheme="minorEastAsia"/>
          <w:b/>
          <w:color w:val="auto"/>
          <w:sz w:val="36"/>
          <w:szCs w:val="36"/>
        </w:rPr>
      </w:pPr>
    </w:p>
    <w:p w:rsidR="00FE7587" w:rsidRDefault="00FE7587">
      <w:pPr>
        <w:pStyle w:val="Default"/>
        <w:spacing w:line="400" w:lineRule="exact"/>
        <w:jc w:val="center"/>
        <w:outlineLvl w:val="0"/>
        <w:rPr>
          <w:rFonts w:asciiTheme="minorEastAsia" w:eastAsiaTheme="minorEastAsia" w:hAnsiTheme="minorEastAsia" w:cstheme="minorEastAsia"/>
          <w:b/>
          <w:color w:val="auto"/>
          <w:sz w:val="36"/>
          <w:szCs w:val="36"/>
        </w:rPr>
      </w:pPr>
    </w:p>
    <w:p w:rsidR="00FE7587" w:rsidRDefault="00FE7587">
      <w:pPr>
        <w:pStyle w:val="Default"/>
        <w:spacing w:line="400" w:lineRule="exact"/>
        <w:jc w:val="center"/>
        <w:outlineLvl w:val="0"/>
        <w:rPr>
          <w:rFonts w:asciiTheme="minorEastAsia" w:eastAsiaTheme="minorEastAsia" w:hAnsiTheme="minorEastAsia" w:cstheme="minorEastAsia"/>
          <w:b/>
          <w:color w:val="auto"/>
          <w:sz w:val="36"/>
          <w:szCs w:val="36"/>
        </w:rPr>
      </w:pPr>
    </w:p>
    <w:p w:rsidR="00FE7587" w:rsidRDefault="00FE7587">
      <w:pPr>
        <w:pStyle w:val="Default"/>
        <w:spacing w:line="400" w:lineRule="exact"/>
        <w:jc w:val="center"/>
        <w:outlineLvl w:val="0"/>
        <w:rPr>
          <w:rFonts w:asciiTheme="minorEastAsia" w:eastAsiaTheme="minorEastAsia" w:hAnsiTheme="minorEastAsia" w:cstheme="minorEastAsia"/>
          <w:b/>
          <w:color w:val="auto"/>
          <w:sz w:val="36"/>
          <w:szCs w:val="36"/>
        </w:rPr>
      </w:pPr>
    </w:p>
    <w:p w:rsidR="00FE7587" w:rsidRDefault="00FE7587">
      <w:pPr>
        <w:pStyle w:val="Default"/>
        <w:spacing w:line="400" w:lineRule="exact"/>
        <w:jc w:val="center"/>
        <w:outlineLvl w:val="0"/>
        <w:rPr>
          <w:rFonts w:asciiTheme="minorEastAsia" w:eastAsiaTheme="minorEastAsia" w:hAnsiTheme="minorEastAsia" w:cstheme="minorEastAsia"/>
          <w:b/>
          <w:color w:val="auto"/>
          <w:sz w:val="36"/>
          <w:szCs w:val="36"/>
        </w:rPr>
      </w:pPr>
    </w:p>
    <w:p w:rsidR="00FE7587" w:rsidRDefault="00FE7587">
      <w:pPr>
        <w:pStyle w:val="Default"/>
        <w:spacing w:line="400" w:lineRule="exact"/>
        <w:jc w:val="center"/>
        <w:outlineLvl w:val="0"/>
        <w:rPr>
          <w:rFonts w:asciiTheme="minorEastAsia" w:eastAsiaTheme="minorEastAsia" w:hAnsiTheme="minorEastAsia" w:cstheme="minorEastAsia"/>
          <w:b/>
          <w:color w:val="auto"/>
          <w:sz w:val="36"/>
          <w:szCs w:val="36"/>
        </w:rPr>
      </w:pPr>
    </w:p>
    <w:p w:rsidR="00FE7587" w:rsidRDefault="00FE7587">
      <w:pPr>
        <w:pStyle w:val="Default"/>
        <w:spacing w:line="400" w:lineRule="exact"/>
        <w:jc w:val="center"/>
        <w:outlineLvl w:val="0"/>
        <w:rPr>
          <w:rFonts w:asciiTheme="minorEastAsia" w:eastAsiaTheme="minorEastAsia" w:hAnsiTheme="minorEastAsia" w:cstheme="minorEastAsia"/>
          <w:b/>
          <w:color w:val="auto"/>
          <w:sz w:val="36"/>
          <w:szCs w:val="36"/>
        </w:rPr>
      </w:pPr>
    </w:p>
    <w:p w:rsidR="00FE7587" w:rsidRDefault="00FE7587">
      <w:pPr>
        <w:pStyle w:val="Default"/>
        <w:spacing w:line="400" w:lineRule="exact"/>
        <w:jc w:val="center"/>
        <w:outlineLvl w:val="0"/>
        <w:rPr>
          <w:rFonts w:asciiTheme="minorEastAsia" w:eastAsiaTheme="minorEastAsia" w:hAnsiTheme="minorEastAsia" w:cstheme="minorEastAsia"/>
          <w:b/>
          <w:color w:val="auto"/>
          <w:sz w:val="36"/>
          <w:szCs w:val="36"/>
        </w:rPr>
      </w:pPr>
    </w:p>
    <w:p w:rsidR="00FE7587" w:rsidRDefault="00FE7587">
      <w:pPr>
        <w:pStyle w:val="Default"/>
        <w:spacing w:line="400" w:lineRule="exact"/>
        <w:jc w:val="center"/>
        <w:outlineLvl w:val="0"/>
        <w:rPr>
          <w:rFonts w:asciiTheme="minorEastAsia" w:eastAsiaTheme="minorEastAsia" w:hAnsiTheme="minorEastAsia" w:cstheme="minorEastAsia"/>
          <w:b/>
          <w:color w:val="auto"/>
          <w:sz w:val="36"/>
          <w:szCs w:val="36"/>
        </w:rPr>
      </w:pPr>
    </w:p>
    <w:p w:rsidR="00FE7587" w:rsidRDefault="00FE7587">
      <w:pPr>
        <w:pStyle w:val="Default"/>
        <w:spacing w:line="400" w:lineRule="exact"/>
        <w:jc w:val="center"/>
        <w:outlineLvl w:val="0"/>
        <w:rPr>
          <w:rFonts w:asciiTheme="minorEastAsia" w:eastAsiaTheme="minorEastAsia" w:hAnsiTheme="minorEastAsia" w:cstheme="minorEastAsia"/>
          <w:b/>
          <w:color w:val="auto"/>
          <w:sz w:val="36"/>
          <w:szCs w:val="36"/>
        </w:rPr>
      </w:pPr>
    </w:p>
    <w:p w:rsidR="00FE7587" w:rsidRDefault="00FE7587">
      <w:pPr>
        <w:pStyle w:val="Default"/>
        <w:spacing w:line="400" w:lineRule="exact"/>
        <w:jc w:val="center"/>
        <w:outlineLvl w:val="0"/>
        <w:rPr>
          <w:rFonts w:asciiTheme="minorEastAsia" w:eastAsiaTheme="minorEastAsia" w:hAnsiTheme="minorEastAsia" w:cstheme="minorEastAsia"/>
          <w:b/>
          <w:color w:val="auto"/>
          <w:sz w:val="36"/>
          <w:szCs w:val="36"/>
        </w:rPr>
      </w:pPr>
    </w:p>
    <w:p w:rsidR="00FE7587" w:rsidRDefault="00FE7587">
      <w:pPr>
        <w:pStyle w:val="Default"/>
        <w:spacing w:line="400" w:lineRule="exact"/>
        <w:jc w:val="both"/>
        <w:outlineLvl w:val="0"/>
        <w:rPr>
          <w:rFonts w:asciiTheme="minorEastAsia" w:eastAsiaTheme="minorEastAsia" w:hAnsiTheme="minorEastAsia" w:cstheme="minorEastAsia"/>
          <w:b/>
          <w:color w:val="auto"/>
          <w:sz w:val="36"/>
          <w:szCs w:val="36"/>
        </w:rPr>
      </w:pPr>
    </w:p>
    <w:p w:rsidR="00FE7587" w:rsidRDefault="009000AE">
      <w:pPr>
        <w:pStyle w:val="Default"/>
        <w:spacing w:line="400" w:lineRule="exact"/>
        <w:jc w:val="center"/>
        <w:outlineLvl w:val="0"/>
        <w:rPr>
          <w:rFonts w:asciiTheme="minorEastAsia" w:eastAsiaTheme="minorEastAsia" w:hAnsiTheme="minorEastAsia" w:cstheme="minorEastAsia"/>
          <w:color w:val="auto"/>
          <w:sz w:val="36"/>
          <w:szCs w:val="36"/>
        </w:rPr>
      </w:pPr>
      <w:r>
        <w:rPr>
          <w:rFonts w:asciiTheme="minorEastAsia" w:eastAsiaTheme="minorEastAsia" w:hAnsiTheme="minorEastAsia" w:cstheme="minorEastAsia" w:hint="eastAsia"/>
          <w:b/>
          <w:color w:val="auto"/>
          <w:sz w:val="36"/>
          <w:szCs w:val="36"/>
        </w:rPr>
        <w:t>第二章</w:t>
      </w:r>
      <w:r>
        <w:rPr>
          <w:rFonts w:asciiTheme="minorEastAsia" w:eastAsiaTheme="minorEastAsia" w:hAnsiTheme="minorEastAsia" w:cstheme="minorEastAsia" w:hint="eastAsia"/>
          <w:b/>
          <w:color w:val="auto"/>
          <w:sz w:val="36"/>
          <w:szCs w:val="36"/>
        </w:rPr>
        <w:t xml:space="preserve">  </w:t>
      </w:r>
      <w:r>
        <w:rPr>
          <w:rFonts w:asciiTheme="minorEastAsia" w:eastAsiaTheme="minorEastAsia" w:hAnsiTheme="minorEastAsia" w:cstheme="minorEastAsia" w:hint="eastAsia"/>
          <w:b/>
          <w:color w:val="auto"/>
          <w:sz w:val="36"/>
          <w:szCs w:val="36"/>
        </w:rPr>
        <w:t>投标人须知</w:t>
      </w:r>
      <w:bookmarkEnd w:id="11"/>
      <w:bookmarkEnd w:id="12"/>
      <w:bookmarkEnd w:id="13"/>
      <w:bookmarkEnd w:id="14"/>
      <w:bookmarkEnd w:id="15"/>
      <w:bookmarkEnd w:id="16"/>
      <w:bookmarkEnd w:id="17"/>
      <w:bookmarkEnd w:id="18"/>
      <w:bookmarkEnd w:id="19"/>
    </w:p>
    <w:p w:rsidR="00FE7587" w:rsidRDefault="009000AE">
      <w:pPr>
        <w:pStyle w:val="2"/>
        <w:spacing w:line="440" w:lineRule="exact"/>
        <w:rPr>
          <w:rFonts w:asciiTheme="minorEastAsia" w:eastAsiaTheme="minorEastAsia" w:hAnsiTheme="minorEastAsia" w:cstheme="minorEastAsia"/>
          <w:b w:val="0"/>
          <w:sz w:val="28"/>
          <w:szCs w:val="28"/>
        </w:rPr>
      </w:pPr>
      <w:bookmarkStart w:id="20" w:name="_Toc13953"/>
      <w:bookmarkStart w:id="21" w:name="_Toc19761"/>
      <w:bookmarkStart w:id="22" w:name="_Toc2156"/>
      <w:bookmarkStart w:id="23" w:name="_Toc822"/>
      <w:bookmarkStart w:id="24" w:name="_Toc528"/>
      <w:bookmarkStart w:id="25" w:name="_Toc2573"/>
      <w:bookmarkStart w:id="26" w:name="_Toc31396"/>
      <w:bookmarkStart w:id="27" w:name="_Toc7292"/>
      <w:bookmarkStart w:id="28" w:name="_Toc10471968"/>
      <w:r>
        <w:rPr>
          <w:rFonts w:asciiTheme="minorEastAsia" w:eastAsiaTheme="minorEastAsia" w:hAnsiTheme="minorEastAsia" w:cstheme="minorEastAsia" w:hint="eastAsia"/>
          <w:sz w:val="28"/>
          <w:szCs w:val="28"/>
        </w:rPr>
        <w:t>投标人须知前附表</w:t>
      </w:r>
      <w:bookmarkEnd w:id="20"/>
      <w:bookmarkEnd w:id="21"/>
      <w:bookmarkEnd w:id="22"/>
      <w:bookmarkEnd w:id="23"/>
      <w:bookmarkEnd w:id="24"/>
      <w:bookmarkEnd w:id="25"/>
      <w:bookmarkEnd w:id="26"/>
      <w:bookmarkEnd w:id="27"/>
      <w:bookmarkEnd w:id="28"/>
    </w:p>
    <w:p w:rsidR="00FE7587" w:rsidRDefault="009000AE" w:rsidP="00567235">
      <w:pPr>
        <w:spacing w:line="396" w:lineRule="exact"/>
        <w:ind w:firstLineChars="197" w:firstLine="414"/>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本须知前附表的项号内容与招标文件内容如有矛盾，应以本须知前附表为准。</w:t>
      </w:r>
      <w:r>
        <w:rPr>
          <w:rFonts w:asciiTheme="minorEastAsia" w:eastAsiaTheme="minorEastAsia" w:hAnsiTheme="minorEastAsia" w:cstheme="minorEastAsia" w:hint="eastAsia"/>
          <w:szCs w:val="21"/>
        </w:rPr>
        <w:t xml:space="preserve"> </w:t>
      </w:r>
    </w:p>
    <w:tbl>
      <w:tblPr>
        <w:tblW w:w="99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4"/>
        <w:gridCol w:w="738"/>
        <w:gridCol w:w="8687"/>
      </w:tblGrid>
      <w:tr w:rsidR="00FE7587">
        <w:trPr>
          <w:trHeight w:val="1014"/>
        </w:trPr>
        <w:tc>
          <w:tcPr>
            <w:tcW w:w="544"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项</w:t>
            </w:r>
          </w:p>
          <w:p w:rsidR="00FE7587" w:rsidRDefault="009000AE">
            <w:pPr>
              <w:spacing w:line="440" w:lineRule="exact"/>
              <w:jc w:val="center"/>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号</w:t>
            </w:r>
          </w:p>
        </w:tc>
        <w:tc>
          <w:tcPr>
            <w:tcW w:w="738"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条</w:t>
            </w:r>
          </w:p>
          <w:p w:rsidR="00FE7587" w:rsidRDefault="009000AE">
            <w:pPr>
              <w:spacing w:line="440" w:lineRule="exact"/>
              <w:jc w:val="center"/>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款</w:t>
            </w:r>
          </w:p>
          <w:p w:rsidR="00FE7587" w:rsidRDefault="009000AE">
            <w:pPr>
              <w:spacing w:line="440" w:lineRule="exact"/>
              <w:jc w:val="center"/>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号</w:t>
            </w:r>
          </w:p>
        </w:tc>
        <w:tc>
          <w:tcPr>
            <w:tcW w:w="8687"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编</w:t>
            </w:r>
            <w:r>
              <w:rPr>
                <w:rFonts w:asciiTheme="minorEastAsia" w:eastAsiaTheme="minorEastAsia" w:hAnsiTheme="minorEastAsia" w:cstheme="minorEastAsia" w:hint="eastAsia"/>
                <w:b/>
                <w:szCs w:val="21"/>
              </w:rPr>
              <w:t xml:space="preserve">   </w:t>
            </w:r>
            <w:r>
              <w:rPr>
                <w:rFonts w:asciiTheme="minorEastAsia" w:eastAsiaTheme="minorEastAsia" w:hAnsiTheme="minorEastAsia" w:cstheme="minorEastAsia" w:hint="eastAsia"/>
                <w:b/>
                <w:szCs w:val="21"/>
              </w:rPr>
              <w:t>列</w:t>
            </w:r>
            <w:r>
              <w:rPr>
                <w:rFonts w:asciiTheme="minorEastAsia" w:eastAsiaTheme="minorEastAsia" w:hAnsiTheme="minorEastAsia" w:cstheme="minorEastAsia" w:hint="eastAsia"/>
                <w:b/>
                <w:szCs w:val="21"/>
              </w:rPr>
              <w:t xml:space="preserve">   </w:t>
            </w:r>
            <w:r>
              <w:rPr>
                <w:rFonts w:asciiTheme="minorEastAsia" w:eastAsiaTheme="minorEastAsia" w:hAnsiTheme="minorEastAsia" w:cstheme="minorEastAsia" w:hint="eastAsia"/>
                <w:b/>
                <w:szCs w:val="21"/>
              </w:rPr>
              <w:t>内</w:t>
            </w:r>
            <w:r>
              <w:rPr>
                <w:rFonts w:asciiTheme="minorEastAsia" w:eastAsiaTheme="minorEastAsia" w:hAnsiTheme="minorEastAsia" w:cstheme="minorEastAsia" w:hint="eastAsia"/>
                <w:b/>
                <w:szCs w:val="21"/>
              </w:rPr>
              <w:t xml:space="preserve">    </w:t>
            </w:r>
            <w:r>
              <w:rPr>
                <w:rFonts w:asciiTheme="minorEastAsia" w:eastAsiaTheme="minorEastAsia" w:hAnsiTheme="minorEastAsia" w:cstheme="minorEastAsia" w:hint="eastAsia"/>
                <w:b/>
                <w:szCs w:val="21"/>
              </w:rPr>
              <w:t>容</w:t>
            </w:r>
          </w:p>
        </w:tc>
      </w:tr>
      <w:tr w:rsidR="00FE7587">
        <w:trPr>
          <w:trHeight w:val="20"/>
        </w:trPr>
        <w:tc>
          <w:tcPr>
            <w:tcW w:w="544"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w:t>
            </w:r>
          </w:p>
        </w:tc>
        <w:tc>
          <w:tcPr>
            <w:tcW w:w="738"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1.1</w:t>
            </w:r>
          </w:p>
        </w:tc>
        <w:tc>
          <w:tcPr>
            <w:tcW w:w="8687"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项目名称：</w:t>
            </w:r>
            <w:r>
              <w:rPr>
                <w:rFonts w:asciiTheme="minorEastAsia" w:eastAsiaTheme="minorEastAsia" w:hAnsiTheme="minorEastAsia" w:cstheme="minorEastAsia" w:hint="eastAsia"/>
                <w:szCs w:val="21"/>
              </w:rPr>
              <w:t>2020</w:t>
            </w:r>
            <w:r>
              <w:rPr>
                <w:rFonts w:asciiTheme="minorEastAsia" w:eastAsiaTheme="minorEastAsia" w:hAnsiTheme="minorEastAsia" w:cstheme="minorEastAsia" w:hint="eastAsia"/>
                <w:szCs w:val="21"/>
              </w:rPr>
              <w:t>年纯电动公交车采购项目</w:t>
            </w:r>
          </w:p>
          <w:p w:rsidR="00FE7587" w:rsidRDefault="009000AE">
            <w:pPr>
              <w:spacing w:line="44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采购人名称：宁德市公共交通有限公司</w:t>
            </w:r>
          </w:p>
          <w:p w:rsidR="00FE7587" w:rsidRDefault="009000AE">
            <w:pPr>
              <w:spacing w:line="440" w:lineRule="exac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项目内容：详见《招标项目一览表》及第三章《招标内容及要求》</w:t>
            </w:r>
          </w:p>
          <w:p w:rsidR="00FE7587" w:rsidRDefault="009000AE">
            <w:pPr>
              <w:spacing w:line="440" w:lineRule="exact"/>
              <w:rPr>
                <w:rFonts w:asciiTheme="minorEastAsia" w:eastAsiaTheme="minorEastAsia" w:hAnsiTheme="minorEastAsia" w:cstheme="minorEastAsia"/>
                <w:bCs/>
                <w:spacing w:val="15"/>
                <w:kern w:val="0"/>
                <w:szCs w:val="21"/>
              </w:rPr>
            </w:pPr>
            <w:r>
              <w:rPr>
                <w:rFonts w:asciiTheme="minorEastAsia" w:eastAsiaTheme="minorEastAsia" w:hAnsiTheme="minorEastAsia" w:cstheme="minorEastAsia" w:hint="eastAsia"/>
                <w:szCs w:val="21"/>
              </w:rPr>
              <w:t>项目编号：</w:t>
            </w:r>
            <w:r>
              <w:rPr>
                <w:rFonts w:asciiTheme="minorEastAsia" w:eastAsiaTheme="minorEastAsia" w:hAnsiTheme="minorEastAsia" w:cstheme="minorEastAsia" w:hint="eastAsia"/>
                <w:szCs w:val="21"/>
              </w:rPr>
              <w:t>ZXND-2020-06</w:t>
            </w:r>
          </w:p>
        </w:tc>
      </w:tr>
      <w:tr w:rsidR="00FE7587">
        <w:trPr>
          <w:trHeight w:val="858"/>
        </w:trPr>
        <w:tc>
          <w:tcPr>
            <w:tcW w:w="544"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w:t>
            </w:r>
          </w:p>
        </w:tc>
        <w:tc>
          <w:tcPr>
            <w:tcW w:w="738"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3.1</w:t>
            </w:r>
          </w:p>
        </w:tc>
        <w:tc>
          <w:tcPr>
            <w:tcW w:w="8687"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360" w:lineRule="auto"/>
              <w:rPr>
                <w:b/>
                <w:bCs/>
                <w:color w:val="0000FF"/>
              </w:rPr>
            </w:pPr>
            <w:r>
              <w:rPr>
                <w:rFonts w:hint="eastAsia"/>
                <w:b/>
                <w:bCs/>
                <w:color w:val="0000FF"/>
              </w:rPr>
              <w:t>合同包</w:t>
            </w:r>
            <w:r>
              <w:rPr>
                <w:rFonts w:hint="eastAsia"/>
                <w:b/>
                <w:bCs/>
                <w:color w:val="0000FF"/>
              </w:rPr>
              <w:t>1</w:t>
            </w:r>
            <w:r>
              <w:rPr>
                <w:rFonts w:hint="eastAsia"/>
                <w:b/>
                <w:bCs/>
                <w:color w:val="0000FF"/>
              </w:rPr>
              <w:t>、</w:t>
            </w:r>
            <w:r>
              <w:rPr>
                <w:rFonts w:hint="eastAsia"/>
                <w:b/>
                <w:bCs/>
                <w:color w:val="0000FF"/>
              </w:rPr>
              <w:t>2</w:t>
            </w:r>
            <w:r>
              <w:rPr>
                <w:rFonts w:hint="eastAsia"/>
                <w:b/>
                <w:bCs/>
                <w:color w:val="0000FF"/>
              </w:rPr>
              <w:t>、</w:t>
            </w:r>
            <w:r>
              <w:rPr>
                <w:rFonts w:hint="eastAsia"/>
                <w:b/>
                <w:bCs/>
                <w:color w:val="0000FF"/>
              </w:rPr>
              <w:t>3</w:t>
            </w:r>
            <w:r>
              <w:rPr>
                <w:rFonts w:hint="eastAsia"/>
                <w:b/>
                <w:bCs/>
                <w:color w:val="0000FF"/>
              </w:rPr>
              <w:t>资格标准：</w:t>
            </w:r>
          </w:p>
          <w:p w:rsidR="00FE7587" w:rsidRDefault="009000AE">
            <w:pPr>
              <w:spacing w:line="360" w:lineRule="auto"/>
            </w:pPr>
            <w:r>
              <w:rPr>
                <w:rFonts w:hint="eastAsia"/>
              </w:rPr>
              <w:t>（</w:t>
            </w:r>
            <w:r>
              <w:rPr>
                <w:rFonts w:hint="eastAsia"/>
              </w:rPr>
              <w:t>1</w:t>
            </w:r>
            <w:r>
              <w:rPr>
                <w:rFonts w:hint="eastAsia"/>
              </w:rPr>
              <w:t>）投标人应具备《中华人民共和国政府采购法》第二十二条第一款规定的条件，并提供下列证明材料：</w:t>
            </w:r>
          </w:p>
          <w:p w:rsidR="00FE7587" w:rsidRDefault="009000AE">
            <w:pPr>
              <w:spacing w:line="360" w:lineRule="auto"/>
            </w:pPr>
            <w:r>
              <w:t>A</w:t>
            </w:r>
            <w:r>
              <w:rPr>
                <w:rFonts w:hint="eastAsia"/>
              </w:rPr>
              <w:t>、</w:t>
            </w:r>
            <w:r>
              <w:rPr>
                <w:rFonts w:hint="eastAsia"/>
                <w:b/>
                <w:bCs/>
              </w:rPr>
              <w:t>单位负责人授权书</w:t>
            </w:r>
            <w:r>
              <w:rPr>
                <w:rFonts w:hint="eastAsia"/>
                <w:b/>
                <w:bCs/>
              </w:rPr>
              <w:t>:</w:t>
            </w:r>
            <w:r>
              <w:rPr>
                <w:rFonts w:hint="eastAsia"/>
              </w:rPr>
              <w:t>1</w:t>
            </w:r>
            <w:r>
              <w:rPr>
                <w:rFonts w:hint="eastAsia"/>
              </w:rPr>
              <w:t>、企业（银行、保险、石油石化、电力、电信等行业除外）、事业单位和社会团体法人的“单位负责人”指法定代表人，即与实际提交的“营业执照等证明文件”载明的一致。</w:t>
            </w:r>
            <w:r>
              <w:rPr>
                <w:rFonts w:hint="eastAsia"/>
              </w:rPr>
              <w:t>2</w:t>
            </w:r>
            <w:r>
              <w:rPr>
                <w:rFonts w:hint="eastAsia"/>
              </w:rPr>
              <w:t>、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w:t>
            </w:r>
            <w:r>
              <w:rPr>
                <w:rFonts w:hint="eastAsia"/>
              </w:rPr>
              <w:t>证明文件”载明的一致。</w:t>
            </w:r>
            <w:r>
              <w:rPr>
                <w:rFonts w:hint="eastAsia"/>
              </w:rPr>
              <w:t>3</w:t>
            </w:r>
            <w:r>
              <w:rPr>
                <w:rFonts w:hint="eastAsia"/>
              </w:rPr>
              <w:t>、投标人（自然人除外）：若投标人代表为单位负责人授权的委托代理人，应提供本授权书（含单位负责人和其授权的委托代理人的身份证正反面复印件）；若投标人代表为单位负责人，应在此项下提交其身份证正反面复印件，可不提供本授权书。</w:t>
            </w:r>
            <w:r>
              <w:rPr>
                <w:rFonts w:hint="eastAsia"/>
              </w:rPr>
              <w:t>4</w:t>
            </w:r>
            <w:r>
              <w:rPr>
                <w:rFonts w:hint="eastAsia"/>
              </w:rPr>
              <w:t>、投标人为自然人的，可不填写本授权书。</w:t>
            </w:r>
            <w:r>
              <w:rPr>
                <w:rFonts w:hint="eastAsia"/>
              </w:rPr>
              <w:t>5</w:t>
            </w:r>
            <w:r>
              <w:rPr>
                <w:rFonts w:hint="eastAsia"/>
              </w:rPr>
              <w:t>、投标文件正本中的本授权书（若有）应为原件。※投标人应按照招标文件第五章规定提供。</w:t>
            </w:r>
          </w:p>
          <w:p w:rsidR="00FE7587" w:rsidRDefault="009000AE">
            <w:pPr>
              <w:spacing w:line="360" w:lineRule="auto"/>
            </w:pPr>
            <w:r>
              <w:rPr>
                <w:rFonts w:hint="eastAsia"/>
              </w:rPr>
              <w:t>B</w:t>
            </w:r>
            <w:r>
              <w:rPr>
                <w:rFonts w:hint="eastAsia"/>
              </w:rPr>
              <w:t>、</w:t>
            </w:r>
            <w:r>
              <w:rPr>
                <w:rFonts w:hint="eastAsia"/>
                <w:b/>
                <w:bCs/>
              </w:rPr>
              <w:t>营业执照等证明文件：</w:t>
            </w:r>
            <w:r>
              <w:rPr>
                <w:rFonts w:hint="eastAsia"/>
              </w:rPr>
              <w:t>1</w:t>
            </w:r>
            <w:r>
              <w:rPr>
                <w:rFonts w:hint="eastAsia"/>
              </w:rPr>
              <w:t>、投标人为企业的，提供有效的营业执照复印件；投标人为事业单位的，提供有效的事业单位法人证书复印件；投标人为社会团体的，</w:t>
            </w:r>
            <w:r>
              <w:rPr>
                <w:rFonts w:hint="eastAsia"/>
              </w:rPr>
              <w:t>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投标人应按照招标文件第五章规定提供。</w:t>
            </w:r>
          </w:p>
          <w:p w:rsidR="00FE7587" w:rsidRDefault="009000AE">
            <w:pPr>
              <w:spacing w:line="360" w:lineRule="auto"/>
            </w:pPr>
            <w:r>
              <w:rPr>
                <w:rFonts w:hint="eastAsia"/>
              </w:rPr>
              <w:t>C</w:t>
            </w:r>
            <w:r>
              <w:rPr>
                <w:rFonts w:hint="eastAsia"/>
              </w:rPr>
              <w:t>、</w:t>
            </w:r>
            <w:r>
              <w:rPr>
                <w:rFonts w:hint="eastAsia"/>
                <w:b/>
                <w:bCs/>
              </w:rPr>
              <w:t>财务状况报告（财务报告、或资信证明、或投标担保函）：</w:t>
            </w:r>
            <w:r>
              <w:rPr>
                <w:rFonts w:hint="eastAsia"/>
              </w:rPr>
              <w:t>1</w:t>
            </w:r>
            <w:r>
              <w:rPr>
                <w:rFonts w:hint="eastAsia"/>
              </w:rPr>
              <w:t>、投标人提供的财务报告复</w:t>
            </w:r>
            <w:r>
              <w:rPr>
                <w:rFonts w:hint="eastAsia"/>
              </w:rPr>
              <w:lastRenderedPageBreak/>
              <w:t>印件（成立年限按照投标截止时间推算）应符合下列规定：</w:t>
            </w:r>
            <w:r>
              <w:rPr>
                <w:rFonts w:hint="eastAsia"/>
              </w:rPr>
              <w:t>1.1</w:t>
            </w:r>
            <w:r>
              <w:rPr>
                <w:rFonts w:hint="eastAsia"/>
              </w:rPr>
              <w:t>成立年限满</w:t>
            </w:r>
            <w:r>
              <w:rPr>
                <w:rFonts w:hint="eastAsia"/>
              </w:rPr>
              <w:t>1</w:t>
            </w:r>
            <w:r>
              <w:rPr>
                <w:rFonts w:hint="eastAsia"/>
              </w:rPr>
              <w:t>年及以上的投标人，提供经审计的上一</w:t>
            </w:r>
            <w:r>
              <w:rPr>
                <w:rFonts w:hint="eastAsia"/>
              </w:rPr>
              <w:t>年度的年度财务报告。</w:t>
            </w:r>
            <w:r>
              <w:rPr>
                <w:rFonts w:hint="eastAsia"/>
              </w:rPr>
              <w:t>1.2</w:t>
            </w:r>
            <w:r>
              <w:rPr>
                <w:rFonts w:hint="eastAsia"/>
              </w:rPr>
              <w:t>成立年限满半年但不足</w:t>
            </w:r>
            <w:r>
              <w:rPr>
                <w:rFonts w:hint="eastAsia"/>
              </w:rPr>
              <w:t>1</w:t>
            </w:r>
            <w:r>
              <w:rPr>
                <w:rFonts w:hint="eastAsia"/>
              </w:rPr>
              <w:t>年的投标人，提供该半年度中任一季度的季度财务报告或该半年度的半年度财务报告。※无法按照第</w:t>
            </w:r>
            <w:r>
              <w:rPr>
                <w:rFonts w:hint="eastAsia"/>
              </w:rPr>
              <w:t>1.1</w:t>
            </w:r>
            <w:r>
              <w:rPr>
                <w:rFonts w:hint="eastAsia"/>
              </w:rPr>
              <w:t>、</w:t>
            </w:r>
            <w:r>
              <w:rPr>
                <w:rFonts w:hint="eastAsia"/>
              </w:rPr>
              <w:t>1.2</w:t>
            </w:r>
            <w:r>
              <w:rPr>
                <w:rFonts w:hint="eastAsia"/>
              </w:rPr>
              <w:t>条规定提供财务报告复印件的投标人（包括但不限于：成立年限满</w:t>
            </w:r>
            <w:r>
              <w:rPr>
                <w:rFonts w:hint="eastAsia"/>
              </w:rPr>
              <w:t>1</w:t>
            </w:r>
            <w:r>
              <w:rPr>
                <w:rFonts w:hint="eastAsia"/>
              </w:rPr>
              <w:t>年及以上的投标人、成立年限满半年但不足</w:t>
            </w:r>
            <w:r>
              <w:rPr>
                <w:rFonts w:hint="eastAsia"/>
              </w:rPr>
              <w:t>1</w:t>
            </w:r>
            <w:r>
              <w:rPr>
                <w:rFonts w:hint="eastAsia"/>
              </w:rPr>
              <w:t>年的投标人、成立年限不足半年的投标人），应选择提供资信证明复印件或投标担保函复印件（注：《</w:t>
            </w:r>
            <w:r>
              <w:t>资信证明</w:t>
            </w:r>
            <w:r>
              <w:rPr>
                <w:rFonts w:hint="eastAsia"/>
              </w:rPr>
              <w:t>》若注明复印无效的需提供原件，否则视为未提供）。</w:t>
            </w:r>
            <w:r>
              <w:rPr>
                <w:rFonts w:hint="eastAsia"/>
              </w:rPr>
              <w:t>2</w:t>
            </w:r>
            <w:r>
              <w:rPr>
                <w:rFonts w:hint="eastAsia"/>
              </w:rPr>
              <w:t>、“财政部门认可的政府采购专业担保机构”应符合《财政部关于开展政府采购信用担保试点工作方案》（财库</w:t>
            </w:r>
            <w:r>
              <w:rPr>
                <w:rFonts w:hint="eastAsia"/>
              </w:rPr>
              <w:t>[2011]12</w:t>
            </w:r>
            <w:r>
              <w:rPr>
                <w:rFonts w:hint="eastAsia"/>
              </w:rPr>
              <w:t>4</w:t>
            </w:r>
            <w:r>
              <w:rPr>
                <w:rFonts w:hint="eastAsia"/>
              </w:rPr>
              <w:t>号）的规定。※投标人应按照招标文件第五章规定提供。</w:t>
            </w:r>
          </w:p>
          <w:p w:rsidR="00FE7587" w:rsidRDefault="009000AE">
            <w:pPr>
              <w:spacing w:line="360" w:lineRule="auto"/>
            </w:pPr>
            <w:r>
              <w:rPr>
                <w:rFonts w:hint="eastAsia"/>
              </w:rPr>
              <w:t>D</w:t>
            </w:r>
            <w:r>
              <w:rPr>
                <w:rFonts w:hint="eastAsia"/>
              </w:rPr>
              <w:t>、</w:t>
            </w:r>
            <w:r>
              <w:rPr>
                <w:rFonts w:hint="eastAsia"/>
                <w:b/>
                <w:bCs/>
              </w:rPr>
              <w:t>依法缴纳税收证明材料：</w:t>
            </w:r>
            <w:r>
              <w:rPr>
                <w:rFonts w:hint="eastAsia"/>
              </w:rPr>
              <w:t>提供投标截止时间前六个月内任一个月依法缴纳税收的证明材料。</w:t>
            </w:r>
          </w:p>
          <w:p w:rsidR="00FE7587" w:rsidRDefault="009000AE">
            <w:pPr>
              <w:spacing w:line="360" w:lineRule="auto"/>
            </w:pPr>
            <w:r>
              <w:rPr>
                <w:rFonts w:hint="eastAsia"/>
              </w:rPr>
              <w:t>E</w:t>
            </w:r>
            <w:r>
              <w:rPr>
                <w:rFonts w:hint="eastAsia"/>
              </w:rPr>
              <w:t>、</w:t>
            </w:r>
            <w:r>
              <w:rPr>
                <w:rFonts w:hint="eastAsia"/>
                <w:b/>
                <w:bCs/>
              </w:rPr>
              <w:t>依法缴纳社会保障资金证明材料</w:t>
            </w:r>
            <w:r>
              <w:rPr>
                <w:rFonts w:hint="eastAsia"/>
                <w:b/>
                <w:bCs/>
              </w:rPr>
              <w:t>:</w:t>
            </w:r>
            <w:r>
              <w:rPr>
                <w:rFonts w:hint="eastAsia"/>
              </w:rPr>
              <w:t>提供投标截止时间前六个月内任一个月依法缴纳社会保障资金证明材料。</w:t>
            </w:r>
          </w:p>
          <w:p w:rsidR="00FE7587" w:rsidRDefault="009000AE">
            <w:pPr>
              <w:spacing w:line="360" w:lineRule="auto"/>
            </w:pPr>
            <w:r>
              <w:rPr>
                <w:rFonts w:hint="eastAsia"/>
              </w:rPr>
              <w:t>F</w:t>
            </w:r>
            <w:r>
              <w:rPr>
                <w:rFonts w:hint="eastAsia"/>
              </w:rPr>
              <w:t>、</w:t>
            </w:r>
            <w:r>
              <w:rPr>
                <w:rFonts w:hint="eastAsia"/>
                <w:b/>
                <w:bCs/>
              </w:rPr>
              <w:t>具备履行合同所必需的设备和专业技术能力的证明材料：</w:t>
            </w:r>
          </w:p>
          <w:p w:rsidR="00FE7587" w:rsidRDefault="009000AE">
            <w:pPr>
              <w:shd w:val="clear" w:color="auto" w:fill="FFFFFF"/>
              <w:wordWrap w:val="0"/>
              <w:spacing w:line="360" w:lineRule="auto"/>
            </w:pPr>
            <w:r>
              <w:rPr>
                <w:rFonts w:hint="eastAsia"/>
              </w:rPr>
              <w:t>①具备履行合同所必需的设备：投标人提供办公场所的场地证明材料（属于自有产权的提供产权证复印件；非自有产权的提供场地租赁合同复印件，租赁期限不少于一年）；</w:t>
            </w:r>
          </w:p>
          <w:p w:rsidR="00FE7587" w:rsidRDefault="009000AE">
            <w:pPr>
              <w:spacing w:line="360" w:lineRule="auto"/>
            </w:pPr>
            <w:r>
              <w:rPr>
                <w:rFonts w:hint="eastAsia"/>
              </w:rPr>
              <w:t>②具备专业技术能力：投标人提供具有履行本合同的专业人员的材料。</w:t>
            </w:r>
          </w:p>
          <w:p w:rsidR="00FE7587" w:rsidRDefault="009000AE">
            <w:pPr>
              <w:spacing w:line="360" w:lineRule="auto"/>
              <w:rPr>
                <w:b/>
                <w:bCs/>
              </w:rPr>
            </w:pPr>
            <w:r>
              <w:rPr>
                <w:rFonts w:hint="eastAsia"/>
                <w:b/>
                <w:bCs/>
              </w:rPr>
              <w:t>G</w:t>
            </w:r>
            <w:r>
              <w:rPr>
                <w:rFonts w:hint="eastAsia"/>
                <w:b/>
                <w:bCs/>
              </w:rPr>
              <w:t>、参加政府采购活动前</w:t>
            </w:r>
            <w:r>
              <w:rPr>
                <w:rFonts w:hint="eastAsia"/>
                <w:b/>
                <w:bCs/>
              </w:rPr>
              <w:t>3</w:t>
            </w:r>
            <w:r>
              <w:rPr>
                <w:rFonts w:hint="eastAsia"/>
                <w:b/>
                <w:bCs/>
              </w:rPr>
              <w:t>年内在经营活动中没有重大违法记录和无行贿犯罪记录的书面声明。</w:t>
            </w:r>
          </w:p>
          <w:p w:rsidR="00FE7587" w:rsidRDefault="009000AE">
            <w:pPr>
              <w:spacing w:line="360" w:lineRule="auto"/>
              <w:rPr>
                <w:b/>
                <w:bCs/>
              </w:rPr>
            </w:pPr>
            <w:r>
              <w:rPr>
                <w:rFonts w:hint="eastAsia"/>
                <w:b/>
                <w:bCs/>
              </w:rPr>
              <w:t>H</w:t>
            </w:r>
            <w:r>
              <w:rPr>
                <w:rFonts w:hint="eastAsia"/>
                <w:b/>
                <w:bCs/>
              </w:rPr>
              <w:t>、被列入失信被执行人、重大税收违法案件当事人名单、政府采购严重违法失信行为记录名单的投标人，不得参加本次投标。投标人针对该项可自主提供证明材料，未提供该证明材料的不视为投标文件无效。资格审查小组通过“信用中国”网站（</w:t>
            </w:r>
            <w:r>
              <w:rPr>
                <w:rFonts w:hint="eastAsia"/>
                <w:b/>
                <w:bCs/>
              </w:rPr>
              <w:t>www.creditchina.gov.cn</w:t>
            </w:r>
            <w:r>
              <w:rPr>
                <w:rFonts w:hint="eastAsia"/>
                <w:b/>
                <w:bCs/>
              </w:rPr>
              <w:t>）、中国政府采购网（</w:t>
            </w:r>
            <w:r>
              <w:rPr>
                <w:rFonts w:hint="eastAsia"/>
                <w:b/>
                <w:bCs/>
              </w:rPr>
              <w:t>www.ccgp.gov.cn</w:t>
            </w:r>
            <w:r>
              <w:rPr>
                <w:rFonts w:hint="eastAsia"/>
                <w:b/>
                <w:bCs/>
              </w:rPr>
              <w:t>）查询并打印投标人信用记录，查询结果存在投标人应被拒绝参与政府采购活动相关信息的，其资格审查不合格。因上述网站原</w:t>
            </w:r>
            <w:r>
              <w:rPr>
                <w:rFonts w:hint="eastAsia"/>
                <w:b/>
                <w:bCs/>
              </w:rPr>
              <w:t>因导致资格审查小组无法查询投标人信用记录的（资格审查小组应将通过上述网站查询投标人信用记录时的原始页面打印后随采购文件一并存档），视为查询结果未存在投标人应被拒绝参与政府采购活动的相关信息；</w:t>
            </w:r>
          </w:p>
          <w:p w:rsidR="00FE7587" w:rsidRDefault="009000AE">
            <w:pPr>
              <w:spacing w:line="360" w:lineRule="auto"/>
              <w:rPr>
                <w:b/>
                <w:bCs/>
              </w:rPr>
            </w:pPr>
            <w:r>
              <w:rPr>
                <w:rFonts w:hint="eastAsia"/>
                <w:b/>
                <w:bCs/>
              </w:rPr>
              <w:t>（</w:t>
            </w:r>
            <w:r>
              <w:rPr>
                <w:rFonts w:hint="eastAsia"/>
                <w:b/>
                <w:bCs/>
              </w:rPr>
              <w:t>2</w:t>
            </w:r>
            <w:r>
              <w:rPr>
                <w:rFonts w:hint="eastAsia"/>
                <w:b/>
                <w:bCs/>
              </w:rPr>
              <w:t>）投标人所投产品具有国家强制性认证（</w:t>
            </w:r>
            <w:r>
              <w:rPr>
                <w:rFonts w:hint="eastAsia"/>
                <w:b/>
                <w:bCs/>
              </w:rPr>
              <w:t>CCC</w:t>
            </w:r>
            <w:r>
              <w:rPr>
                <w:rFonts w:hint="eastAsia"/>
                <w:b/>
                <w:bCs/>
              </w:rPr>
              <w:t>）的，必须附上产品的相关证明文件。</w:t>
            </w:r>
          </w:p>
          <w:p w:rsidR="00FE7587" w:rsidRDefault="009000AE">
            <w:pPr>
              <w:spacing w:line="360" w:lineRule="auto"/>
              <w:rPr>
                <w:b/>
                <w:bCs/>
              </w:rPr>
            </w:pPr>
            <w:r>
              <w:rPr>
                <w:rFonts w:hint="eastAsia"/>
                <w:b/>
                <w:bCs/>
              </w:rPr>
              <w:t>（</w:t>
            </w:r>
            <w:r>
              <w:rPr>
                <w:rFonts w:hint="eastAsia"/>
                <w:b/>
                <w:bCs/>
              </w:rPr>
              <w:t>3</w:t>
            </w:r>
            <w:r>
              <w:rPr>
                <w:rFonts w:hint="eastAsia"/>
                <w:b/>
                <w:bCs/>
              </w:rPr>
              <w:t>）所投产品应为工信部发布《车辆生产企业及产品公告》内的，能够按国家相关规定合法报牌，必须提供相关的免征证明文件和车辆公告技术参数的证明材料。</w:t>
            </w:r>
          </w:p>
          <w:p w:rsidR="00FE7587" w:rsidRDefault="009000AE">
            <w:pPr>
              <w:spacing w:line="360" w:lineRule="auto"/>
              <w:rPr>
                <w:b/>
                <w:bCs/>
              </w:rPr>
            </w:pPr>
            <w:r>
              <w:rPr>
                <w:rFonts w:hint="eastAsia"/>
                <w:b/>
                <w:bCs/>
              </w:rPr>
              <w:t>（</w:t>
            </w:r>
            <w:r>
              <w:rPr>
                <w:rFonts w:hint="eastAsia"/>
                <w:b/>
                <w:bCs/>
              </w:rPr>
              <w:t>4</w:t>
            </w:r>
            <w:r>
              <w:rPr>
                <w:rFonts w:hint="eastAsia"/>
                <w:b/>
                <w:bCs/>
              </w:rPr>
              <w:t>）本项目不接受联合体投标。</w:t>
            </w:r>
          </w:p>
          <w:p w:rsidR="00FE7587" w:rsidRDefault="009000AE">
            <w:pPr>
              <w:widowControl/>
              <w:spacing w:line="360" w:lineRule="auto"/>
              <w:rPr>
                <w:b/>
                <w:bCs/>
              </w:rPr>
            </w:pPr>
            <w:r>
              <w:rPr>
                <w:rFonts w:hint="eastAsia"/>
                <w:b/>
                <w:bCs/>
              </w:rPr>
              <w:t>（</w:t>
            </w:r>
            <w:r>
              <w:rPr>
                <w:rFonts w:hint="eastAsia"/>
                <w:b/>
                <w:bCs/>
              </w:rPr>
              <w:t>5</w:t>
            </w:r>
            <w:r>
              <w:rPr>
                <w:rFonts w:hint="eastAsia"/>
                <w:b/>
                <w:bCs/>
              </w:rPr>
              <w:t>）其他要求详见本章合格的投标人。</w:t>
            </w:r>
          </w:p>
          <w:p w:rsidR="00FE7587" w:rsidRDefault="009000AE">
            <w:pPr>
              <w:widowControl/>
              <w:shd w:val="clear" w:color="auto" w:fill="FFFFFF"/>
              <w:wordWrap w:val="0"/>
              <w:spacing w:line="360" w:lineRule="auto"/>
              <w:rPr>
                <w:b/>
                <w:bCs/>
              </w:rPr>
            </w:pPr>
            <w:r>
              <w:rPr>
                <w:rFonts w:hint="eastAsia"/>
                <w:b/>
                <w:bCs/>
              </w:rPr>
              <w:t>注：</w:t>
            </w:r>
            <w:r>
              <w:rPr>
                <w:rFonts w:hint="eastAsia"/>
                <w:b/>
                <w:bCs/>
              </w:rPr>
              <w:t>1</w:t>
            </w:r>
            <w:r>
              <w:rPr>
                <w:rFonts w:hint="eastAsia"/>
                <w:b/>
                <w:bCs/>
              </w:rPr>
              <w:t>、投标人必须同时</w:t>
            </w:r>
            <w:r>
              <w:rPr>
                <w:rFonts w:hint="eastAsia"/>
                <w:b/>
                <w:bCs/>
              </w:rPr>
              <w:t>满足以上所有的资格要求并提供资料，所有提供的相关资质证明文件</w:t>
            </w:r>
            <w:r>
              <w:rPr>
                <w:rFonts w:hint="eastAsia"/>
                <w:b/>
                <w:bCs/>
              </w:rPr>
              <w:lastRenderedPageBreak/>
              <w:t>应属法定有效期内的，若发生变更的，应按有关规定办理完变更手续后方可参加投标，并以发证机关核准的变更为准，否则按无效投标处理。所有资格证明文件复印件应是清晰、完整的并加盖投标人公章，否则按无效投标处理。</w:t>
            </w:r>
          </w:p>
          <w:p w:rsidR="00FE7587" w:rsidRDefault="009000AE">
            <w:pPr>
              <w:widowControl/>
              <w:numPr>
                <w:ilvl w:val="0"/>
                <w:numId w:val="5"/>
              </w:numPr>
              <w:shd w:val="clear" w:color="auto" w:fill="FFFFFF"/>
              <w:wordWrap w:val="0"/>
              <w:spacing w:line="360" w:lineRule="auto"/>
              <w:rPr>
                <w:b/>
                <w:bCs/>
              </w:rPr>
            </w:pPr>
            <w:r>
              <w:rPr>
                <w:rFonts w:hint="eastAsia"/>
                <w:b/>
                <w:bCs/>
              </w:rPr>
              <w:t>资格证明文件有标记“复印无效”等字眼的，需将原件胶装至投标文件正本中，否则按无效投标处理。</w:t>
            </w:r>
          </w:p>
          <w:p w:rsidR="00FE7587" w:rsidRDefault="009000AE">
            <w:pPr>
              <w:widowControl/>
              <w:spacing w:line="360" w:lineRule="auto"/>
              <w:rPr>
                <w:rFonts w:ascii="宋体" w:hAnsi="宋体"/>
                <w:b/>
              </w:rPr>
            </w:pPr>
            <w:r>
              <w:rPr>
                <w:rFonts w:ascii="宋体" w:hAnsi="宋体" w:hint="eastAsia"/>
                <w:b/>
              </w:rPr>
              <w:t>3</w:t>
            </w:r>
            <w:r>
              <w:rPr>
                <w:rFonts w:ascii="宋体" w:hAnsi="宋体" w:hint="eastAsia"/>
                <w:b/>
              </w:rPr>
              <w:t>、投标人提供的相应资格证明材料复印件应是清晰的并由投标人加盖其单位公章。</w:t>
            </w:r>
          </w:p>
          <w:p w:rsidR="00FE7587" w:rsidRDefault="009000AE">
            <w:pPr>
              <w:widowControl/>
              <w:spacing w:line="360" w:lineRule="auto"/>
              <w:rPr>
                <w:rFonts w:ascii="宋体" w:hAnsi="宋体"/>
                <w:b/>
              </w:rPr>
            </w:pPr>
            <w:r>
              <w:rPr>
                <w:rFonts w:ascii="宋体" w:hAnsi="宋体" w:hint="eastAsia"/>
                <w:b/>
              </w:rPr>
              <w:t>4</w:t>
            </w:r>
            <w:r>
              <w:rPr>
                <w:rFonts w:ascii="宋体" w:hAnsi="宋体" w:hint="eastAsia"/>
                <w:b/>
              </w:rPr>
              <w:t>、依法免税或不需要缴纳社会保障资金的供应商，应提供相应文件证明其依法免税或不需要</w:t>
            </w:r>
            <w:r>
              <w:rPr>
                <w:rFonts w:ascii="宋体" w:hAnsi="宋体" w:hint="eastAsia"/>
                <w:b/>
              </w:rPr>
              <w:t>缴纳社会保障资金。</w:t>
            </w:r>
          </w:p>
          <w:p w:rsidR="00FE7587" w:rsidRDefault="009000AE">
            <w:pPr>
              <w:pStyle w:val="Flietext2"/>
              <w:numPr>
                <w:ilvl w:val="255"/>
                <w:numId w:val="0"/>
              </w:numPr>
              <w:spacing w:line="360" w:lineRule="auto"/>
            </w:pPr>
            <w:r>
              <w:rPr>
                <w:rFonts w:ascii="宋体" w:hAnsi="宋体" w:hint="eastAsia"/>
                <w:b/>
              </w:rPr>
              <w:t>5</w:t>
            </w:r>
            <w:r>
              <w:rPr>
                <w:rFonts w:ascii="宋体" w:hAnsi="宋体" w:hint="eastAsia"/>
                <w:b/>
              </w:rPr>
              <w:t>、因疫情影响享受缓缴或免缴社保、税款的企业，无法提供相关社保、税收缴纳证明材料的，提供有关情况说明视同社保、税收缴纳证明材料提交完整。</w:t>
            </w:r>
          </w:p>
        </w:tc>
      </w:tr>
      <w:tr w:rsidR="00FE7587">
        <w:trPr>
          <w:trHeight w:val="700"/>
        </w:trPr>
        <w:tc>
          <w:tcPr>
            <w:tcW w:w="544"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lastRenderedPageBreak/>
              <w:t>3</w:t>
            </w:r>
          </w:p>
        </w:tc>
        <w:tc>
          <w:tcPr>
            <w:tcW w:w="738"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11.1</w:t>
            </w:r>
          </w:p>
        </w:tc>
        <w:tc>
          <w:tcPr>
            <w:tcW w:w="8687"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投标有效期：投标截止期结束后</w:t>
            </w:r>
            <w:r>
              <w:rPr>
                <w:rFonts w:asciiTheme="minorEastAsia" w:eastAsiaTheme="minorEastAsia" w:hAnsiTheme="minorEastAsia" w:cstheme="minorEastAsia" w:hint="eastAsia"/>
                <w:szCs w:val="21"/>
                <w:u w:val="single"/>
              </w:rPr>
              <w:t xml:space="preserve"> 90 </w:t>
            </w:r>
            <w:r>
              <w:rPr>
                <w:rFonts w:asciiTheme="minorEastAsia" w:eastAsiaTheme="minorEastAsia" w:hAnsiTheme="minorEastAsia" w:cstheme="minorEastAsia" w:hint="eastAsia"/>
                <w:szCs w:val="21"/>
              </w:rPr>
              <w:t>日历日。</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有效期不足将导致其投标文件被拒绝。</w:t>
            </w:r>
          </w:p>
        </w:tc>
      </w:tr>
      <w:tr w:rsidR="00FE7587">
        <w:trPr>
          <w:trHeight w:val="289"/>
        </w:trPr>
        <w:tc>
          <w:tcPr>
            <w:tcW w:w="544"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4</w:t>
            </w:r>
          </w:p>
        </w:tc>
        <w:tc>
          <w:tcPr>
            <w:tcW w:w="738" w:type="dxa"/>
            <w:tcBorders>
              <w:top w:val="single" w:sz="4" w:space="0" w:color="auto"/>
              <w:left w:val="single" w:sz="4" w:space="0" w:color="auto"/>
              <w:bottom w:val="single" w:sz="4" w:space="0" w:color="auto"/>
              <w:right w:val="single" w:sz="4" w:space="0" w:color="auto"/>
            </w:tcBorders>
            <w:vAlign w:val="center"/>
          </w:tcPr>
          <w:p w:rsidR="00FE7587" w:rsidRDefault="00FE7587">
            <w:pPr>
              <w:spacing w:line="440" w:lineRule="exact"/>
              <w:rPr>
                <w:rFonts w:asciiTheme="minorEastAsia" w:eastAsiaTheme="minorEastAsia" w:hAnsiTheme="minorEastAsia" w:cstheme="minorEastAsia"/>
                <w:szCs w:val="21"/>
              </w:rPr>
            </w:pPr>
          </w:p>
        </w:tc>
        <w:tc>
          <w:tcPr>
            <w:tcW w:w="8687"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360" w:lineRule="auto"/>
              <w:rPr>
                <w:rFonts w:asciiTheme="minorEastAsia" w:eastAsiaTheme="minorEastAsia" w:hAnsiTheme="minorEastAsia" w:cstheme="minorEastAsia"/>
                <w:b/>
                <w:szCs w:val="21"/>
                <w:shd w:val="pct10" w:color="auto" w:fill="FFFFFF"/>
              </w:rPr>
            </w:pPr>
            <w:r>
              <w:rPr>
                <w:rFonts w:asciiTheme="minorEastAsia" w:eastAsiaTheme="minorEastAsia" w:hAnsiTheme="minorEastAsia" w:cstheme="minorEastAsia" w:hint="eastAsia"/>
                <w:spacing w:val="-4"/>
                <w:szCs w:val="21"/>
              </w:rPr>
              <w:t>投标文件递交地址：福建省智信招标有限公司宁德分公司【宁德市东侨开发区九龙商城</w:t>
            </w:r>
            <w:r>
              <w:rPr>
                <w:rFonts w:asciiTheme="minorEastAsia" w:eastAsiaTheme="minorEastAsia" w:hAnsiTheme="minorEastAsia" w:cstheme="minorEastAsia" w:hint="eastAsia"/>
                <w:spacing w:val="-4"/>
                <w:szCs w:val="21"/>
              </w:rPr>
              <w:t>4</w:t>
            </w:r>
            <w:r>
              <w:rPr>
                <w:rFonts w:asciiTheme="minorEastAsia" w:eastAsiaTheme="minorEastAsia" w:hAnsiTheme="minorEastAsia" w:cstheme="minorEastAsia" w:hint="eastAsia"/>
                <w:spacing w:val="-4"/>
                <w:szCs w:val="21"/>
              </w:rPr>
              <w:t>号楼</w:t>
            </w:r>
            <w:r>
              <w:rPr>
                <w:rFonts w:asciiTheme="minorEastAsia" w:eastAsiaTheme="minorEastAsia" w:hAnsiTheme="minorEastAsia" w:cstheme="minorEastAsia" w:hint="eastAsia"/>
                <w:spacing w:val="-4"/>
                <w:szCs w:val="21"/>
              </w:rPr>
              <w:t>5</w:t>
            </w:r>
            <w:r>
              <w:rPr>
                <w:rFonts w:asciiTheme="minorEastAsia" w:eastAsiaTheme="minorEastAsia" w:hAnsiTheme="minorEastAsia" w:cstheme="minorEastAsia" w:hint="eastAsia"/>
                <w:spacing w:val="-4"/>
                <w:szCs w:val="21"/>
              </w:rPr>
              <w:t>层（驿景酒店旁</w:t>
            </w:r>
            <w:r>
              <w:rPr>
                <w:rFonts w:asciiTheme="minorEastAsia" w:eastAsiaTheme="minorEastAsia" w:hAnsiTheme="minorEastAsia" w:cstheme="minorEastAsia" w:hint="eastAsia"/>
                <w:spacing w:val="-4"/>
                <w:szCs w:val="21"/>
              </w:rPr>
              <w:t xml:space="preserve"> </w:t>
            </w:r>
            <w:r>
              <w:rPr>
                <w:rFonts w:asciiTheme="minorEastAsia" w:eastAsiaTheme="minorEastAsia" w:hAnsiTheme="minorEastAsia" w:cstheme="minorEastAsia" w:hint="eastAsia"/>
                <w:spacing w:val="-4"/>
                <w:szCs w:val="21"/>
              </w:rPr>
              <w:t>）】。</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接收人：采购代理机构工作人员</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投标截止时间：</w:t>
            </w:r>
            <w:r>
              <w:rPr>
                <w:rFonts w:asciiTheme="minorEastAsia" w:eastAsiaTheme="minorEastAsia" w:hAnsiTheme="minorEastAsia" w:cstheme="minorEastAsia" w:hint="eastAsia"/>
                <w:kern w:val="0"/>
                <w:szCs w:val="21"/>
              </w:rPr>
              <w:t xml:space="preserve">[     </w:t>
            </w:r>
            <w:r>
              <w:rPr>
                <w:rFonts w:asciiTheme="minorEastAsia" w:eastAsiaTheme="minorEastAsia" w:hAnsiTheme="minorEastAsia" w:cstheme="minorEastAsia" w:hint="eastAsia"/>
                <w:kern w:val="0"/>
                <w:szCs w:val="21"/>
              </w:rPr>
              <w:t>年</w:t>
            </w:r>
            <w:r>
              <w:rPr>
                <w:rFonts w:asciiTheme="minorEastAsia" w:eastAsiaTheme="minorEastAsia" w:hAnsiTheme="minorEastAsia" w:cstheme="minorEastAsia" w:hint="eastAsia"/>
                <w:kern w:val="0"/>
                <w:szCs w:val="21"/>
              </w:rPr>
              <w:t xml:space="preserve">   </w:t>
            </w:r>
            <w:r>
              <w:rPr>
                <w:rFonts w:asciiTheme="minorEastAsia" w:eastAsiaTheme="minorEastAsia" w:hAnsiTheme="minorEastAsia" w:cstheme="minorEastAsia" w:hint="eastAsia"/>
                <w:kern w:val="0"/>
                <w:szCs w:val="21"/>
              </w:rPr>
              <w:t>月</w:t>
            </w:r>
            <w:r>
              <w:rPr>
                <w:rFonts w:asciiTheme="minorEastAsia" w:eastAsiaTheme="minorEastAsia" w:hAnsiTheme="minorEastAsia" w:cstheme="minorEastAsia" w:hint="eastAsia"/>
                <w:kern w:val="0"/>
                <w:szCs w:val="21"/>
              </w:rPr>
              <w:t xml:space="preserve">   </w:t>
            </w:r>
            <w:r>
              <w:rPr>
                <w:rFonts w:asciiTheme="minorEastAsia" w:eastAsiaTheme="minorEastAsia" w:hAnsiTheme="minorEastAsia" w:cstheme="minorEastAsia" w:hint="eastAsia"/>
                <w:kern w:val="0"/>
                <w:szCs w:val="21"/>
              </w:rPr>
              <w:t>日</w:t>
            </w:r>
            <w:r>
              <w:rPr>
                <w:rFonts w:asciiTheme="minorEastAsia" w:eastAsiaTheme="minorEastAsia" w:hAnsiTheme="minorEastAsia" w:cstheme="minorEastAsia" w:hint="eastAsia"/>
                <w:kern w:val="0"/>
                <w:szCs w:val="21"/>
              </w:rPr>
              <w:t>] [       ]</w:t>
            </w:r>
            <w:r>
              <w:rPr>
                <w:rFonts w:asciiTheme="minorEastAsia" w:eastAsiaTheme="minorEastAsia" w:hAnsiTheme="minorEastAsia" w:cstheme="minorEastAsia" w:hint="eastAsia"/>
                <w:szCs w:val="21"/>
              </w:rPr>
              <w:t>（北京时间）</w:t>
            </w:r>
          </w:p>
        </w:tc>
      </w:tr>
      <w:tr w:rsidR="00FE7587">
        <w:trPr>
          <w:trHeight w:val="289"/>
        </w:trPr>
        <w:tc>
          <w:tcPr>
            <w:tcW w:w="544"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5</w:t>
            </w:r>
          </w:p>
        </w:tc>
        <w:tc>
          <w:tcPr>
            <w:tcW w:w="738"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12</w:t>
            </w:r>
          </w:p>
        </w:tc>
        <w:tc>
          <w:tcPr>
            <w:tcW w:w="8687" w:type="dxa"/>
            <w:tcBorders>
              <w:top w:val="single" w:sz="4" w:space="0" w:color="auto"/>
              <w:left w:val="single" w:sz="4" w:space="0" w:color="auto"/>
              <w:bottom w:val="single" w:sz="4" w:space="0" w:color="auto"/>
              <w:right w:val="single" w:sz="4" w:space="0" w:color="auto"/>
            </w:tcBorders>
            <w:vAlign w:val="center"/>
          </w:tcPr>
          <w:p w:rsidR="00FE7587" w:rsidRDefault="009000AE">
            <w:pPr>
              <w:wordWrap w:val="0"/>
              <w:spacing w:line="360" w:lineRule="auto"/>
              <w:ind w:firstLineChars="200" w:firstLine="422"/>
              <w:jc w:val="left"/>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投标保证金：</w:t>
            </w:r>
            <w:r>
              <w:rPr>
                <w:rFonts w:ascii="宋体" w:hAnsi="宋体" w:hint="eastAsia"/>
                <w:b/>
                <w:szCs w:val="21"/>
              </w:rPr>
              <w:t>本项目合同包</w:t>
            </w:r>
            <w:r>
              <w:rPr>
                <w:rFonts w:ascii="宋体" w:hAnsi="宋体" w:hint="eastAsia"/>
                <w:b/>
                <w:szCs w:val="21"/>
              </w:rPr>
              <w:t>1</w:t>
            </w:r>
            <w:r>
              <w:rPr>
                <w:rFonts w:ascii="宋体" w:hAnsi="宋体" w:hint="eastAsia"/>
                <w:b/>
                <w:szCs w:val="21"/>
              </w:rPr>
              <w:t>、</w:t>
            </w:r>
            <w:r>
              <w:rPr>
                <w:rFonts w:ascii="宋体" w:hAnsi="宋体" w:hint="eastAsia"/>
                <w:b/>
                <w:szCs w:val="21"/>
              </w:rPr>
              <w:t>2</w:t>
            </w:r>
            <w:r>
              <w:rPr>
                <w:rFonts w:ascii="宋体" w:hAnsi="宋体" w:hint="eastAsia"/>
                <w:b/>
                <w:szCs w:val="21"/>
              </w:rPr>
              <w:t>、</w:t>
            </w:r>
            <w:r>
              <w:rPr>
                <w:rFonts w:ascii="宋体" w:hAnsi="宋体" w:hint="eastAsia"/>
                <w:b/>
                <w:szCs w:val="21"/>
              </w:rPr>
              <w:t>3</w:t>
            </w:r>
            <w:r>
              <w:rPr>
                <w:rFonts w:ascii="宋体" w:hAnsi="宋体" w:hint="eastAsia"/>
                <w:b/>
                <w:szCs w:val="21"/>
              </w:rPr>
              <w:t>保证金</w:t>
            </w:r>
            <w:r>
              <w:rPr>
                <w:rFonts w:ascii="宋体" w:hAnsi="宋体" w:hint="eastAsia"/>
                <w:b/>
                <w:bCs/>
                <w:szCs w:val="21"/>
              </w:rPr>
              <w:t>详见《招标项目一览表》</w:t>
            </w:r>
            <w:r>
              <w:rPr>
                <w:rFonts w:asciiTheme="minorEastAsia" w:eastAsiaTheme="minorEastAsia" w:hAnsiTheme="minorEastAsia" w:cstheme="minorEastAsia" w:hint="eastAsia"/>
                <w:b/>
                <w:szCs w:val="21"/>
              </w:rPr>
              <w:t>，投标保证金须以公司名义按转账、电汇等非现金形式提交，不直接接受现金、现金存款，以投标截止时间前到达招标文件指定保证金账户为准。投标人未按照招标文件上述要求提交投标保证金的，投标无效。投标保证金专户：</w:t>
            </w:r>
          </w:p>
          <w:p w:rsidR="00FE7587" w:rsidRDefault="009000AE">
            <w:pPr>
              <w:spacing w:line="360" w:lineRule="auto"/>
              <w:ind w:firstLineChars="200" w:firstLine="422"/>
              <w:rPr>
                <w:rFonts w:asciiTheme="minorEastAsia" w:eastAsiaTheme="minorEastAsia" w:hAnsiTheme="minorEastAsia" w:cstheme="minorEastAsia"/>
                <w:b/>
                <w:kern w:val="1"/>
                <w:szCs w:val="21"/>
              </w:rPr>
            </w:pPr>
            <w:r>
              <w:rPr>
                <w:rFonts w:asciiTheme="minorEastAsia" w:eastAsiaTheme="minorEastAsia" w:hAnsiTheme="minorEastAsia" w:cstheme="minorEastAsia" w:hint="eastAsia"/>
                <w:b/>
                <w:szCs w:val="21"/>
              </w:rPr>
              <w:t>开户名：</w:t>
            </w:r>
            <w:r>
              <w:rPr>
                <w:rFonts w:asciiTheme="minorEastAsia" w:eastAsiaTheme="minorEastAsia" w:hAnsiTheme="minorEastAsia" w:cstheme="minorEastAsia" w:hint="eastAsia"/>
                <w:b/>
                <w:kern w:val="1"/>
                <w:szCs w:val="21"/>
              </w:rPr>
              <w:t>福建省智信招标有限公司</w:t>
            </w:r>
          </w:p>
          <w:p w:rsidR="00FE7587" w:rsidRDefault="009000AE">
            <w:pPr>
              <w:spacing w:line="360" w:lineRule="auto"/>
              <w:ind w:firstLineChars="200" w:firstLine="422"/>
              <w:rPr>
                <w:rFonts w:asciiTheme="minorEastAsia" w:eastAsiaTheme="minorEastAsia" w:hAnsiTheme="minorEastAsia" w:cstheme="minorEastAsia"/>
                <w:b/>
                <w:kern w:val="1"/>
                <w:szCs w:val="21"/>
              </w:rPr>
            </w:pPr>
            <w:r>
              <w:rPr>
                <w:rFonts w:asciiTheme="minorEastAsia" w:eastAsiaTheme="minorEastAsia" w:hAnsiTheme="minorEastAsia" w:cstheme="minorEastAsia" w:hint="eastAsia"/>
                <w:b/>
                <w:kern w:val="1"/>
                <w:szCs w:val="21"/>
              </w:rPr>
              <w:t>开户行：中国光大银行福州市杨桥支行</w:t>
            </w:r>
          </w:p>
          <w:p w:rsidR="00FE7587" w:rsidRDefault="009000AE">
            <w:pPr>
              <w:spacing w:line="360" w:lineRule="auto"/>
              <w:ind w:firstLineChars="200" w:firstLine="422"/>
              <w:rPr>
                <w:rFonts w:asciiTheme="minorEastAsia" w:eastAsiaTheme="minorEastAsia" w:hAnsiTheme="minorEastAsia" w:cstheme="minorEastAsia"/>
                <w:szCs w:val="21"/>
              </w:rPr>
            </w:pPr>
            <w:r>
              <w:rPr>
                <w:rFonts w:asciiTheme="minorEastAsia" w:eastAsiaTheme="minorEastAsia" w:hAnsiTheme="minorEastAsia" w:cstheme="minorEastAsia" w:hint="eastAsia"/>
                <w:b/>
                <w:szCs w:val="21"/>
              </w:rPr>
              <w:t>帐</w:t>
            </w:r>
            <w:r>
              <w:rPr>
                <w:rFonts w:asciiTheme="minorEastAsia" w:eastAsiaTheme="minorEastAsia" w:hAnsiTheme="minorEastAsia" w:cstheme="minorEastAsia" w:hint="eastAsia"/>
                <w:b/>
                <w:szCs w:val="21"/>
              </w:rPr>
              <w:t xml:space="preserve">  </w:t>
            </w:r>
            <w:r>
              <w:rPr>
                <w:rFonts w:asciiTheme="minorEastAsia" w:eastAsiaTheme="minorEastAsia" w:hAnsiTheme="minorEastAsia" w:cstheme="minorEastAsia" w:hint="eastAsia"/>
                <w:b/>
                <w:szCs w:val="21"/>
              </w:rPr>
              <w:t>号：</w:t>
            </w:r>
            <w:r>
              <w:rPr>
                <w:rFonts w:asciiTheme="minorEastAsia" w:eastAsiaTheme="minorEastAsia" w:hAnsiTheme="minorEastAsia" w:cstheme="minorEastAsia" w:hint="eastAsia"/>
                <w:b/>
                <w:kern w:val="1"/>
                <w:szCs w:val="21"/>
              </w:rPr>
              <w:t>087739120100304037933</w:t>
            </w:r>
          </w:p>
        </w:tc>
      </w:tr>
      <w:tr w:rsidR="00FE7587">
        <w:trPr>
          <w:trHeight w:val="289"/>
        </w:trPr>
        <w:tc>
          <w:tcPr>
            <w:tcW w:w="544"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6</w:t>
            </w:r>
          </w:p>
        </w:tc>
        <w:tc>
          <w:tcPr>
            <w:tcW w:w="738"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20.7</w:t>
            </w:r>
          </w:p>
        </w:tc>
        <w:tc>
          <w:tcPr>
            <w:tcW w:w="8687"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具体</w:t>
            </w:r>
            <w:hyperlink w:anchor="评标方法" w:history="1">
              <w:r>
                <w:rPr>
                  <w:rStyle w:val="af8"/>
                  <w:rFonts w:asciiTheme="minorEastAsia" w:eastAsiaTheme="minorEastAsia" w:hAnsiTheme="minorEastAsia" w:cstheme="minorEastAsia" w:hint="eastAsia"/>
                  <w:b/>
                  <w:color w:val="auto"/>
                  <w:szCs w:val="21"/>
                </w:rPr>
                <w:t>评标</w:t>
              </w:r>
              <w:bookmarkStart w:id="29" w:name="_Hlt227205320"/>
              <w:r>
                <w:rPr>
                  <w:rStyle w:val="af8"/>
                  <w:rFonts w:asciiTheme="minorEastAsia" w:eastAsiaTheme="minorEastAsia" w:hAnsiTheme="minorEastAsia" w:cstheme="minorEastAsia" w:hint="eastAsia"/>
                  <w:b/>
                  <w:color w:val="auto"/>
                  <w:szCs w:val="21"/>
                </w:rPr>
                <w:t>标准和方</w:t>
              </w:r>
              <w:bookmarkEnd w:id="29"/>
              <w:r>
                <w:rPr>
                  <w:rStyle w:val="af8"/>
                  <w:rFonts w:asciiTheme="minorEastAsia" w:eastAsiaTheme="minorEastAsia" w:hAnsiTheme="minorEastAsia" w:cstheme="minorEastAsia" w:hint="eastAsia"/>
                  <w:b/>
                  <w:color w:val="auto"/>
                  <w:szCs w:val="21"/>
                </w:rPr>
                <w:t>法</w:t>
              </w:r>
            </w:hyperlink>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szCs w:val="21"/>
              </w:rPr>
              <w:t>本项目合同包</w:t>
            </w:r>
            <w:r>
              <w:rPr>
                <w:rFonts w:asciiTheme="minorEastAsia" w:eastAsiaTheme="minorEastAsia" w:hAnsiTheme="minorEastAsia" w:cstheme="minorEastAsia" w:hint="eastAsia"/>
                <w:szCs w:val="21"/>
              </w:rPr>
              <w:t>1</w:t>
            </w: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2</w:t>
            </w: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3</w:t>
            </w:r>
            <w:r>
              <w:rPr>
                <w:rFonts w:asciiTheme="minorEastAsia" w:eastAsiaTheme="minorEastAsia" w:hAnsiTheme="minorEastAsia" w:cstheme="minorEastAsia" w:hint="eastAsia"/>
                <w:szCs w:val="21"/>
              </w:rPr>
              <w:t>均采用综合评分法推荐一名中标候选人。详见</w:t>
            </w:r>
            <w:r>
              <w:rPr>
                <w:rFonts w:ascii="宋体" w:hAnsi="宋体" w:hint="eastAsia"/>
                <w:b/>
                <w:bCs/>
                <w:szCs w:val="21"/>
              </w:rPr>
              <w:t>第二章</w:t>
            </w:r>
            <w:r>
              <w:rPr>
                <w:rFonts w:asciiTheme="minorEastAsia" w:eastAsiaTheme="minorEastAsia" w:hAnsiTheme="minorEastAsia" w:cstheme="minorEastAsia" w:hint="eastAsia"/>
                <w:szCs w:val="21"/>
              </w:rPr>
              <w:t xml:space="preserve"> </w:t>
            </w: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20.7</w:t>
            </w:r>
            <w:r>
              <w:rPr>
                <w:rFonts w:asciiTheme="minorEastAsia" w:eastAsiaTheme="minorEastAsia" w:hAnsiTheme="minorEastAsia" w:cstheme="minorEastAsia" w:hint="eastAsia"/>
                <w:szCs w:val="21"/>
              </w:rPr>
              <w:t>具体评标标准和方法”。</w:t>
            </w:r>
          </w:p>
        </w:tc>
      </w:tr>
      <w:tr w:rsidR="00FE7587">
        <w:trPr>
          <w:trHeight w:val="700"/>
        </w:trPr>
        <w:tc>
          <w:tcPr>
            <w:tcW w:w="544"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7</w:t>
            </w:r>
          </w:p>
        </w:tc>
        <w:tc>
          <w:tcPr>
            <w:tcW w:w="738"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13.2</w:t>
            </w:r>
          </w:p>
        </w:tc>
        <w:tc>
          <w:tcPr>
            <w:tcW w:w="8687"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投标文件应由投标人的单位负责人或者其授权代表签字并加盖公章，如由后者签字，应提供“单位负责人授权书”。</w:t>
            </w:r>
          </w:p>
        </w:tc>
      </w:tr>
      <w:tr w:rsidR="00FE7587">
        <w:trPr>
          <w:trHeight w:val="700"/>
        </w:trPr>
        <w:tc>
          <w:tcPr>
            <w:tcW w:w="544"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8</w:t>
            </w:r>
          </w:p>
        </w:tc>
        <w:tc>
          <w:tcPr>
            <w:tcW w:w="738" w:type="dxa"/>
            <w:tcBorders>
              <w:top w:val="single" w:sz="4" w:space="0" w:color="auto"/>
              <w:left w:val="single" w:sz="4" w:space="0" w:color="auto"/>
              <w:bottom w:val="single" w:sz="4" w:space="0" w:color="auto"/>
              <w:right w:val="single" w:sz="4" w:space="0" w:color="auto"/>
            </w:tcBorders>
            <w:vAlign w:val="center"/>
          </w:tcPr>
          <w:p w:rsidR="00FE7587" w:rsidRDefault="00FE7587">
            <w:pPr>
              <w:spacing w:line="440" w:lineRule="exact"/>
              <w:jc w:val="center"/>
              <w:rPr>
                <w:rFonts w:asciiTheme="minorEastAsia" w:eastAsiaTheme="minorEastAsia" w:hAnsiTheme="minorEastAsia" w:cstheme="minorEastAsia"/>
                <w:szCs w:val="21"/>
              </w:rPr>
            </w:pPr>
          </w:p>
        </w:tc>
        <w:tc>
          <w:tcPr>
            <w:tcW w:w="8687"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360" w:lineRule="auto"/>
              <w:rPr>
                <w:rFonts w:ascii="宋体" w:hAnsi="宋体"/>
                <w:b/>
                <w:bCs/>
                <w:szCs w:val="21"/>
              </w:rPr>
            </w:pPr>
            <w:r>
              <w:rPr>
                <w:rFonts w:ascii="宋体" w:hAnsi="宋体" w:hint="eastAsia"/>
                <w:b/>
                <w:bCs/>
                <w:szCs w:val="21"/>
              </w:rPr>
              <w:t>合同包</w:t>
            </w:r>
            <w:r>
              <w:rPr>
                <w:rFonts w:ascii="宋体" w:hAnsi="宋体" w:hint="eastAsia"/>
                <w:b/>
                <w:bCs/>
                <w:szCs w:val="21"/>
              </w:rPr>
              <w:t>1</w:t>
            </w:r>
            <w:r>
              <w:rPr>
                <w:rFonts w:ascii="宋体" w:hAnsi="宋体" w:hint="eastAsia"/>
                <w:b/>
                <w:bCs/>
                <w:szCs w:val="21"/>
              </w:rPr>
              <w:t>、</w:t>
            </w:r>
            <w:r>
              <w:rPr>
                <w:rFonts w:ascii="宋体" w:hAnsi="宋体" w:hint="eastAsia"/>
                <w:b/>
                <w:bCs/>
                <w:szCs w:val="21"/>
              </w:rPr>
              <w:t>2</w:t>
            </w:r>
            <w:r>
              <w:rPr>
                <w:rFonts w:ascii="宋体" w:hAnsi="宋体" w:hint="eastAsia"/>
                <w:b/>
                <w:bCs/>
                <w:szCs w:val="21"/>
              </w:rPr>
              <w:t>、</w:t>
            </w:r>
            <w:r>
              <w:rPr>
                <w:rFonts w:ascii="宋体" w:hAnsi="宋体" w:hint="eastAsia"/>
                <w:b/>
                <w:bCs/>
                <w:szCs w:val="21"/>
              </w:rPr>
              <w:t>3</w:t>
            </w:r>
            <w:r>
              <w:rPr>
                <w:rFonts w:ascii="宋体" w:hAnsi="宋体" w:hint="eastAsia"/>
                <w:b/>
                <w:bCs/>
                <w:szCs w:val="21"/>
              </w:rPr>
              <w:t>交付地点：采购人指定地点，具体以合同签订为准。</w:t>
            </w:r>
          </w:p>
          <w:p w:rsidR="00FE7587" w:rsidRDefault="009000AE">
            <w:pPr>
              <w:spacing w:line="360" w:lineRule="auto"/>
            </w:pPr>
            <w:r>
              <w:rPr>
                <w:rFonts w:ascii="宋体" w:hAnsi="宋体" w:hint="eastAsia"/>
                <w:b/>
                <w:bCs/>
                <w:szCs w:val="21"/>
              </w:rPr>
              <w:t>合同包</w:t>
            </w:r>
            <w:r>
              <w:rPr>
                <w:rFonts w:ascii="宋体" w:hAnsi="宋体" w:hint="eastAsia"/>
                <w:b/>
                <w:bCs/>
                <w:szCs w:val="21"/>
              </w:rPr>
              <w:t>1</w:t>
            </w:r>
            <w:r>
              <w:rPr>
                <w:rFonts w:ascii="宋体" w:hAnsi="宋体" w:hint="eastAsia"/>
                <w:b/>
                <w:bCs/>
                <w:szCs w:val="21"/>
              </w:rPr>
              <w:t>、</w:t>
            </w:r>
            <w:r>
              <w:rPr>
                <w:rFonts w:ascii="宋体" w:hAnsi="宋体" w:hint="eastAsia"/>
                <w:b/>
                <w:bCs/>
                <w:szCs w:val="21"/>
              </w:rPr>
              <w:t>2</w:t>
            </w:r>
            <w:r>
              <w:rPr>
                <w:rFonts w:ascii="宋体" w:hAnsi="宋体" w:hint="eastAsia"/>
                <w:b/>
                <w:bCs/>
                <w:szCs w:val="21"/>
              </w:rPr>
              <w:t>、</w:t>
            </w:r>
            <w:r>
              <w:rPr>
                <w:rFonts w:ascii="宋体" w:hAnsi="宋体" w:hint="eastAsia"/>
                <w:b/>
                <w:bCs/>
                <w:szCs w:val="21"/>
              </w:rPr>
              <w:t>3</w:t>
            </w:r>
            <w:r>
              <w:rPr>
                <w:rFonts w:ascii="宋体" w:hAnsi="宋体" w:hint="eastAsia"/>
                <w:b/>
                <w:bCs/>
                <w:szCs w:val="21"/>
              </w:rPr>
              <w:t>交付时间：合同签订后于</w:t>
            </w:r>
            <w:r>
              <w:rPr>
                <w:rFonts w:ascii="宋体" w:hAnsi="宋体" w:hint="eastAsia"/>
                <w:b/>
                <w:bCs/>
                <w:szCs w:val="21"/>
              </w:rPr>
              <w:t>2020</w:t>
            </w:r>
            <w:r>
              <w:rPr>
                <w:rFonts w:ascii="宋体" w:hAnsi="宋体" w:hint="eastAsia"/>
                <w:b/>
                <w:bCs/>
                <w:szCs w:val="21"/>
              </w:rPr>
              <w:t>年</w:t>
            </w:r>
            <w:r>
              <w:rPr>
                <w:rFonts w:ascii="宋体" w:hAnsi="宋体" w:hint="eastAsia"/>
                <w:b/>
                <w:bCs/>
                <w:szCs w:val="21"/>
              </w:rPr>
              <w:t>8</w:t>
            </w:r>
            <w:r>
              <w:rPr>
                <w:rFonts w:ascii="宋体" w:hAnsi="宋体" w:hint="eastAsia"/>
                <w:b/>
                <w:bCs/>
                <w:szCs w:val="21"/>
              </w:rPr>
              <w:t>月</w:t>
            </w:r>
            <w:r>
              <w:rPr>
                <w:rFonts w:ascii="宋体" w:hAnsi="宋体" w:hint="eastAsia"/>
                <w:b/>
                <w:bCs/>
                <w:szCs w:val="21"/>
              </w:rPr>
              <w:t>15</w:t>
            </w:r>
            <w:r>
              <w:rPr>
                <w:rFonts w:ascii="宋体" w:hAnsi="宋体" w:hint="eastAsia"/>
                <w:b/>
                <w:bCs/>
                <w:szCs w:val="21"/>
              </w:rPr>
              <w:t>日前交货。</w:t>
            </w:r>
          </w:p>
        </w:tc>
      </w:tr>
      <w:tr w:rsidR="00FE7587">
        <w:trPr>
          <w:trHeight w:val="1322"/>
        </w:trPr>
        <w:tc>
          <w:tcPr>
            <w:tcW w:w="544"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lastRenderedPageBreak/>
              <w:t>9</w:t>
            </w:r>
          </w:p>
        </w:tc>
        <w:tc>
          <w:tcPr>
            <w:tcW w:w="738" w:type="dxa"/>
            <w:tcBorders>
              <w:top w:val="single" w:sz="4" w:space="0" w:color="auto"/>
              <w:left w:val="single" w:sz="4" w:space="0" w:color="auto"/>
              <w:bottom w:val="single" w:sz="4" w:space="0" w:color="auto"/>
              <w:right w:val="single" w:sz="4" w:space="0" w:color="auto"/>
            </w:tcBorders>
            <w:vAlign w:val="center"/>
          </w:tcPr>
          <w:p w:rsidR="00FE7587" w:rsidRDefault="00FE7587">
            <w:pPr>
              <w:spacing w:line="440" w:lineRule="exact"/>
              <w:jc w:val="center"/>
              <w:rPr>
                <w:rFonts w:asciiTheme="minorEastAsia" w:eastAsiaTheme="minorEastAsia" w:hAnsiTheme="minorEastAsia" w:cstheme="minorEastAsia"/>
                <w:szCs w:val="21"/>
              </w:rPr>
            </w:pPr>
          </w:p>
        </w:tc>
        <w:tc>
          <w:tcPr>
            <w:tcW w:w="8687" w:type="dxa"/>
            <w:tcBorders>
              <w:top w:val="single" w:sz="4" w:space="0" w:color="auto"/>
              <w:left w:val="single" w:sz="4" w:space="0" w:color="auto"/>
              <w:bottom w:val="single" w:sz="4" w:space="0" w:color="auto"/>
              <w:right w:val="single" w:sz="4" w:space="0" w:color="auto"/>
            </w:tcBorders>
            <w:vAlign w:val="center"/>
          </w:tcPr>
          <w:p w:rsidR="00FE7587" w:rsidRDefault="009000AE">
            <w:pPr>
              <w:widowControl/>
              <w:tabs>
                <w:tab w:val="left" w:pos="540"/>
                <w:tab w:val="left" w:pos="720"/>
              </w:tabs>
              <w:spacing w:line="360" w:lineRule="auto"/>
              <w:jc w:val="left"/>
              <w:rPr>
                <w:b/>
                <w:bCs/>
              </w:rPr>
            </w:pPr>
            <w:r>
              <w:rPr>
                <w:rFonts w:hint="eastAsia"/>
                <w:b/>
                <w:bCs/>
              </w:rPr>
              <w:t>合同包</w:t>
            </w:r>
            <w:r>
              <w:rPr>
                <w:rFonts w:hint="eastAsia"/>
                <w:b/>
                <w:bCs/>
              </w:rPr>
              <w:t>1</w:t>
            </w:r>
            <w:r>
              <w:rPr>
                <w:rFonts w:hint="eastAsia"/>
                <w:b/>
                <w:bCs/>
              </w:rPr>
              <w:t>、</w:t>
            </w:r>
            <w:r>
              <w:rPr>
                <w:rFonts w:hint="eastAsia"/>
                <w:b/>
                <w:bCs/>
              </w:rPr>
              <w:t>2</w:t>
            </w:r>
            <w:r>
              <w:rPr>
                <w:rFonts w:hint="eastAsia"/>
                <w:b/>
                <w:bCs/>
              </w:rPr>
              <w:t>、</w:t>
            </w:r>
            <w:r>
              <w:rPr>
                <w:rFonts w:hint="eastAsia"/>
                <w:b/>
                <w:bCs/>
              </w:rPr>
              <w:t>3</w:t>
            </w:r>
            <w:r>
              <w:rPr>
                <w:rFonts w:hint="eastAsia"/>
                <w:b/>
                <w:bCs/>
              </w:rPr>
              <w:t>付款方式：</w:t>
            </w:r>
            <w:r>
              <w:rPr>
                <w:rFonts w:hint="eastAsia"/>
                <w:b/>
                <w:bCs/>
              </w:rPr>
              <w:t xml:space="preserve"> </w:t>
            </w:r>
          </w:p>
          <w:p w:rsidR="00FE7587" w:rsidRDefault="009000AE">
            <w:pPr>
              <w:widowControl/>
              <w:tabs>
                <w:tab w:val="left" w:pos="540"/>
                <w:tab w:val="left" w:pos="720"/>
              </w:tabs>
              <w:spacing w:line="360" w:lineRule="auto"/>
              <w:jc w:val="left"/>
              <w:rPr>
                <w:b/>
                <w:bCs/>
              </w:rPr>
            </w:pPr>
            <w:r>
              <w:rPr>
                <w:rFonts w:hint="eastAsia"/>
                <w:b/>
                <w:bCs/>
              </w:rPr>
              <w:t>①签订合同后，车辆全部到位后，中标人向采购人提供合法有效的增值税全额发票，在所有车辆上牌</w:t>
            </w:r>
            <w:r>
              <w:rPr>
                <w:rFonts w:hint="eastAsia"/>
                <w:b/>
                <w:bCs/>
              </w:rPr>
              <w:t>（</w:t>
            </w:r>
            <w:r>
              <w:rPr>
                <w:rFonts w:hint="eastAsia"/>
                <w:b/>
                <w:bCs/>
              </w:rPr>
              <w:t>中标人配合采购人上牌</w:t>
            </w:r>
            <w:r>
              <w:rPr>
                <w:rFonts w:hint="eastAsia"/>
                <w:b/>
                <w:bCs/>
              </w:rPr>
              <w:t>）</w:t>
            </w:r>
            <w:r>
              <w:rPr>
                <w:rFonts w:hint="eastAsia"/>
                <w:b/>
                <w:bCs/>
              </w:rPr>
              <w:t>并经过</w:t>
            </w:r>
            <w:r>
              <w:rPr>
                <w:rFonts w:hint="eastAsia"/>
                <w:b/>
                <w:bCs/>
              </w:rPr>
              <w:t>2</w:t>
            </w:r>
            <w:r>
              <w:rPr>
                <w:rFonts w:hint="eastAsia"/>
                <w:b/>
                <w:bCs/>
              </w:rPr>
              <w:t>个月行驶使用后且无重大质量问题并且通过验收，采购人在</w:t>
            </w:r>
            <w:r>
              <w:rPr>
                <w:rFonts w:hint="eastAsia"/>
                <w:b/>
                <w:bCs/>
              </w:rPr>
              <w:t>7</w:t>
            </w:r>
            <w:r>
              <w:rPr>
                <w:rFonts w:hint="eastAsia"/>
                <w:b/>
                <w:bCs/>
              </w:rPr>
              <w:t>个日历日内支付中标合同款项的</w:t>
            </w:r>
            <w:r>
              <w:rPr>
                <w:rFonts w:hint="eastAsia"/>
                <w:b/>
                <w:bCs/>
              </w:rPr>
              <w:t>4</w:t>
            </w:r>
            <w:r>
              <w:rPr>
                <w:rFonts w:hint="eastAsia"/>
                <w:b/>
                <w:bCs/>
              </w:rPr>
              <w:t>0%</w:t>
            </w:r>
            <w:r>
              <w:rPr>
                <w:rFonts w:hint="eastAsia"/>
                <w:b/>
                <w:bCs/>
              </w:rPr>
              <w:t>；</w:t>
            </w:r>
          </w:p>
          <w:p w:rsidR="00FE7587" w:rsidRDefault="009000AE">
            <w:pPr>
              <w:widowControl/>
              <w:tabs>
                <w:tab w:val="left" w:pos="540"/>
                <w:tab w:val="left" w:pos="720"/>
              </w:tabs>
              <w:spacing w:line="360" w:lineRule="auto"/>
              <w:jc w:val="left"/>
              <w:rPr>
                <w:b/>
                <w:bCs/>
              </w:rPr>
            </w:pPr>
            <w:r>
              <w:rPr>
                <w:rFonts w:hint="eastAsia"/>
                <w:b/>
                <w:bCs/>
              </w:rPr>
              <w:t>②</w:t>
            </w:r>
            <w:r>
              <w:rPr>
                <w:rFonts w:hint="eastAsia"/>
                <w:b/>
                <w:bCs/>
              </w:rPr>
              <w:t>采购人</w:t>
            </w:r>
            <w:r>
              <w:rPr>
                <w:rFonts w:hint="eastAsia"/>
                <w:b/>
                <w:bCs/>
              </w:rPr>
              <w:t>于支付第一笔</w:t>
            </w:r>
            <w:r>
              <w:rPr>
                <w:rFonts w:hint="eastAsia"/>
                <w:b/>
                <w:bCs/>
              </w:rPr>
              <w:t>合同</w:t>
            </w:r>
            <w:r>
              <w:rPr>
                <w:rFonts w:hint="eastAsia"/>
                <w:b/>
                <w:bCs/>
              </w:rPr>
              <w:t>款后</w:t>
            </w:r>
            <w:r>
              <w:rPr>
                <w:rFonts w:hint="eastAsia"/>
                <w:b/>
                <w:bCs/>
              </w:rPr>
              <w:t>4</w:t>
            </w:r>
            <w:r>
              <w:rPr>
                <w:rFonts w:hint="eastAsia"/>
                <w:b/>
                <w:bCs/>
              </w:rPr>
              <w:t>个月内</w:t>
            </w:r>
            <w:r>
              <w:rPr>
                <w:rFonts w:hint="eastAsia"/>
                <w:b/>
                <w:bCs/>
              </w:rPr>
              <w:t>支付</w:t>
            </w:r>
            <w:r>
              <w:rPr>
                <w:rFonts w:hint="eastAsia"/>
                <w:b/>
                <w:bCs/>
              </w:rPr>
              <w:t>5</w:t>
            </w:r>
            <w:r>
              <w:rPr>
                <w:rFonts w:hint="eastAsia"/>
                <w:b/>
                <w:bCs/>
              </w:rPr>
              <w:t>7%</w:t>
            </w:r>
            <w:r>
              <w:rPr>
                <w:rFonts w:hint="eastAsia"/>
                <w:b/>
                <w:bCs/>
              </w:rPr>
              <w:t>的合同款</w:t>
            </w:r>
            <w:r>
              <w:rPr>
                <w:rFonts w:hint="eastAsia"/>
                <w:b/>
                <w:bCs/>
              </w:rPr>
              <w:t>。</w:t>
            </w:r>
          </w:p>
          <w:p w:rsidR="00FE7587" w:rsidRDefault="00FE7587">
            <w:pPr>
              <w:widowControl/>
              <w:tabs>
                <w:tab w:val="left" w:pos="540"/>
                <w:tab w:val="left" w:pos="720"/>
              </w:tabs>
              <w:spacing w:line="360" w:lineRule="auto"/>
              <w:jc w:val="left"/>
            </w:pPr>
            <w:r>
              <w:rPr>
                <w:rFonts w:hint="eastAsia"/>
                <w:b/>
                <w:bCs/>
              </w:rPr>
              <w:fldChar w:fldCharType="begin"/>
            </w:r>
            <w:r w:rsidR="009000AE">
              <w:rPr>
                <w:rFonts w:hint="eastAsia"/>
                <w:b/>
                <w:bCs/>
              </w:rPr>
              <w:instrText xml:space="preserve"> = 3 \* GB3 \* MERGEFORMAT </w:instrText>
            </w:r>
            <w:r>
              <w:rPr>
                <w:rFonts w:hint="eastAsia"/>
                <w:b/>
                <w:bCs/>
              </w:rPr>
              <w:fldChar w:fldCharType="separate"/>
            </w:r>
            <w:r w:rsidR="009000AE">
              <w:rPr>
                <w:rFonts w:hint="eastAsia"/>
                <w:b/>
                <w:bCs/>
              </w:rPr>
              <w:t>③</w:t>
            </w:r>
            <w:r>
              <w:rPr>
                <w:rFonts w:hint="eastAsia"/>
                <w:b/>
                <w:bCs/>
              </w:rPr>
              <w:fldChar w:fldCharType="end"/>
            </w:r>
            <w:r w:rsidR="009000AE">
              <w:rPr>
                <w:rFonts w:hint="eastAsia"/>
                <w:b/>
                <w:bCs/>
              </w:rPr>
              <w:t>剩余</w:t>
            </w:r>
            <w:r w:rsidR="009000AE">
              <w:rPr>
                <w:rFonts w:hint="eastAsia"/>
                <w:b/>
                <w:bCs/>
              </w:rPr>
              <w:t>3%</w:t>
            </w:r>
            <w:r w:rsidR="009000AE">
              <w:rPr>
                <w:rFonts w:hint="eastAsia"/>
                <w:b/>
                <w:bCs/>
              </w:rPr>
              <w:t>合同款转为质量保证金，待十八个月的免费保修期结束且无</w:t>
            </w:r>
            <w:r w:rsidR="009000AE">
              <w:rPr>
                <w:rFonts w:hint="eastAsia"/>
                <w:b/>
                <w:bCs/>
              </w:rPr>
              <w:t>重大</w:t>
            </w:r>
            <w:r w:rsidR="009000AE">
              <w:rPr>
                <w:rFonts w:hint="eastAsia"/>
                <w:b/>
                <w:bCs/>
              </w:rPr>
              <w:t>质量问题的情况下采购人于</w:t>
            </w:r>
            <w:r w:rsidR="009000AE">
              <w:rPr>
                <w:rFonts w:hint="eastAsia"/>
                <w:b/>
                <w:bCs/>
              </w:rPr>
              <w:t>7</w:t>
            </w:r>
            <w:r w:rsidR="009000AE">
              <w:rPr>
                <w:rFonts w:hint="eastAsia"/>
                <w:b/>
                <w:bCs/>
              </w:rPr>
              <w:t>个</w:t>
            </w:r>
            <w:r w:rsidR="009000AE">
              <w:rPr>
                <w:rFonts w:hint="eastAsia"/>
                <w:b/>
                <w:bCs/>
              </w:rPr>
              <w:t>日历日</w:t>
            </w:r>
            <w:r w:rsidR="009000AE">
              <w:rPr>
                <w:rFonts w:hint="eastAsia"/>
                <w:b/>
                <w:bCs/>
              </w:rPr>
              <w:t>内付清。</w:t>
            </w:r>
          </w:p>
        </w:tc>
      </w:tr>
      <w:tr w:rsidR="00FE7587">
        <w:trPr>
          <w:trHeight w:val="445"/>
        </w:trPr>
        <w:tc>
          <w:tcPr>
            <w:tcW w:w="544"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10</w:t>
            </w:r>
          </w:p>
        </w:tc>
        <w:tc>
          <w:tcPr>
            <w:tcW w:w="738" w:type="dxa"/>
            <w:tcBorders>
              <w:top w:val="single" w:sz="4" w:space="0" w:color="auto"/>
              <w:left w:val="single" w:sz="4" w:space="0" w:color="auto"/>
              <w:bottom w:val="single" w:sz="4" w:space="0" w:color="auto"/>
              <w:right w:val="single" w:sz="4" w:space="0" w:color="auto"/>
            </w:tcBorders>
            <w:vAlign w:val="center"/>
          </w:tcPr>
          <w:p w:rsidR="00FE7587" w:rsidRDefault="00FE7587">
            <w:pPr>
              <w:spacing w:line="440" w:lineRule="exact"/>
              <w:jc w:val="center"/>
              <w:rPr>
                <w:rFonts w:asciiTheme="minorEastAsia" w:eastAsiaTheme="minorEastAsia" w:hAnsiTheme="minorEastAsia" w:cstheme="minorEastAsia"/>
                <w:szCs w:val="21"/>
              </w:rPr>
            </w:pPr>
          </w:p>
        </w:tc>
        <w:tc>
          <w:tcPr>
            <w:tcW w:w="8687"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360" w:lineRule="auto"/>
              <w:rPr>
                <w:rFonts w:asciiTheme="minorEastAsia" w:eastAsiaTheme="minorEastAsia" w:hAnsiTheme="minorEastAsia" w:cstheme="minorEastAsia"/>
                <w:b/>
                <w:bCs/>
                <w:szCs w:val="21"/>
              </w:rPr>
            </w:pPr>
            <w:r>
              <w:rPr>
                <w:rFonts w:ascii="宋体" w:hAnsi="宋体" w:cs="宋体" w:hint="eastAsia"/>
                <w:b/>
                <w:kern w:val="0"/>
                <w:szCs w:val="21"/>
              </w:rPr>
              <w:t>最高限价：</w:t>
            </w:r>
            <w:r>
              <w:rPr>
                <w:rFonts w:ascii="宋体" w:hAnsi="宋体" w:hint="eastAsia"/>
                <w:b/>
                <w:bCs/>
                <w:szCs w:val="21"/>
              </w:rPr>
              <w:t>合同包</w:t>
            </w:r>
            <w:r>
              <w:rPr>
                <w:rFonts w:ascii="宋体" w:hAnsi="宋体" w:hint="eastAsia"/>
                <w:b/>
                <w:bCs/>
                <w:szCs w:val="21"/>
              </w:rPr>
              <w:t>1</w:t>
            </w:r>
            <w:r>
              <w:rPr>
                <w:rFonts w:ascii="宋体" w:hAnsi="宋体" w:hint="eastAsia"/>
                <w:b/>
                <w:bCs/>
                <w:szCs w:val="21"/>
              </w:rPr>
              <w:t>、</w:t>
            </w:r>
            <w:r>
              <w:rPr>
                <w:rFonts w:ascii="宋体" w:hAnsi="宋体" w:hint="eastAsia"/>
                <w:b/>
                <w:bCs/>
                <w:szCs w:val="21"/>
              </w:rPr>
              <w:t>2</w:t>
            </w:r>
            <w:r>
              <w:rPr>
                <w:rFonts w:ascii="宋体" w:hAnsi="宋体" w:hint="eastAsia"/>
                <w:b/>
                <w:bCs/>
                <w:szCs w:val="21"/>
              </w:rPr>
              <w:t>、</w:t>
            </w:r>
            <w:r>
              <w:rPr>
                <w:rFonts w:ascii="宋体" w:hAnsi="宋体" w:hint="eastAsia"/>
                <w:b/>
                <w:bCs/>
                <w:szCs w:val="21"/>
              </w:rPr>
              <w:t>3</w:t>
            </w:r>
            <w:r>
              <w:rPr>
                <w:rFonts w:ascii="宋体" w:hAnsi="宋体" w:cs="宋体" w:hint="eastAsia"/>
                <w:b/>
                <w:kern w:val="0"/>
                <w:szCs w:val="21"/>
              </w:rPr>
              <w:t>最高限价</w:t>
            </w:r>
            <w:r>
              <w:rPr>
                <w:rFonts w:ascii="宋体" w:hAnsi="宋体" w:hint="eastAsia"/>
                <w:b/>
                <w:szCs w:val="21"/>
              </w:rPr>
              <w:t>详见《招标项目一览表》</w:t>
            </w:r>
            <w:r>
              <w:rPr>
                <w:rFonts w:ascii="宋体" w:hAnsi="宋体" w:cs="宋体" w:hint="eastAsia"/>
                <w:b/>
                <w:kern w:val="0"/>
                <w:szCs w:val="21"/>
              </w:rPr>
              <w:t>，投标人</w:t>
            </w:r>
            <w:r>
              <w:rPr>
                <w:rFonts w:ascii="宋体" w:hAnsi="宋体" w:hint="eastAsia"/>
                <w:b/>
                <w:szCs w:val="21"/>
              </w:rPr>
              <w:t>报价超出</w:t>
            </w:r>
            <w:r>
              <w:rPr>
                <w:rFonts w:ascii="宋体" w:hAnsi="宋体" w:cs="宋体" w:hint="eastAsia"/>
                <w:b/>
                <w:kern w:val="0"/>
                <w:szCs w:val="21"/>
              </w:rPr>
              <w:t>最高限价或预算金额</w:t>
            </w:r>
            <w:r>
              <w:rPr>
                <w:rFonts w:ascii="宋体" w:hAnsi="宋体" w:hint="eastAsia"/>
                <w:b/>
                <w:szCs w:val="21"/>
              </w:rPr>
              <w:t>的，按无效投标处理。</w:t>
            </w:r>
          </w:p>
        </w:tc>
      </w:tr>
      <w:tr w:rsidR="00FE7587">
        <w:trPr>
          <w:trHeight w:val="521"/>
        </w:trPr>
        <w:tc>
          <w:tcPr>
            <w:tcW w:w="544"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11</w:t>
            </w:r>
          </w:p>
        </w:tc>
        <w:tc>
          <w:tcPr>
            <w:tcW w:w="738" w:type="dxa"/>
            <w:tcBorders>
              <w:top w:val="single" w:sz="4" w:space="0" w:color="auto"/>
              <w:left w:val="single" w:sz="4" w:space="0" w:color="auto"/>
              <w:bottom w:val="single" w:sz="4" w:space="0" w:color="auto"/>
              <w:right w:val="single" w:sz="4" w:space="0" w:color="auto"/>
            </w:tcBorders>
            <w:vAlign w:val="center"/>
          </w:tcPr>
          <w:p w:rsidR="00FE7587" w:rsidRDefault="00FE7587">
            <w:pPr>
              <w:spacing w:line="440" w:lineRule="exact"/>
              <w:jc w:val="center"/>
              <w:rPr>
                <w:rFonts w:asciiTheme="minorEastAsia" w:eastAsiaTheme="minorEastAsia" w:hAnsiTheme="minorEastAsia" w:cstheme="minorEastAsia"/>
                <w:szCs w:val="21"/>
              </w:rPr>
            </w:pPr>
          </w:p>
        </w:tc>
        <w:tc>
          <w:tcPr>
            <w:tcW w:w="8687"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360" w:lineRule="auto"/>
              <w:rPr>
                <w:rFonts w:asciiTheme="minorEastAsia" w:eastAsiaTheme="minorEastAsia" w:hAnsiTheme="minorEastAsia" w:cstheme="minorEastAsia"/>
                <w:b/>
                <w:szCs w:val="21"/>
              </w:rPr>
            </w:pPr>
            <w:r>
              <w:rPr>
                <w:rFonts w:ascii="宋体" w:hAnsi="宋体" w:hint="eastAsia"/>
                <w:b/>
                <w:szCs w:val="21"/>
              </w:rPr>
              <w:t>投标人须保障采购人在使用该产品或其任何一部分时不受到第三方关于侵犯专利权、商标权或工业设计权等知识产权的指控。如果任何第三方提出侵权指控与采购人无关，投标人须与第三方交涉并承担可能发生的责任与一切费用。如采购人因此而遭致损失的，投标人应赔偿该损失。</w:t>
            </w:r>
          </w:p>
        </w:tc>
      </w:tr>
      <w:tr w:rsidR="00FE7587">
        <w:trPr>
          <w:trHeight w:val="412"/>
        </w:trPr>
        <w:tc>
          <w:tcPr>
            <w:tcW w:w="544"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12</w:t>
            </w:r>
          </w:p>
        </w:tc>
        <w:tc>
          <w:tcPr>
            <w:tcW w:w="738" w:type="dxa"/>
            <w:tcBorders>
              <w:top w:val="single" w:sz="4" w:space="0" w:color="auto"/>
              <w:left w:val="single" w:sz="4" w:space="0" w:color="auto"/>
              <w:bottom w:val="single" w:sz="4" w:space="0" w:color="auto"/>
              <w:right w:val="single" w:sz="4" w:space="0" w:color="auto"/>
            </w:tcBorders>
            <w:vAlign w:val="center"/>
          </w:tcPr>
          <w:p w:rsidR="00FE7587" w:rsidRDefault="00FE7587">
            <w:pPr>
              <w:spacing w:line="440" w:lineRule="exact"/>
              <w:jc w:val="center"/>
              <w:rPr>
                <w:rFonts w:asciiTheme="minorEastAsia" w:eastAsiaTheme="minorEastAsia" w:hAnsiTheme="minorEastAsia" w:cstheme="minorEastAsia"/>
                <w:szCs w:val="21"/>
              </w:rPr>
            </w:pPr>
          </w:p>
        </w:tc>
        <w:tc>
          <w:tcPr>
            <w:tcW w:w="8687"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废标条款：</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根据《中华人民共和国政府采购法》第三十六条规定，在招标采购中，出现下列情形之一的，应予废标：</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一</w:t>
            </w: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符合专业条件投标人或者对招标文件作实质响应的投标人不足三家的；</w:t>
            </w:r>
            <w:r>
              <w:rPr>
                <w:rFonts w:asciiTheme="minorEastAsia" w:eastAsiaTheme="minorEastAsia" w:hAnsiTheme="minorEastAsia" w:cstheme="minorEastAsia" w:hint="eastAsia"/>
                <w:b/>
                <w:szCs w:val="21"/>
              </w:rPr>
              <w:t xml:space="preserve"> </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二</w:t>
            </w: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出现影响采购公正的违法、违规行为的；</w:t>
            </w:r>
            <w:r>
              <w:rPr>
                <w:rFonts w:asciiTheme="minorEastAsia" w:eastAsiaTheme="minorEastAsia" w:hAnsiTheme="minorEastAsia" w:cstheme="minorEastAsia" w:hint="eastAsia"/>
                <w:b/>
                <w:szCs w:val="21"/>
              </w:rPr>
              <w:t xml:space="preserve"> </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三</w:t>
            </w: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投标人的报价均超过了采购预算，招标人不能支付的；</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四</w:t>
            </w: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因重大变故，采购任务取消的。</w:t>
            </w:r>
          </w:p>
        </w:tc>
      </w:tr>
      <w:tr w:rsidR="00FE7587">
        <w:trPr>
          <w:trHeight w:val="412"/>
        </w:trPr>
        <w:tc>
          <w:tcPr>
            <w:tcW w:w="544"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13</w:t>
            </w:r>
          </w:p>
        </w:tc>
        <w:tc>
          <w:tcPr>
            <w:tcW w:w="738" w:type="dxa"/>
            <w:tcBorders>
              <w:top w:val="single" w:sz="4" w:space="0" w:color="auto"/>
              <w:left w:val="single" w:sz="4" w:space="0" w:color="auto"/>
              <w:bottom w:val="single" w:sz="4" w:space="0" w:color="auto"/>
              <w:right w:val="single" w:sz="4" w:space="0" w:color="auto"/>
            </w:tcBorders>
            <w:vAlign w:val="center"/>
          </w:tcPr>
          <w:p w:rsidR="00FE7587" w:rsidRDefault="00FE7587">
            <w:pPr>
              <w:spacing w:line="440" w:lineRule="exact"/>
              <w:jc w:val="center"/>
              <w:rPr>
                <w:rFonts w:asciiTheme="minorEastAsia" w:eastAsiaTheme="minorEastAsia" w:hAnsiTheme="minorEastAsia" w:cstheme="minorEastAsia"/>
                <w:szCs w:val="21"/>
              </w:rPr>
            </w:pPr>
          </w:p>
        </w:tc>
        <w:tc>
          <w:tcPr>
            <w:tcW w:w="8687"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360" w:lineRule="auto"/>
              <w:rPr>
                <w:rFonts w:asciiTheme="minorEastAsia" w:eastAsiaTheme="minorEastAsia" w:hAnsiTheme="minorEastAsia" w:cstheme="minorEastAsia"/>
                <w:b/>
                <w:kern w:val="0"/>
                <w:szCs w:val="21"/>
              </w:rPr>
            </w:pPr>
            <w:r>
              <w:rPr>
                <w:rFonts w:ascii="宋体" w:hAnsi="宋体" w:hint="eastAsia"/>
                <w:b/>
                <w:szCs w:val="21"/>
              </w:rPr>
              <w:t>投标人应如实详细填写技术和服务要求响应表和商务条件响应表。投标人应将技术参数逐条详细列在技术和服务要求响应表中，不得只简单列出规格型号，也不得在“投标响应”栏中仅出现“响应”字样，否则视为未实质性响应招标文件，按无效投标处理。投标人若同意招标文件要求，可在商务条件响应表中相应承诺填写“同意招标文件要求”。</w:t>
            </w:r>
          </w:p>
        </w:tc>
      </w:tr>
      <w:tr w:rsidR="00FE7587">
        <w:trPr>
          <w:trHeight w:val="412"/>
        </w:trPr>
        <w:tc>
          <w:tcPr>
            <w:tcW w:w="544"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14</w:t>
            </w:r>
          </w:p>
        </w:tc>
        <w:tc>
          <w:tcPr>
            <w:tcW w:w="738" w:type="dxa"/>
            <w:tcBorders>
              <w:top w:val="single" w:sz="4" w:space="0" w:color="auto"/>
              <w:left w:val="single" w:sz="4" w:space="0" w:color="auto"/>
              <w:bottom w:val="single" w:sz="4" w:space="0" w:color="auto"/>
              <w:right w:val="single" w:sz="4" w:space="0" w:color="auto"/>
            </w:tcBorders>
            <w:vAlign w:val="center"/>
          </w:tcPr>
          <w:p w:rsidR="00FE7587" w:rsidRDefault="00FE7587">
            <w:pPr>
              <w:spacing w:line="440" w:lineRule="exact"/>
              <w:jc w:val="center"/>
              <w:rPr>
                <w:rFonts w:asciiTheme="minorEastAsia" w:eastAsiaTheme="minorEastAsia" w:hAnsiTheme="minorEastAsia" w:cstheme="minorEastAsia"/>
                <w:szCs w:val="21"/>
              </w:rPr>
            </w:pPr>
          </w:p>
        </w:tc>
        <w:tc>
          <w:tcPr>
            <w:tcW w:w="8687"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szCs w:val="21"/>
              </w:rPr>
              <w:t>投标人必须对其投标文件中提供各种资料、说明的真实性负责。在评标过程中，如有发现投标人有为谋取中标而提供虚假资料欺骗采购人和评委的行为，将取消其中标资格，其投标保证金将不予退还。定标后，采购人有可能对中标人投标文件中的承诺内容和证明材料进行核查，中标人应无条件配合采购人的核查工作，不得托词拒绝核查或隐瞒真实情况。若在中标后签订合同时，发现中标人是提供虚假材料谋取中标等违法违规行为，采购人将取消其中标人资格，其投标保证金将不予退还，给采购人造成损失的，还必须进行赔偿并负相关责任。</w:t>
            </w:r>
          </w:p>
        </w:tc>
      </w:tr>
      <w:tr w:rsidR="00FE7587">
        <w:trPr>
          <w:trHeight w:val="412"/>
        </w:trPr>
        <w:tc>
          <w:tcPr>
            <w:tcW w:w="544"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15</w:t>
            </w:r>
          </w:p>
        </w:tc>
        <w:tc>
          <w:tcPr>
            <w:tcW w:w="738" w:type="dxa"/>
            <w:tcBorders>
              <w:top w:val="single" w:sz="4" w:space="0" w:color="auto"/>
              <w:left w:val="single" w:sz="4" w:space="0" w:color="auto"/>
              <w:bottom w:val="single" w:sz="4" w:space="0" w:color="auto"/>
              <w:right w:val="single" w:sz="4" w:space="0" w:color="auto"/>
            </w:tcBorders>
            <w:vAlign w:val="center"/>
          </w:tcPr>
          <w:p w:rsidR="00FE7587" w:rsidRDefault="00FE7587">
            <w:pPr>
              <w:spacing w:line="440" w:lineRule="exact"/>
              <w:jc w:val="center"/>
              <w:rPr>
                <w:rFonts w:asciiTheme="minorEastAsia" w:eastAsiaTheme="minorEastAsia" w:hAnsiTheme="minorEastAsia" w:cstheme="minorEastAsia"/>
                <w:szCs w:val="21"/>
              </w:rPr>
            </w:pPr>
          </w:p>
        </w:tc>
        <w:tc>
          <w:tcPr>
            <w:tcW w:w="8687"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360" w:lineRule="auto"/>
              <w:rPr>
                <w:rFonts w:asciiTheme="minorEastAsia" w:eastAsiaTheme="minorEastAsia" w:hAnsiTheme="minorEastAsia" w:cstheme="minorEastAsia"/>
                <w:szCs w:val="21"/>
              </w:rPr>
            </w:pPr>
            <w:r>
              <w:rPr>
                <w:rFonts w:ascii="宋体" w:hAnsi="宋体" w:hint="eastAsia"/>
                <w:szCs w:val="21"/>
              </w:rPr>
              <w:t>本次报价的合同采用固</w:t>
            </w:r>
            <w:r>
              <w:rPr>
                <w:rFonts w:ascii="宋体" w:hAnsi="宋体" w:hint="eastAsia"/>
                <w:szCs w:val="21"/>
              </w:rPr>
              <w:t>定价格方式。除非另有规定，供应商所报单价和以细目总价填报的价</w:t>
            </w:r>
            <w:r>
              <w:rPr>
                <w:rFonts w:ascii="宋体" w:hAnsi="宋体" w:hint="eastAsia"/>
                <w:szCs w:val="21"/>
              </w:rPr>
              <w:lastRenderedPageBreak/>
              <w:t>格在合同实施期间应保持不变，均不受市场价格及政策性价格的调整而增加。</w:t>
            </w:r>
          </w:p>
        </w:tc>
      </w:tr>
      <w:tr w:rsidR="00FE7587">
        <w:trPr>
          <w:cantSplit/>
          <w:trHeight w:val="416"/>
        </w:trPr>
        <w:tc>
          <w:tcPr>
            <w:tcW w:w="544"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lastRenderedPageBreak/>
              <w:t>16</w:t>
            </w:r>
          </w:p>
        </w:tc>
        <w:tc>
          <w:tcPr>
            <w:tcW w:w="738" w:type="dxa"/>
            <w:tcBorders>
              <w:top w:val="single" w:sz="4" w:space="0" w:color="auto"/>
              <w:left w:val="single" w:sz="4" w:space="0" w:color="auto"/>
              <w:bottom w:val="single" w:sz="4" w:space="0" w:color="auto"/>
              <w:right w:val="single" w:sz="4" w:space="0" w:color="auto"/>
            </w:tcBorders>
            <w:vAlign w:val="center"/>
          </w:tcPr>
          <w:p w:rsidR="00FE7587" w:rsidRDefault="00FE7587">
            <w:pPr>
              <w:spacing w:line="440" w:lineRule="exact"/>
              <w:jc w:val="center"/>
              <w:rPr>
                <w:rFonts w:asciiTheme="minorEastAsia" w:eastAsiaTheme="minorEastAsia" w:hAnsiTheme="minorEastAsia" w:cstheme="minorEastAsia"/>
                <w:szCs w:val="21"/>
              </w:rPr>
            </w:pPr>
          </w:p>
        </w:tc>
        <w:tc>
          <w:tcPr>
            <w:tcW w:w="8687" w:type="dxa"/>
            <w:tcBorders>
              <w:top w:val="single" w:sz="4" w:space="0" w:color="auto"/>
              <w:left w:val="single" w:sz="4" w:space="0" w:color="auto"/>
              <w:bottom w:val="single" w:sz="4" w:space="0" w:color="auto"/>
              <w:right w:val="single" w:sz="4" w:space="0" w:color="auto"/>
            </w:tcBorders>
            <w:vAlign w:val="center"/>
          </w:tcPr>
          <w:p w:rsidR="00FE7587" w:rsidRDefault="009000AE">
            <w:pPr>
              <w:pStyle w:val="CharCharChar"/>
              <w:spacing w:line="360" w:lineRule="auto"/>
              <w:rPr>
                <w:rFonts w:asciiTheme="minorEastAsia" w:eastAsiaTheme="minorEastAsia" w:hAnsiTheme="minorEastAsia" w:cstheme="minorEastAsia"/>
                <w:b/>
                <w:bCs/>
                <w:szCs w:val="21"/>
              </w:rPr>
            </w:pPr>
            <w:r>
              <w:rPr>
                <w:rFonts w:asciiTheme="minorEastAsia" w:eastAsiaTheme="minorEastAsia" w:hAnsiTheme="minorEastAsia" w:cstheme="minorEastAsia" w:hint="eastAsia"/>
                <w:b/>
                <w:bCs/>
                <w:szCs w:val="21"/>
              </w:rPr>
              <w:t>招标代理服务费：本项目合同包</w:t>
            </w:r>
            <w:r>
              <w:rPr>
                <w:rFonts w:asciiTheme="minorEastAsia" w:eastAsiaTheme="minorEastAsia" w:hAnsiTheme="minorEastAsia" w:cstheme="minorEastAsia" w:hint="eastAsia"/>
                <w:b/>
                <w:bCs/>
                <w:szCs w:val="21"/>
              </w:rPr>
              <w:t>1</w:t>
            </w:r>
            <w:r>
              <w:rPr>
                <w:rFonts w:asciiTheme="minorEastAsia" w:eastAsiaTheme="minorEastAsia" w:hAnsiTheme="minorEastAsia" w:cstheme="minorEastAsia" w:hint="eastAsia"/>
                <w:b/>
                <w:bCs/>
                <w:szCs w:val="21"/>
              </w:rPr>
              <w:t>、</w:t>
            </w:r>
            <w:r>
              <w:rPr>
                <w:rFonts w:asciiTheme="minorEastAsia" w:eastAsiaTheme="minorEastAsia" w:hAnsiTheme="minorEastAsia" w:cstheme="minorEastAsia" w:hint="eastAsia"/>
                <w:b/>
                <w:bCs/>
                <w:szCs w:val="21"/>
              </w:rPr>
              <w:t>2</w:t>
            </w:r>
            <w:r>
              <w:rPr>
                <w:rFonts w:asciiTheme="minorEastAsia" w:eastAsiaTheme="minorEastAsia" w:hAnsiTheme="minorEastAsia" w:cstheme="minorEastAsia" w:hint="eastAsia"/>
                <w:b/>
                <w:bCs/>
                <w:szCs w:val="21"/>
              </w:rPr>
              <w:t>、</w:t>
            </w:r>
            <w:r>
              <w:rPr>
                <w:rFonts w:asciiTheme="minorEastAsia" w:eastAsiaTheme="minorEastAsia" w:hAnsiTheme="minorEastAsia" w:cstheme="minorEastAsia" w:hint="eastAsia"/>
                <w:b/>
                <w:bCs/>
                <w:szCs w:val="21"/>
              </w:rPr>
              <w:t>3</w:t>
            </w:r>
            <w:r>
              <w:rPr>
                <w:rFonts w:asciiTheme="minorEastAsia" w:eastAsiaTheme="minorEastAsia" w:hAnsiTheme="minorEastAsia" w:cstheme="minorEastAsia" w:hint="eastAsia"/>
                <w:b/>
                <w:bCs/>
                <w:szCs w:val="21"/>
              </w:rPr>
              <w:t>招标代理服务费合计为</w:t>
            </w:r>
            <w:r>
              <w:rPr>
                <w:rFonts w:asciiTheme="minorEastAsia" w:eastAsiaTheme="minorEastAsia" w:hAnsiTheme="minorEastAsia" w:cstheme="minorEastAsia" w:hint="eastAsia"/>
                <w:b/>
                <w:bCs/>
                <w:szCs w:val="21"/>
              </w:rPr>
              <w:t>8000</w:t>
            </w:r>
            <w:r>
              <w:rPr>
                <w:rFonts w:asciiTheme="minorEastAsia" w:eastAsiaTheme="minorEastAsia" w:hAnsiTheme="minorEastAsia" w:cstheme="minorEastAsia" w:hint="eastAsia"/>
                <w:b/>
                <w:bCs/>
                <w:szCs w:val="21"/>
              </w:rPr>
              <w:t>元整向采购人收取。</w:t>
            </w:r>
          </w:p>
          <w:p w:rsidR="00FE7587" w:rsidRDefault="009000AE">
            <w:pPr>
              <w:pStyle w:val="CharCharChar"/>
              <w:spacing w:line="360" w:lineRule="auto"/>
              <w:rPr>
                <w:rFonts w:asciiTheme="minorEastAsia" w:eastAsiaTheme="minorEastAsia" w:hAnsiTheme="minorEastAsia" w:cstheme="minorEastAsia"/>
                <w:b/>
                <w:bCs/>
                <w:szCs w:val="21"/>
              </w:rPr>
            </w:pPr>
            <w:r>
              <w:rPr>
                <w:rFonts w:asciiTheme="minorEastAsia" w:eastAsiaTheme="minorEastAsia" w:hAnsiTheme="minorEastAsia" w:cstheme="minorEastAsia" w:hint="eastAsia"/>
                <w:b/>
                <w:bCs/>
                <w:szCs w:val="21"/>
              </w:rPr>
              <w:t>采购文件购买费、采购代理服务费专户：</w:t>
            </w:r>
          </w:p>
          <w:p w:rsidR="00FE7587" w:rsidRDefault="009000AE">
            <w:pPr>
              <w:pStyle w:val="CharCharChar"/>
              <w:spacing w:line="360" w:lineRule="auto"/>
              <w:ind w:firstLineChars="400" w:firstLine="843"/>
              <w:rPr>
                <w:rFonts w:asciiTheme="minorEastAsia" w:eastAsiaTheme="minorEastAsia" w:hAnsiTheme="minorEastAsia" w:cstheme="minorEastAsia"/>
                <w:b/>
                <w:szCs w:val="21"/>
                <w:shd w:val="pct10" w:color="auto" w:fill="FFFFFF"/>
              </w:rPr>
            </w:pPr>
            <w:r>
              <w:rPr>
                <w:rFonts w:asciiTheme="minorEastAsia" w:eastAsiaTheme="minorEastAsia" w:hAnsiTheme="minorEastAsia" w:cstheme="minorEastAsia" w:hint="eastAsia"/>
                <w:b/>
                <w:bCs/>
                <w:szCs w:val="21"/>
              </w:rPr>
              <w:t>开户行：</w:t>
            </w:r>
            <w:r>
              <w:rPr>
                <w:rFonts w:asciiTheme="minorEastAsia" w:eastAsiaTheme="minorEastAsia" w:hAnsiTheme="minorEastAsia" w:cstheme="minorEastAsia" w:hint="eastAsia"/>
                <w:b/>
                <w:szCs w:val="21"/>
                <w:shd w:val="pct10" w:color="auto" w:fill="FFFFFF"/>
              </w:rPr>
              <w:t>中国工商银行宁德东侨支行</w:t>
            </w:r>
          </w:p>
          <w:p w:rsidR="00FE7587" w:rsidRDefault="009000AE">
            <w:pPr>
              <w:pStyle w:val="CharCharChar"/>
              <w:spacing w:line="360" w:lineRule="auto"/>
              <w:ind w:firstLineChars="400" w:firstLine="843"/>
              <w:rPr>
                <w:rFonts w:asciiTheme="minorEastAsia" w:eastAsiaTheme="minorEastAsia" w:hAnsiTheme="minorEastAsia" w:cstheme="minorEastAsia"/>
                <w:b/>
                <w:szCs w:val="21"/>
                <w:shd w:val="pct10" w:color="auto" w:fill="FFFFFF"/>
              </w:rPr>
            </w:pPr>
            <w:r>
              <w:rPr>
                <w:rFonts w:asciiTheme="minorEastAsia" w:eastAsiaTheme="minorEastAsia" w:hAnsiTheme="minorEastAsia" w:cstheme="minorEastAsia" w:hint="eastAsia"/>
                <w:b/>
                <w:bCs/>
                <w:szCs w:val="21"/>
              </w:rPr>
              <w:t>账</w:t>
            </w:r>
            <w:r>
              <w:rPr>
                <w:rFonts w:asciiTheme="minorEastAsia" w:eastAsiaTheme="minorEastAsia" w:hAnsiTheme="minorEastAsia" w:cstheme="minorEastAsia" w:hint="eastAsia"/>
                <w:b/>
                <w:bCs/>
                <w:szCs w:val="21"/>
              </w:rPr>
              <w:t xml:space="preserve">  </w:t>
            </w:r>
            <w:r>
              <w:rPr>
                <w:rFonts w:asciiTheme="minorEastAsia" w:eastAsiaTheme="minorEastAsia" w:hAnsiTheme="minorEastAsia" w:cstheme="minorEastAsia" w:hint="eastAsia"/>
                <w:b/>
                <w:bCs/>
                <w:szCs w:val="21"/>
              </w:rPr>
              <w:t>号：</w:t>
            </w:r>
            <w:r>
              <w:rPr>
                <w:rFonts w:asciiTheme="minorEastAsia" w:eastAsiaTheme="minorEastAsia" w:hAnsiTheme="minorEastAsia" w:cstheme="minorEastAsia" w:hint="eastAsia"/>
                <w:b/>
                <w:szCs w:val="21"/>
                <w:shd w:val="pct10" w:color="auto" w:fill="FFFFFF"/>
              </w:rPr>
              <w:t>1407700409008088205</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b/>
                <w:bCs/>
                <w:szCs w:val="21"/>
              </w:rPr>
              <w:t xml:space="preserve">        </w:t>
            </w:r>
            <w:r>
              <w:rPr>
                <w:rFonts w:asciiTheme="minorEastAsia" w:eastAsiaTheme="minorEastAsia" w:hAnsiTheme="minorEastAsia" w:cstheme="minorEastAsia" w:hint="eastAsia"/>
                <w:b/>
                <w:bCs/>
                <w:szCs w:val="21"/>
              </w:rPr>
              <w:t>开户名：</w:t>
            </w:r>
            <w:r>
              <w:rPr>
                <w:rFonts w:asciiTheme="minorEastAsia" w:eastAsiaTheme="minorEastAsia" w:hAnsiTheme="minorEastAsia" w:cstheme="minorEastAsia" w:hint="eastAsia"/>
                <w:b/>
                <w:szCs w:val="21"/>
                <w:shd w:val="pct10" w:color="auto" w:fill="FFFFFF"/>
              </w:rPr>
              <w:t>福建省智信招标有限公司宁德分公司</w:t>
            </w:r>
          </w:p>
        </w:tc>
      </w:tr>
      <w:tr w:rsidR="00FE7587">
        <w:trPr>
          <w:cantSplit/>
          <w:trHeight w:val="422"/>
        </w:trPr>
        <w:tc>
          <w:tcPr>
            <w:tcW w:w="544"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17</w:t>
            </w:r>
          </w:p>
        </w:tc>
        <w:tc>
          <w:tcPr>
            <w:tcW w:w="738"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25.1</w:t>
            </w:r>
          </w:p>
        </w:tc>
        <w:tc>
          <w:tcPr>
            <w:tcW w:w="8687"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b/>
                <w:szCs w:val="21"/>
              </w:rPr>
              <w:t>招标项目行政监督部门：宁德市公共交通有限公司法务部监督</w:t>
            </w:r>
          </w:p>
        </w:tc>
      </w:tr>
      <w:tr w:rsidR="00FE7587">
        <w:trPr>
          <w:cantSplit/>
          <w:trHeight w:val="422"/>
        </w:trPr>
        <w:tc>
          <w:tcPr>
            <w:tcW w:w="544"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18</w:t>
            </w:r>
          </w:p>
        </w:tc>
        <w:tc>
          <w:tcPr>
            <w:tcW w:w="738" w:type="dxa"/>
            <w:tcBorders>
              <w:top w:val="single" w:sz="4" w:space="0" w:color="auto"/>
              <w:left w:val="single" w:sz="4" w:space="0" w:color="auto"/>
              <w:bottom w:val="single" w:sz="4" w:space="0" w:color="auto"/>
              <w:right w:val="single" w:sz="4" w:space="0" w:color="auto"/>
            </w:tcBorders>
            <w:vAlign w:val="center"/>
          </w:tcPr>
          <w:p w:rsidR="00FE7587" w:rsidRDefault="00FE7587">
            <w:pPr>
              <w:spacing w:line="440" w:lineRule="exact"/>
              <w:jc w:val="center"/>
              <w:rPr>
                <w:rFonts w:asciiTheme="minorEastAsia" w:eastAsiaTheme="minorEastAsia" w:hAnsiTheme="minorEastAsia" w:cstheme="minorEastAsia"/>
                <w:szCs w:val="21"/>
              </w:rPr>
            </w:pPr>
          </w:p>
        </w:tc>
        <w:tc>
          <w:tcPr>
            <w:tcW w:w="8687"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无效投标条款：详见本须知第</w:t>
            </w:r>
            <w:r>
              <w:rPr>
                <w:rFonts w:asciiTheme="minorEastAsia" w:eastAsiaTheme="minorEastAsia" w:hAnsiTheme="minorEastAsia" w:cstheme="minorEastAsia" w:hint="eastAsia"/>
                <w:b/>
                <w:szCs w:val="21"/>
              </w:rPr>
              <w:t>3</w:t>
            </w: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8.1</w:t>
            </w: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10.4</w:t>
            </w: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11.1</w:t>
            </w: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11.2</w:t>
            </w: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12.5</w:t>
            </w: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13.7</w:t>
            </w: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14.1</w:t>
            </w: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14.2</w:t>
            </w: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14.4</w:t>
            </w: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14.6</w:t>
            </w: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16.5</w:t>
            </w: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18.2</w:t>
            </w: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18.3</w:t>
            </w: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20.3</w:t>
            </w: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20.6</w:t>
            </w: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28</w:t>
            </w:r>
            <w:r>
              <w:rPr>
                <w:rFonts w:asciiTheme="minorEastAsia" w:eastAsiaTheme="minorEastAsia" w:hAnsiTheme="minorEastAsia" w:cstheme="minorEastAsia" w:hint="eastAsia"/>
                <w:b/>
                <w:szCs w:val="21"/>
              </w:rPr>
              <w:t>条款要求，请各投标人认真研读。</w:t>
            </w:r>
          </w:p>
        </w:tc>
      </w:tr>
      <w:tr w:rsidR="00FE7587">
        <w:trPr>
          <w:trHeight w:val="422"/>
        </w:trPr>
        <w:tc>
          <w:tcPr>
            <w:tcW w:w="544"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19</w:t>
            </w:r>
          </w:p>
        </w:tc>
        <w:tc>
          <w:tcPr>
            <w:tcW w:w="738" w:type="dxa"/>
            <w:tcBorders>
              <w:top w:val="single" w:sz="4" w:space="0" w:color="auto"/>
              <w:left w:val="single" w:sz="4" w:space="0" w:color="auto"/>
              <w:bottom w:val="single" w:sz="4" w:space="0" w:color="auto"/>
              <w:right w:val="single" w:sz="4" w:space="0" w:color="auto"/>
            </w:tcBorders>
            <w:vAlign w:val="center"/>
          </w:tcPr>
          <w:p w:rsidR="00FE7587" w:rsidRDefault="00FE7587">
            <w:pPr>
              <w:spacing w:line="440" w:lineRule="exact"/>
              <w:jc w:val="center"/>
              <w:rPr>
                <w:rFonts w:asciiTheme="minorEastAsia" w:eastAsiaTheme="minorEastAsia" w:hAnsiTheme="minorEastAsia" w:cstheme="minorEastAsia"/>
                <w:spacing w:val="-22"/>
                <w:szCs w:val="21"/>
              </w:rPr>
            </w:pPr>
          </w:p>
        </w:tc>
        <w:tc>
          <w:tcPr>
            <w:tcW w:w="8687"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重大偏差与细微偏差：</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以下为重大偏差与细微偏差的条款，请各投标人认真审阅。</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（一）重大偏差：</w:t>
            </w:r>
          </w:p>
          <w:p w:rsidR="00FE7587" w:rsidRDefault="009000AE">
            <w:pPr>
              <w:spacing w:line="360" w:lineRule="auto"/>
              <w:ind w:firstLineChars="150" w:firstLine="315"/>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w:t>
            </w:r>
            <w:r>
              <w:rPr>
                <w:rFonts w:asciiTheme="minorEastAsia" w:eastAsiaTheme="minorEastAsia" w:hAnsiTheme="minorEastAsia" w:cstheme="minorEastAsia" w:hint="eastAsia"/>
                <w:szCs w:val="21"/>
              </w:rPr>
              <w:t>、投标文件未按招标文件要求加盖公章并由单位负责人或其书面授权的代理人签名的；</w:t>
            </w:r>
          </w:p>
          <w:p w:rsidR="00FE7587" w:rsidRDefault="009000AE">
            <w:pPr>
              <w:spacing w:line="360" w:lineRule="auto"/>
              <w:ind w:firstLineChars="150" w:firstLine="315"/>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w:t>
            </w:r>
            <w:r>
              <w:rPr>
                <w:rFonts w:asciiTheme="minorEastAsia" w:eastAsiaTheme="minorEastAsia" w:hAnsiTheme="minorEastAsia" w:cstheme="minorEastAsia" w:hint="eastAsia"/>
                <w:szCs w:val="21"/>
              </w:rPr>
              <w:t>、投标文件载明的招标项目完成期限超过招标文件规定的；</w:t>
            </w:r>
          </w:p>
          <w:p w:rsidR="00FE7587" w:rsidRDefault="009000AE">
            <w:pPr>
              <w:spacing w:line="360" w:lineRule="auto"/>
              <w:ind w:firstLineChars="150" w:firstLine="315"/>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3</w:t>
            </w:r>
            <w:r>
              <w:rPr>
                <w:rFonts w:asciiTheme="minorEastAsia" w:eastAsiaTheme="minorEastAsia" w:hAnsiTheme="minorEastAsia" w:cstheme="minorEastAsia" w:hint="eastAsia"/>
                <w:szCs w:val="21"/>
              </w:rPr>
              <w:t>、明显不符合技术规格、技术标准的要求；</w:t>
            </w:r>
          </w:p>
          <w:p w:rsidR="00FE7587" w:rsidRDefault="009000AE">
            <w:pPr>
              <w:spacing w:line="360" w:lineRule="auto"/>
              <w:ind w:firstLineChars="150" w:firstLine="315"/>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4</w:t>
            </w:r>
            <w:r>
              <w:rPr>
                <w:rFonts w:asciiTheme="minorEastAsia" w:eastAsiaTheme="minorEastAsia" w:hAnsiTheme="minorEastAsia" w:cstheme="minorEastAsia" w:hint="eastAsia"/>
                <w:szCs w:val="21"/>
              </w:rPr>
              <w:t>、投标文件载明的项目包装方式、检验标准和方法等不符合招标文件的要求；</w:t>
            </w:r>
          </w:p>
          <w:p w:rsidR="00FE7587" w:rsidRDefault="009000AE">
            <w:pPr>
              <w:spacing w:line="360" w:lineRule="auto"/>
              <w:ind w:firstLineChars="150" w:firstLine="315"/>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5</w:t>
            </w:r>
            <w:r>
              <w:rPr>
                <w:rFonts w:asciiTheme="minorEastAsia" w:eastAsiaTheme="minorEastAsia" w:hAnsiTheme="minorEastAsia" w:cstheme="minorEastAsia" w:hint="eastAsia"/>
                <w:szCs w:val="21"/>
              </w:rPr>
              <w:t>、投标文件中附有采购人不能接受的条件；</w:t>
            </w:r>
          </w:p>
          <w:p w:rsidR="00FE7587" w:rsidRDefault="009000AE">
            <w:pPr>
              <w:spacing w:line="360" w:lineRule="auto"/>
              <w:ind w:firstLineChars="150" w:firstLine="315"/>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6</w:t>
            </w:r>
            <w:r>
              <w:rPr>
                <w:rFonts w:asciiTheme="minorEastAsia" w:eastAsiaTheme="minorEastAsia" w:hAnsiTheme="minorEastAsia" w:cstheme="minorEastAsia" w:hint="eastAsia"/>
                <w:szCs w:val="21"/>
              </w:rPr>
              <w:t>、不符合招标文件中规定的其他实质性条款；</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注：投标人的投标文件若有上述情形之一的，认定为未对招标文件作出实质性响应，作无效投标处理。</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（二）、细微偏差：</w:t>
            </w:r>
          </w:p>
          <w:p w:rsidR="00FE7587" w:rsidRDefault="009000AE" w:rsidP="00567235">
            <w:pPr>
              <w:spacing w:line="360" w:lineRule="auto"/>
              <w:ind w:firstLineChars="147" w:firstLine="309"/>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投标文件在实质上响应招标文件要求，但在个别地方存在漏项或者提供了不完整的技术信息和数据等情况，并且补正这些遗漏或者不完整不会对其他投标人造成不公平的结果。细微偏差不影响投标文件的有效性。</w:t>
            </w:r>
          </w:p>
          <w:p w:rsidR="00FE7587" w:rsidRDefault="009000AE" w:rsidP="00567235">
            <w:pPr>
              <w:spacing w:line="360" w:lineRule="auto"/>
              <w:ind w:firstLineChars="148" w:firstLine="311"/>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评标委员会应当书面要求存在细微偏差的投标人在评标结束前予以补正。补正的程序和方法按照招标文件投标人须知第</w:t>
            </w:r>
            <w:r>
              <w:rPr>
                <w:rFonts w:asciiTheme="minorEastAsia" w:eastAsiaTheme="minorEastAsia" w:hAnsiTheme="minorEastAsia" w:cstheme="minorEastAsia" w:hint="eastAsia"/>
                <w:szCs w:val="21"/>
              </w:rPr>
              <w:t>19</w:t>
            </w:r>
            <w:r>
              <w:rPr>
                <w:rFonts w:asciiTheme="minorEastAsia" w:eastAsiaTheme="minorEastAsia" w:hAnsiTheme="minorEastAsia" w:cstheme="minorEastAsia" w:hint="eastAsia"/>
                <w:szCs w:val="21"/>
              </w:rPr>
              <w:t>条的规定执行。无法补正的，可在评审时对细微偏差作不利于该投标人的认定。</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评委会判定重大偏差、细微偏差是依据投标文件，而不寻求其他的外部证据。</w:t>
            </w:r>
          </w:p>
        </w:tc>
      </w:tr>
      <w:tr w:rsidR="00FE7587">
        <w:trPr>
          <w:trHeight w:val="422"/>
        </w:trPr>
        <w:tc>
          <w:tcPr>
            <w:tcW w:w="544"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44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20</w:t>
            </w:r>
          </w:p>
        </w:tc>
        <w:tc>
          <w:tcPr>
            <w:tcW w:w="738" w:type="dxa"/>
            <w:tcBorders>
              <w:top w:val="single" w:sz="4" w:space="0" w:color="auto"/>
              <w:left w:val="single" w:sz="4" w:space="0" w:color="auto"/>
              <w:bottom w:val="single" w:sz="4" w:space="0" w:color="auto"/>
              <w:right w:val="single" w:sz="4" w:space="0" w:color="auto"/>
            </w:tcBorders>
            <w:vAlign w:val="center"/>
          </w:tcPr>
          <w:p w:rsidR="00FE7587" w:rsidRDefault="00FE7587">
            <w:pPr>
              <w:spacing w:line="440" w:lineRule="exact"/>
              <w:jc w:val="center"/>
              <w:rPr>
                <w:rFonts w:asciiTheme="minorEastAsia" w:eastAsiaTheme="minorEastAsia" w:hAnsiTheme="minorEastAsia" w:cstheme="minorEastAsia"/>
                <w:spacing w:val="-22"/>
                <w:szCs w:val="21"/>
              </w:rPr>
            </w:pPr>
          </w:p>
          <w:p w:rsidR="00FE7587" w:rsidRDefault="00FE7587">
            <w:pPr>
              <w:rPr>
                <w:rFonts w:asciiTheme="minorEastAsia" w:eastAsiaTheme="minorEastAsia" w:hAnsiTheme="minorEastAsia" w:cstheme="minorEastAsia"/>
                <w:szCs w:val="21"/>
              </w:rPr>
            </w:pPr>
          </w:p>
        </w:tc>
        <w:tc>
          <w:tcPr>
            <w:tcW w:w="8687" w:type="dxa"/>
            <w:tcBorders>
              <w:top w:val="single" w:sz="4" w:space="0" w:color="auto"/>
              <w:left w:val="single" w:sz="4" w:space="0" w:color="auto"/>
              <w:bottom w:val="single" w:sz="4" w:space="0" w:color="auto"/>
              <w:right w:val="single" w:sz="4" w:space="0" w:color="auto"/>
            </w:tcBorders>
            <w:vAlign w:val="center"/>
          </w:tcPr>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本项目仅参照《中华人民共和国政府采购法》进行招标，最终解释权归采购人和代理机构所有。</w:t>
            </w:r>
          </w:p>
        </w:tc>
      </w:tr>
    </w:tbl>
    <w:p w:rsidR="00FE7587" w:rsidRDefault="00FE7587">
      <w:pPr>
        <w:spacing w:line="420" w:lineRule="exact"/>
        <w:jc w:val="center"/>
        <w:outlineLvl w:val="1"/>
        <w:rPr>
          <w:rFonts w:asciiTheme="minorEastAsia" w:eastAsiaTheme="minorEastAsia" w:hAnsiTheme="minorEastAsia" w:cstheme="minorEastAsia"/>
          <w:b/>
          <w:szCs w:val="21"/>
        </w:rPr>
      </w:pPr>
    </w:p>
    <w:p w:rsidR="00FE7587" w:rsidRDefault="009000AE">
      <w:pPr>
        <w:pStyle w:val="2"/>
        <w:spacing w:line="360" w:lineRule="auto"/>
        <w:rPr>
          <w:rFonts w:asciiTheme="minorEastAsia" w:eastAsiaTheme="minorEastAsia" w:hAnsiTheme="minorEastAsia" w:cstheme="minorEastAsia"/>
          <w:b w:val="0"/>
          <w:szCs w:val="21"/>
        </w:rPr>
      </w:pPr>
      <w:r>
        <w:rPr>
          <w:rFonts w:asciiTheme="minorEastAsia" w:eastAsiaTheme="minorEastAsia" w:hAnsiTheme="minorEastAsia" w:cstheme="minorEastAsia" w:hint="eastAsia"/>
          <w:szCs w:val="21"/>
        </w:rPr>
        <w:br w:type="page"/>
      </w:r>
      <w:bookmarkStart w:id="30" w:name="_Toc10397"/>
      <w:bookmarkStart w:id="31" w:name="_Toc17902"/>
      <w:bookmarkStart w:id="32" w:name="_Toc21786"/>
      <w:bookmarkStart w:id="33" w:name="_Toc18162"/>
      <w:bookmarkStart w:id="34" w:name="_Toc3912"/>
      <w:bookmarkStart w:id="35" w:name="_Toc27957"/>
      <w:bookmarkStart w:id="36" w:name="_Toc11593"/>
      <w:bookmarkStart w:id="37" w:name="_Toc8898"/>
      <w:bookmarkStart w:id="38" w:name="_Toc10471969"/>
      <w:r>
        <w:rPr>
          <w:rFonts w:asciiTheme="minorEastAsia" w:eastAsiaTheme="minorEastAsia" w:hAnsiTheme="minorEastAsia" w:cstheme="minorEastAsia" w:hint="eastAsia"/>
          <w:szCs w:val="21"/>
        </w:rPr>
        <w:lastRenderedPageBreak/>
        <w:t>一、说明</w:t>
      </w:r>
      <w:bookmarkEnd w:id="30"/>
      <w:bookmarkEnd w:id="31"/>
      <w:bookmarkEnd w:id="32"/>
      <w:bookmarkEnd w:id="33"/>
      <w:bookmarkEnd w:id="34"/>
      <w:bookmarkEnd w:id="35"/>
      <w:bookmarkEnd w:id="36"/>
      <w:bookmarkEnd w:id="37"/>
      <w:bookmarkEnd w:id="38"/>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 xml:space="preserve">1. </w:t>
      </w:r>
      <w:r>
        <w:rPr>
          <w:rFonts w:asciiTheme="minorEastAsia" w:eastAsiaTheme="minorEastAsia" w:hAnsiTheme="minorEastAsia" w:cstheme="minorEastAsia" w:hint="eastAsia"/>
          <w:b/>
          <w:szCs w:val="21"/>
        </w:rPr>
        <w:t>适用范围</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1.1</w:t>
      </w:r>
      <w:r>
        <w:rPr>
          <w:rFonts w:asciiTheme="minorEastAsia" w:eastAsiaTheme="minorEastAsia" w:hAnsiTheme="minorEastAsia" w:cstheme="minorEastAsia" w:hint="eastAsia"/>
          <w:szCs w:val="21"/>
        </w:rPr>
        <w:t>本招标文件仅适用于投标邀请中所叙述项目的</w:t>
      </w:r>
      <w:r>
        <w:rPr>
          <w:rFonts w:ascii="宋体" w:hAnsi="宋体" w:hint="eastAsia"/>
          <w:szCs w:val="21"/>
        </w:rPr>
        <w:t>货物及服务</w:t>
      </w:r>
      <w:r>
        <w:rPr>
          <w:rFonts w:asciiTheme="minorEastAsia" w:eastAsiaTheme="minorEastAsia" w:hAnsiTheme="minorEastAsia" w:cstheme="minorEastAsia" w:hint="eastAsia"/>
          <w:szCs w:val="21"/>
        </w:rPr>
        <w:t>采购。</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 xml:space="preserve">2. </w:t>
      </w:r>
      <w:r>
        <w:rPr>
          <w:rFonts w:asciiTheme="minorEastAsia" w:eastAsiaTheme="minorEastAsia" w:hAnsiTheme="minorEastAsia" w:cstheme="minorEastAsia" w:hint="eastAsia"/>
          <w:b/>
          <w:szCs w:val="21"/>
        </w:rPr>
        <w:t>定义</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2.1 </w:t>
      </w:r>
      <w:r>
        <w:rPr>
          <w:rFonts w:asciiTheme="minorEastAsia" w:eastAsiaTheme="minorEastAsia" w:hAnsiTheme="minorEastAsia" w:cstheme="minorEastAsia" w:hint="eastAsia"/>
          <w:szCs w:val="21"/>
        </w:rPr>
        <w:t>“采购人”系指本次采购项目的业主方。</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2.2 </w:t>
      </w:r>
      <w:r>
        <w:rPr>
          <w:rFonts w:asciiTheme="minorEastAsia" w:eastAsiaTheme="minorEastAsia" w:hAnsiTheme="minorEastAsia" w:cstheme="minorEastAsia" w:hint="eastAsia"/>
          <w:szCs w:val="21"/>
        </w:rPr>
        <w:t>“采购代理机构”系指福建省智信招标有限公司。</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2.3 </w:t>
      </w:r>
      <w:r>
        <w:rPr>
          <w:rFonts w:asciiTheme="minorEastAsia" w:eastAsiaTheme="minorEastAsia" w:hAnsiTheme="minorEastAsia" w:cstheme="minorEastAsia" w:hint="eastAsia"/>
          <w:szCs w:val="21"/>
        </w:rPr>
        <w:t>“招标采购单位”系指组织本次招标活动的采购人或采购代理机构。</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2.4 </w:t>
      </w:r>
      <w:r>
        <w:rPr>
          <w:rFonts w:asciiTheme="minorEastAsia" w:eastAsiaTheme="minorEastAsia" w:hAnsiTheme="minorEastAsia" w:cstheme="minorEastAsia" w:hint="eastAsia"/>
          <w:szCs w:val="21"/>
        </w:rPr>
        <w:t>“投标人”系指购买了本招标文件，且已经提交或者准备提交本次投标文件的</w:t>
      </w:r>
      <w:r>
        <w:rPr>
          <w:rFonts w:ascii="宋体" w:hAnsi="宋体" w:hint="eastAsia"/>
          <w:bCs/>
          <w:szCs w:val="21"/>
        </w:rPr>
        <w:t>企业</w:t>
      </w:r>
      <w:r>
        <w:rPr>
          <w:rFonts w:asciiTheme="minorEastAsia" w:eastAsiaTheme="minorEastAsia" w:hAnsiTheme="minorEastAsia" w:cstheme="minorEastAsia" w:hint="eastAsia"/>
          <w:szCs w:val="21"/>
        </w:rPr>
        <w:t>。</w:t>
      </w:r>
    </w:p>
    <w:p w:rsidR="00FE7587" w:rsidRDefault="009000AE">
      <w:pPr>
        <w:spacing w:line="360" w:lineRule="auto"/>
        <w:rPr>
          <w:rFonts w:ascii="宋体" w:hAnsi="宋体"/>
          <w:szCs w:val="21"/>
        </w:rPr>
      </w:pPr>
      <w:r>
        <w:rPr>
          <w:rFonts w:ascii="宋体" w:hAnsi="宋体" w:hint="eastAsia"/>
          <w:szCs w:val="21"/>
        </w:rPr>
        <w:t xml:space="preserve">2.5 </w:t>
      </w:r>
      <w:r>
        <w:rPr>
          <w:rFonts w:ascii="宋体" w:hAnsi="宋体" w:hint="eastAsia"/>
          <w:szCs w:val="21"/>
        </w:rPr>
        <w:t>“货物”系指中标人按招标文件规定向采购人提供的一切</w:t>
      </w:r>
      <w:r>
        <w:rPr>
          <w:rFonts w:ascii="宋体" w:hAnsi="宋体" w:cs="宋体" w:hint="eastAsia"/>
          <w:szCs w:val="21"/>
        </w:rPr>
        <w:t>车辆、货物</w:t>
      </w:r>
      <w:r>
        <w:rPr>
          <w:rFonts w:ascii="宋体" w:hAnsi="宋体" w:hint="eastAsia"/>
          <w:szCs w:val="21"/>
        </w:rPr>
        <w:t>及其它有关技术资料和材料。</w:t>
      </w:r>
    </w:p>
    <w:p w:rsidR="00FE7587" w:rsidRDefault="009000AE">
      <w:pPr>
        <w:spacing w:line="360" w:lineRule="auto"/>
        <w:rPr>
          <w:rFonts w:ascii="宋体" w:hAnsi="宋体"/>
          <w:szCs w:val="21"/>
        </w:rPr>
      </w:pPr>
      <w:r>
        <w:rPr>
          <w:rFonts w:ascii="宋体" w:hAnsi="宋体"/>
          <w:szCs w:val="21"/>
        </w:rPr>
        <w:t>2</w:t>
      </w:r>
      <w:r>
        <w:rPr>
          <w:rFonts w:ascii="宋体" w:hAnsi="宋体" w:hint="eastAsia"/>
          <w:szCs w:val="21"/>
        </w:rPr>
        <w:t xml:space="preserve">.6 </w:t>
      </w:r>
      <w:r>
        <w:rPr>
          <w:rFonts w:ascii="宋体" w:hAnsi="宋体" w:hint="eastAsia"/>
          <w:szCs w:val="21"/>
        </w:rPr>
        <w:t>“服务”系指招标文件规定中标</w:t>
      </w:r>
      <w:r>
        <w:rPr>
          <w:rFonts w:ascii="宋体" w:hAnsi="宋体" w:hint="eastAsia"/>
          <w:szCs w:val="21"/>
        </w:rPr>
        <w:t>人</w:t>
      </w:r>
      <w:r>
        <w:rPr>
          <w:rFonts w:ascii="宋体" w:hAnsi="宋体" w:hint="eastAsia"/>
          <w:szCs w:val="21"/>
        </w:rPr>
        <w:t>须承担的</w:t>
      </w:r>
      <w:r>
        <w:rPr>
          <w:rFonts w:ascii="宋体" w:hAnsi="宋体" w:cs="宋体" w:hint="eastAsia"/>
          <w:szCs w:val="21"/>
        </w:rPr>
        <w:t>安装调试、技术协助</w:t>
      </w:r>
      <w:r>
        <w:rPr>
          <w:rFonts w:ascii="宋体" w:hAnsi="宋体" w:hint="eastAsia"/>
          <w:szCs w:val="21"/>
        </w:rPr>
        <w:t>以及其他类似的义务。</w:t>
      </w:r>
    </w:p>
    <w:p w:rsidR="00FE7587" w:rsidRDefault="009000AE">
      <w:pPr>
        <w:spacing w:line="360" w:lineRule="auto"/>
        <w:rPr>
          <w:rFonts w:ascii="宋体" w:hAnsi="宋体"/>
          <w:szCs w:val="21"/>
        </w:rPr>
      </w:pPr>
      <w:r>
        <w:rPr>
          <w:rFonts w:ascii="宋体" w:hAnsi="宋体" w:hint="eastAsia"/>
          <w:szCs w:val="21"/>
        </w:rPr>
        <w:t>2.7</w:t>
      </w:r>
      <w:r>
        <w:rPr>
          <w:rFonts w:ascii="宋体" w:hAnsi="宋体" w:hint="eastAsia"/>
          <w:szCs w:val="21"/>
        </w:rPr>
        <w:t>“潜在投标人”指按照招标文件第一章第</w:t>
      </w:r>
      <w:r>
        <w:rPr>
          <w:rFonts w:ascii="宋体" w:hAnsi="宋体" w:hint="eastAsia"/>
          <w:szCs w:val="21"/>
        </w:rPr>
        <w:t>10</w:t>
      </w:r>
      <w:r>
        <w:rPr>
          <w:rFonts w:ascii="宋体" w:hAnsi="宋体" w:hint="eastAsia"/>
          <w:szCs w:val="21"/>
        </w:rPr>
        <w:t>条规定进行报名且有意向参加本项目投标的供应商。</w:t>
      </w:r>
    </w:p>
    <w:p w:rsidR="00FE7587" w:rsidRDefault="009000AE">
      <w:pPr>
        <w:spacing w:line="360" w:lineRule="auto"/>
        <w:rPr>
          <w:rFonts w:ascii="宋体" w:hAnsi="宋体"/>
          <w:szCs w:val="21"/>
        </w:rPr>
      </w:pPr>
      <w:r>
        <w:rPr>
          <w:rFonts w:ascii="宋体" w:hAnsi="宋体" w:hint="eastAsia"/>
          <w:szCs w:val="21"/>
        </w:rPr>
        <w:t>2.8</w:t>
      </w:r>
      <w:r>
        <w:rPr>
          <w:rFonts w:ascii="宋体" w:hAnsi="宋体" w:hint="eastAsia"/>
          <w:szCs w:val="21"/>
        </w:rPr>
        <w:t>“单位负责人”指单位法定代表人</w:t>
      </w:r>
      <w:r>
        <w:rPr>
          <w:rFonts w:ascii="宋体" w:hAnsi="宋体" w:hint="eastAsia"/>
          <w:szCs w:val="21"/>
        </w:rPr>
        <w:t>或法律、法规规定代表单位行使职权的主要负责人。</w:t>
      </w:r>
    </w:p>
    <w:p w:rsidR="00FE7587" w:rsidRDefault="009000AE">
      <w:pPr>
        <w:spacing w:line="360" w:lineRule="auto"/>
        <w:rPr>
          <w:rFonts w:asciiTheme="minorEastAsia" w:eastAsiaTheme="minorEastAsia" w:hAnsiTheme="minorEastAsia" w:cstheme="minorEastAsia"/>
          <w:b/>
          <w:szCs w:val="21"/>
        </w:rPr>
      </w:pPr>
      <w:r>
        <w:rPr>
          <w:rFonts w:ascii="宋体" w:hAnsi="宋体" w:hint="eastAsia"/>
          <w:szCs w:val="21"/>
        </w:rPr>
        <w:t>2.9</w:t>
      </w:r>
      <w:r>
        <w:rPr>
          <w:rFonts w:ascii="宋体" w:hAnsi="宋体" w:hint="eastAsia"/>
          <w:szCs w:val="21"/>
        </w:rPr>
        <w:t>“投标人代表”指投标人的单位负责人或“单位负责人授权书”中载明的接受授权方。</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 xml:space="preserve">3. </w:t>
      </w:r>
      <w:r>
        <w:rPr>
          <w:rFonts w:asciiTheme="minorEastAsia" w:eastAsiaTheme="minorEastAsia" w:hAnsiTheme="minorEastAsia" w:cstheme="minorEastAsia" w:hint="eastAsia"/>
          <w:b/>
          <w:szCs w:val="21"/>
        </w:rPr>
        <w:t>合格的投标人</w:t>
      </w:r>
    </w:p>
    <w:p w:rsidR="00FE7587" w:rsidRDefault="009000AE">
      <w:pPr>
        <w:widowControl/>
        <w:shd w:val="clear" w:color="auto" w:fill="FFFFFF"/>
        <w:wordWrap w:val="0"/>
        <w:spacing w:line="360" w:lineRule="auto"/>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szCs w:val="21"/>
        </w:rPr>
        <w:t>3.1</w:t>
      </w:r>
      <w:r>
        <w:rPr>
          <w:rFonts w:asciiTheme="minorEastAsia" w:eastAsiaTheme="minorEastAsia" w:hAnsiTheme="minorEastAsia" w:cstheme="minorEastAsia" w:hint="eastAsia"/>
          <w:szCs w:val="21"/>
        </w:rPr>
        <w:t>详见本章投标人须知前附表第</w:t>
      </w:r>
      <w:r>
        <w:rPr>
          <w:rFonts w:asciiTheme="minorEastAsia" w:eastAsiaTheme="minorEastAsia" w:hAnsiTheme="minorEastAsia" w:cstheme="minorEastAsia" w:hint="eastAsia"/>
          <w:szCs w:val="21"/>
        </w:rPr>
        <w:t>2</w:t>
      </w:r>
      <w:r>
        <w:rPr>
          <w:rFonts w:asciiTheme="minorEastAsia" w:eastAsiaTheme="minorEastAsia" w:hAnsiTheme="minorEastAsia" w:cstheme="minorEastAsia" w:hint="eastAsia"/>
          <w:szCs w:val="21"/>
        </w:rPr>
        <w:t>项号要求</w:t>
      </w:r>
      <w:r>
        <w:rPr>
          <w:rFonts w:asciiTheme="minorEastAsia" w:eastAsiaTheme="minorEastAsia" w:hAnsiTheme="minorEastAsia" w:cstheme="minorEastAsia" w:hint="eastAsia"/>
          <w:kern w:val="0"/>
          <w:szCs w:val="21"/>
        </w:rPr>
        <w:t>。</w:t>
      </w:r>
    </w:p>
    <w:p w:rsidR="00FE7587" w:rsidRDefault="009000AE">
      <w:pPr>
        <w:widowControl/>
        <w:spacing w:line="360" w:lineRule="auto"/>
        <w:rPr>
          <w:rFonts w:ascii="宋体" w:hAnsi="宋体"/>
          <w:szCs w:val="21"/>
        </w:rPr>
      </w:pPr>
      <w:r>
        <w:rPr>
          <w:rFonts w:ascii="宋体" w:hAnsi="宋体"/>
          <w:szCs w:val="21"/>
        </w:rPr>
        <w:t>3.2</w:t>
      </w:r>
      <w:r>
        <w:rPr>
          <w:rFonts w:ascii="宋体" w:hAnsi="宋体" w:hint="eastAsia"/>
          <w:szCs w:val="21"/>
        </w:rPr>
        <w:t xml:space="preserve"> </w:t>
      </w:r>
      <w:r>
        <w:rPr>
          <w:rFonts w:ascii="宋体" w:hAnsi="宋体"/>
          <w:szCs w:val="21"/>
        </w:rPr>
        <w:t>投标人应遵守中国的有关法律、法规和规章的规定。</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3.3</w:t>
      </w:r>
      <w:r>
        <w:rPr>
          <w:rFonts w:asciiTheme="minorEastAsia" w:eastAsiaTheme="minorEastAsia" w:hAnsiTheme="minorEastAsia" w:cstheme="minorEastAsia" w:hint="eastAsia"/>
          <w:szCs w:val="21"/>
        </w:rPr>
        <w:t>一个投标人只能提交一个投标文件。如果投标人之间存在下列互为关联关系的情形之一的，不得同时参加同一合同项下的投标：</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(1) </w:t>
      </w:r>
      <w:r>
        <w:rPr>
          <w:rFonts w:asciiTheme="minorEastAsia" w:eastAsiaTheme="minorEastAsia" w:hAnsiTheme="minorEastAsia" w:cstheme="minorEastAsia" w:hint="eastAsia"/>
          <w:szCs w:val="21"/>
        </w:rPr>
        <w:t>单位负责人为同一人的两个及两个以上法人；</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(2) </w:t>
      </w:r>
      <w:r>
        <w:rPr>
          <w:rFonts w:asciiTheme="minorEastAsia" w:eastAsiaTheme="minorEastAsia" w:hAnsiTheme="minorEastAsia" w:cstheme="minorEastAsia" w:hint="eastAsia"/>
          <w:szCs w:val="21"/>
        </w:rPr>
        <w:t>母公司、直接或间接持股</w:t>
      </w:r>
      <w:r>
        <w:rPr>
          <w:rFonts w:asciiTheme="minorEastAsia" w:eastAsiaTheme="minorEastAsia" w:hAnsiTheme="minorEastAsia" w:cstheme="minorEastAsia" w:hint="eastAsia"/>
          <w:szCs w:val="21"/>
        </w:rPr>
        <w:t>50</w:t>
      </w:r>
      <w:r>
        <w:rPr>
          <w:rFonts w:asciiTheme="minorEastAsia" w:eastAsiaTheme="minorEastAsia" w:hAnsiTheme="minorEastAsia" w:cstheme="minorEastAsia" w:hint="eastAsia"/>
          <w:szCs w:val="21"/>
        </w:rPr>
        <w:t>％及以上的被投资公司；</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(3) </w:t>
      </w:r>
      <w:r>
        <w:rPr>
          <w:rFonts w:asciiTheme="minorEastAsia" w:eastAsiaTheme="minorEastAsia" w:hAnsiTheme="minorEastAsia" w:cstheme="minorEastAsia" w:hint="eastAsia"/>
          <w:szCs w:val="21"/>
        </w:rPr>
        <w:t>均为同一家母公司直接或间接持股</w:t>
      </w:r>
      <w:r>
        <w:rPr>
          <w:rFonts w:asciiTheme="minorEastAsia" w:eastAsiaTheme="minorEastAsia" w:hAnsiTheme="minorEastAsia" w:cstheme="minorEastAsia" w:hint="eastAsia"/>
          <w:szCs w:val="21"/>
        </w:rPr>
        <w:t>50</w:t>
      </w:r>
      <w:r>
        <w:rPr>
          <w:rFonts w:asciiTheme="minorEastAsia" w:eastAsiaTheme="minorEastAsia" w:hAnsiTheme="minorEastAsia" w:cstheme="minorEastAsia" w:hint="eastAsia"/>
          <w:szCs w:val="21"/>
        </w:rPr>
        <w:t>％及以上的被投资公司。</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3.4</w:t>
      </w:r>
      <w:r>
        <w:rPr>
          <w:rFonts w:asciiTheme="minorEastAsia" w:eastAsiaTheme="minorEastAsia" w:hAnsiTheme="minorEastAsia" w:cstheme="minorEastAsia" w:hint="eastAsia"/>
          <w:szCs w:val="21"/>
        </w:rPr>
        <w:t>投标人若为该采购项目提供整体设计、规范编制或者项目管理、监理、检测等服务的供应商，不得再参加该采购项目的投标活动。</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注：投标人有责任对</w:t>
      </w:r>
      <w:r>
        <w:rPr>
          <w:rFonts w:asciiTheme="minorEastAsia" w:eastAsiaTheme="minorEastAsia" w:hAnsiTheme="minorEastAsia" w:cstheme="minorEastAsia" w:hint="eastAsia"/>
          <w:b/>
          <w:szCs w:val="21"/>
        </w:rPr>
        <w:t>3.3</w:t>
      </w: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3.4</w:t>
      </w:r>
      <w:r>
        <w:rPr>
          <w:rFonts w:asciiTheme="minorEastAsia" w:eastAsiaTheme="minorEastAsia" w:hAnsiTheme="minorEastAsia" w:cstheme="minorEastAsia" w:hint="eastAsia"/>
          <w:b/>
          <w:szCs w:val="21"/>
        </w:rPr>
        <w:t>条规定的条款中情形做出声明</w:t>
      </w: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否则投标被拒绝。</w:t>
      </w: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格式见第五章投标文件格式</w:t>
      </w: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3.4</w:t>
      </w:r>
      <w:r>
        <w:rPr>
          <w:rFonts w:asciiTheme="minorEastAsia" w:eastAsiaTheme="minorEastAsia" w:hAnsiTheme="minorEastAsia" w:cstheme="minorEastAsia" w:hint="eastAsia"/>
          <w:szCs w:val="21"/>
        </w:rPr>
        <w:t>本项目不接受联合体方式投标</w:t>
      </w:r>
      <w:r>
        <w:rPr>
          <w:rFonts w:asciiTheme="minorEastAsia" w:eastAsiaTheme="minorEastAsia" w:hAnsiTheme="minorEastAsia" w:cstheme="minorEastAsia" w:hint="eastAsia"/>
          <w:kern w:val="0"/>
          <w:szCs w:val="21"/>
        </w:rPr>
        <w:t>；</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3.5</w:t>
      </w:r>
      <w:r>
        <w:rPr>
          <w:rFonts w:asciiTheme="minorEastAsia" w:eastAsiaTheme="minorEastAsia" w:hAnsiTheme="minorEastAsia" w:cstheme="minorEastAsia" w:hint="eastAsia"/>
          <w:szCs w:val="21"/>
        </w:rPr>
        <w:t>投标代理人在同一个项目中只能接受一个投标人的委托参加投标。</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 xml:space="preserve">4. </w:t>
      </w:r>
      <w:r>
        <w:rPr>
          <w:rFonts w:asciiTheme="minorEastAsia" w:eastAsiaTheme="minorEastAsia" w:hAnsiTheme="minorEastAsia" w:cstheme="minorEastAsia" w:hint="eastAsia"/>
          <w:b/>
          <w:szCs w:val="21"/>
        </w:rPr>
        <w:t>投标费用</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4.1 </w:t>
      </w:r>
      <w:r>
        <w:rPr>
          <w:rFonts w:asciiTheme="minorEastAsia" w:eastAsiaTheme="minorEastAsia" w:hAnsiTheme="minorEastAsia" w:cstheme="minorEastAsia" w:hint="eastAsia"/>
          <w:szCs w:val="21"/>
        </w:rPr>
        <w:t>投标人自行承担其参加投标所涉及的一切费用。</w:t>
      </w:r>
    </w:p>
    <w:p w:rsidR="00FE7587" w:rsidRDefault="00FE7587">
      <w:pPr>
        <w:spacing w:line="360" w:lineRule="auto"/>
        <w:rPr>
          <w:rFonts w:asciiTheme="minorEastAsia" w:eastAsiaTheme="minorEastAsia" w:hAnsiTheme="minorEastAsia" w:cstheme="minorEastAsia"/>
          <w:szCs w:val="21"/>
        </w:rPr>
      </w:pPr>
    </w:p>
    <w:p w:rsidR="00FE7587" w:rsidRDefault="009000AE">
      <w:pPr>
        <w:pStyle w:val="32"/>
        <w:spacing w:line="360" w:lineRule="auto"/>
        <w:jc w:val="center"/>
        <w:outlineLvl w:val="1"/>
        <w:rPr>
          <w:rFonts w:asciiTheme="minorEastAsia" w:eastAsiaTheme="minorEastAsia" w:hAnsiTheme="minorEastAsia" w:cstheme="minorEastAsia"/>
          <w:b/>
          <w:bCs/>
          <w:sz w:val="21"/>
          <w:szCs w:val="21"/>
        </w:rPr>
      </w:pPr>
      <w:bookmarkStart w:id="39" w:name="_Toc32619"/>
      <w:bookmarkStart w:id="40" w:name="_Toc12275"/>
      <w:bookmarkStart w:id="41" w:name="_Toc16639"/>
      <w:bookmarkStart w:id="42" w:name="_Toc10471970"/>
      <w:bookmarkStart w:id="43" w:name="_Toc32724"/>
      <w:bookmarkStart w:id="44" w:name="_Toc9058"/>
      <w:bookmarkStart w:id="45" w:name="_Toc20035"/>
      <w:bookmarkStart w:id="46" w:name="_Toc24834"/>
      <w:bookmarkStart w:id="47" w:name="_Toc30446"/>
      <w:r>
        <w:rPr>
          <w:rFonts w:asciiTheme="minorEastAsia" w:eastAsiaTheme="minorEastAsia" w:hAnsiTheme="minorEastAsia" w:cstheme="minorEastAsia" w:hint="eastAsia"/>
          <w:b/>
          <w:bCs/>
          <w:sz w:val="21"/>
          <w:szCs w:val="21"/>
        </w:rPr>
        <w:lastRenderedPageBreak/>
        <w:t>二、招标文件</w:t>
      </w:r>
      <w:bookmarkEnd w:id="39"/>
      <w:bookmarkEnd w:id="40"/>
      <w:bookmarkEnd w:id="41"/>
      <w:bookmarkEnd w:id="42"/>
      <w:bookmarkEnd w:id="43"/>
      <w:bookmarkEnd w:id="44"/>
      <w:bookmarkEnd w:id="45"/>
      <w:bookmarkEnd w:id="46"/>
      <w:bookmarkEnd w:id="47"/>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 xml:space="preserve">5. </w:t>
      </w:r>
      <w:r>
        <w:rPr>
          <w:rFonts w:asciiTheme="minorEastAsia" w:eastAsiaTheme="minorEastAsia" w:hAnsiTheme="minorEastAsia" w:cstheme="minorEastAsia" w:hint="eastAsia"/>
          <w:b/>
          <w:szCs w:val="21"/>
        </w:rPr>
        <w:t>招标文件的组成</w:t>
      </w:r>
    </w:p>
    <w:p w:rsidR="00FE7587" w:rsidRDefault="009000AE">
      <w:pPr>
        <w:pStyle w:val="a3"/>
        <w:snapToGrid w:val="0"/>
        <w:spacing w:line="360" w:lineRule="auto"/>
        <w:ind w:firstLineChars="0" w:firstLine="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5.1</w:t>
      </w:r>
      <w:r>
        <w:rPr>
          <w:rFonts w:asciiTheme="minorEastAsia" w:eastAsiaTheme="minorEastAsia" w:hAnsiTheme="minorEastAsia" w:cstheme="minorEastAsia" w:hint="eastAsia"/>
          <w:szCs w:val="21"/>
        </w:rPr>
        <w:t>招标文件用以阐明所需</w:t>
      </w:r>
      <w:r>
        <w:rPr>
          <w:rFonts w:ascii="宋体" w:hAnsi="宋体" w:hint="eastAsia"/>
          <w:szCs w:val="21"/>
        </w:rPr>
        <w:t>货物及服务</w:t>
      </w:r>
      <w:r>
        <w:rPr>
          <w:rFonts w:asciiTheme="minorEastAsia" w:eastAsiaTheme="minorEastAsia" w:hAnsiTheme="minorEastAsia" w:cstheme="minorEastAsia" w:hint="eastAsia"/>
          <w:szCs w:val="21"/>
        </w:rPr>
        <w:t>招标程序和合同主要条款。招标文件由下述部分组成：</w:t>
      </w:r>
    </w:p>
    <w:p w:rsidR="00FE7587" w:rsidRDefault="009000AE">
      <w:pPr>
        <w:pStyle w:val="a3"/>
        <w:snapToGrid w:val="0"/>
        <w:spacing w:line="360" w:lineRule="auto"/>
        <w:ind w:firstLineChars="0" w:firstLine="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⑴</w:t>
      </w:r>
      <w:r>
        <w:rPr>
          <w:rFonts w:asciiTheme="minorEastAsia" w:eastAsiaTheme="minorEastAsia" w:hAnsiTheme="minorEastAsia" w:cstheme="minorEastAsia" w:hint="eastAsia"/>
          <w:szCs w:val="21"/>
        </w:rPr>
        <w:t xml:space="preserve"> </w:t>
      </w:r>
      <w:r>
        <w:rPr>
          <w:rFonts w:asciiTheme="minorEastAsia" w:eastAsiaTheme="minorEastAsia" w:hAnsiTheme="minorEastAsia" w:cstheme="minorEastAsia" w:hint="eastAsia"/>
          <w:szCs w:val="21"/>
        </w:rPr>
        <w:t>投标邀请</w:t>
      </w:r>
    </w:p>
    <w:p w:rsidR="00FE7587" w:rsidRDefault="009000AE">
      <w:pPr>
        <w:pStyle w:val="a3"/>
        <w:snapToGrid w:val="0"/>
        <w:spacing w:line="360" w:lineRule="auto"/>
        <w:ind w:firstLineChars="0" w:firstLine="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⑵</w:t>
      </w:r>
      <w:r>
        <w:rPr>
          <w:rFonts w:asciiTheme="minorEastAsia" w:eastAsiaTheme="minorEastAsia" w:hAnsiTheme="minorEastAsia" w:cstheme="minorEastAsia" w:hint="eastAsia"/>
          <w:szCs w:val="21"/>
        </w:rPr>
        <w:t xml:space="preserve"> </w:t>
      </w:r>
      <w:r>
        <w:rPr>
          <w:rFonts w:asciiTheme="minorEastAsia" w:eastAsiaTheme="minorEastAsia" w:hAnsiTheme="minorEastAsia" w:cstheme="minorEastAsia" w:hint="eastAsia"/>
          <w:szCs w:val="21"/>
        </w:rPr>
        <w:t>投标人须知</w:t>
      </w:r>
      <w:r>
        <w:rPr>
          <w:rFonts w:asciiTheme="minorEastAsia" w:eastAsiaTheme="minorEastAsia" w:hAnsiTheme="minorEastAsia" w:cstheme="minorEastAsia" w:hint="eastAsia"/>
          <w:szCs w:val="21"/>
        </w:rPr>
        <w:t xml:space="preserve"> </w:t>
      </w:r>
    </w:p>
    <w:p w:rsidR="00FE7587" w:rsidRDefault="009000AE">
      <w:pPr>
        <w:pStyle w:val="a3"/>
        <w:snapToGrid w:val="0"/>
        <w:spacing w:line="360" w:lineRule="auto"/>
        <w:ind w:firstLineChars="0" w:firstLine="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⑶</w:t>
      </w:r>
      <w:r>
        <w:rPr>
          <w:rFonts w:asciiTheme="minorEastAsia" w:eastAsiaTheme="minorEastAsia" w:hAnsiTheme="minorEastAsia" w:cstheme="minorEastAsia" w:hint="eastAsia"/>
          <w:szCs w:val="21"/>
        </w:rPr>
        <w:t xml:space="preserve"> </w:t>
      </w:r>
      <w:r>
        <w:rPr>
          <w:rFonts w:asciiTheme="minorEastAsia" w:eastAsiaTheme="minorEastAsia" w:hAnsiTheme="minorEastAsia" w:cstheme="minorEastAsia" w:hint="eastAsia"/>
          <w:szCs w:val="21"/>
        </w:rPr>
        <w:t>招标内容及要求</w:t>
      </w:r>
    </w:p>
    <w:p w:rsidR="00FE7587" w:rsidRDefault="009000AE">
      <w:pPr>
        <w:pStyle w:val="a3"/>
        <w:snapToGrid w:val="0"/>
        <w:spacing w:line="360" w:lineRule="auto"/>
        <w:ind w:firstLineChars="0" w:firstLine="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⑷</w:t>
      </w:r>
      <w:r>
        <w:rPr>
          <w:rFonts w:asciiTheme="minorEastAsia" w:eastAsiaTheme="minorEastAsia" w:hAnsiTheme="minorEastAsia" w:cstheme="minorEastAsia" w:hint="eastAsia"/>
          <w:szCs w:val="21"/>
        </w:rPr>
        <w:t xml:space="preserve"> </w:t>
      </w:r>
      <w:r>
        <w:rPr>
          <w:rFonts w:asciiTheme="minorEastAsia" w:eastAsiaTheme="minorEastAsia" w:hAnsiTheme="minorEastAsia" w:cstheme="minorEastAsia" w:hint="eastAsia"/>
          <w:bCs/>
          <w:szCs w:val="21"/>
        </w:rPr>
        <w:t>采购合同（范本）</w:t>
      </w:r>
    </w:p>
    <w:p w:rsidR="00FE7587" w:rsidRDefault="009000AE">
      <w:pPr>
        <w:pStyle w:val="a3"/>
        <w:snapToGrid w:val="0"/>
        <w:spacing w:line="360" w:lineRule="auto"/>
        <w:ind w:firstLineChars="0" w:firstLine="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⑸</w:t>
      </w:r>
      <w:r>
        <w:rPr>
          <w:rFonts w:asciiTheme="minorEastAsia" w:eastAsiaTheme="minorEastAsia" w:hAnsiTheme="minorEastAsia" w:cstheme="minorEastAsia" w:hint="eastAsia"/>
          <w:szCs w:val="21"/>
        </w:rPr>
        <w:t xml:space="preserve"> </w:t>
      </w:r>
      <w:r>
        <w:rPr>
          <w:rFonts w:asciiTheme="minorEastAsia" w:eastAsiaTheme="minorEastAsia" w:hAnsiTheme="minorEastAsia" w:cstheme="minorEastAsia" w:hint="eastAsia"/>
          <w:szCs w:val="21"/>
        </w:rPr>
        <w:t>投标文件格式</w:t>
      </w:r>
    </w:p>
    <w:p w:rsidR="00FE7587" w:rsidRDefault="009000AE">
      <w:pPr>
        <w:spacing w:line="360" w:lineRule="auto"/>
        <w:rPr>
          <w:rFonts w:asciiTheme="minorEastAsia" w:eastAsiaTheme="minorEastAsia" w:hAnsiTheme="minorEastAsia" w:cstheme="minorEastAsia"/>
          <w:bCs/>
          <w:szCs w:val="21"/>
        </w:rPr>
      </w:pPr>
      <w:r>
        <w:rPr>
          <w:rFonts w:asciiTheme="minorEastAsia" w:eastAsiaTheme="minorEastAsia" w:hAnsiTheme="minorEastAsia" w:cstheme="minorEastAsia" w:hint="eastAsia"/>
          <w:szCs w:val="21"/>
        </w:rPr>
        <w:t>5.2</w:t>
      </w:r>
      <w:r>
        <w:rPr>
          <w:rFonts w:asciiTheme="minorEastAsia" w:eastAsiaTheme="minorEastAsia" w:hAnsiTheme="minorEastAsia" w:cstheme="minorEastAsia" w:hint="eastAsia"/>
          <w:szCs w:val="21"/>
        </w:rPr>
        <w:t>若本招标文件中有列明工艺、图纸、材料和设备的专利、配置、技术参数、性能、标准、商标、名称、设计、原产地或生产供应商等要求仅系说明并非限制。投标人可提出替代标准，但替代标准必须优于或满足招标文件要求。投标人未按规定填写《技术和服务要求响应表》的，</w:t>
      </w:r>
      <w:r>
        <w:rPr>
          <w:rFonts w:asciiTheme="minorEastAsia" w:eastAsiaTheme="minorEastAsia" w:hAnsiTheme="minorEastAsia" w:cstheme="minorEastAsia" w:hint="eastAsia"/>
          <w:bCs/>
          <w:szCs w:val="21"/>
        </w:rPr>
        <w:t>按无效投标处理。</w:t>
      </w:r>
    </w:p>
    <w:p w:rsidR="00FE7587" w:rsidRDefault="009000AE">
      <w:pPr>
        <w:pStyle w:val="a3"/>
        <w:snapToGrid w:val="0"/>
        <w:spacing w:line="360" w:lineRule="auto"/>
        <w:ind w:firstLineChars="0" w:firstLine="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5.3</w:t>
      </w:r>
      <w:r>
        <w:rPr>
          <w:rFonts w:asciiTheme="minorEastAsia" w:eastAsiaTheme="minorEastAsia" w:hAnsiTheme="minorEastAsia" w:cstheme="minorEastAsia" w:hint="eastAsia"/>
          <w:szCs w:val="21"/>
        </w:rPr>
        <w:t>除非有特殊需要，招标文件不单独提供本项目使用地的自然环境、气候条件、公有设施、配套设施等情况，投标人若对以上情况要求了解，经采购人同意后，可以到使用地勘察，否则将被视为熟悉上述与履行合同有关的一切情况</w:t>
      </w:r>
      <w:r>
        <w:rPr>
          <w:rFonts w:asciiTheme="minorEastAsia" w:eastAsiaTheme="minorEastAsia" w:hAnsiTheme="minorEastAsia" w:cstheme="minorEastAsia" w:hint="eastAsia"/>
          <w:bCs/>
          <w:szCs w:val="21"/>
        </w:rPr>
        <w:t>。</w:t>
      </w:r>
    </w:p>
    <w:p w:rsidR="00FE7587" w:rsidRDefault="009000AE">
      <w:pPr>
        <w:numPr>
          <w:ilvl w:val="0"/>
          <w:numId w:val="6"/>
        </w:numPr>
        <w:spacing w:line="360" w:lineRule="auto"/>
        <w:rPr>
          <w:rFonts w:ascii="宋体" w:hAnsi="宋体"/>
          <w:b/>
          <w:szCs w:val="21"/>
        </w:rPr>
      </w:pPr>
      <w:r>
        <w:rPr>
          <w:rFonts w:ascii="宋体" w:hAnsi="宋体" w:hint="eastAsia"/>
          <w:b/>
          <w:szCs w:val="21"/>
        </w:rPr>
        <w:t>招标文件的澄清或修改</w:t>
      </w:r>
    </w:p>
    <w:p w:rsidR="00FE7587" w:rsidRDefault="009000AE">
      <w:pPr>
        <w:spacing w:line="360" w:lineRule="auto"/>
        <w:rPr>
          <w:rFonts w:ascii="宋体" w:hAnsi="宋体"/>
          <w:szCs w:val="21"/>
        </w:rPr>
      </w:pPr>
      <w:r>
        <w:rPr>
          <w:rFonts w:ascii="宋体" w:hAnsi="宋体" w:hint="eastAsia"/>
          <w:szCs w:val="21"/>
        </w:rPr>
        <w:t>（</w:t>
      </w:r>
      <w:r>
        <w:rPr>
          <w:rFonts w:ascii="宋体" w:hAnsi="宋体" w:hint="eastAsia"/>
          <w:szCs w:val="21"/>
        </w:rPr>
        <w:t>1</w:t>
      </w:r>
      <w:r>
        <w:rPr>
          <w:rFonts w:ascii="宋体" w:hAnsi="宋体" w:hint="eastAsia"/>
          <w:szCs w:val="21"/>
        </w:rPr>
        <w:t>）福建省智信招标有限公司可对已发出的招标文件进行必要的澄清或修改，但不得对招标文件载明的采购标的和投标人的资格要求进行改变。</w:t>
      </w:r>
    </w:p>
    <w:p w:rsidR="00FE7587" w:rsidRDefault="009000AE">
      <w:pPr>
        <w:spacing w:line="360" w:lineRule="auto"/>
        <w:rPr>
          <w:rFonts w:ascii="宋体" w:hAnsi="宋体"/>
          <w:szCs w:val="21"/>
        </w:rPr>
      </w:pPr>
      <w:r>
        <w:rPr>
          <w:rFonts w:ascii="宋体" w:hAnsi="宋体" w:hint="eastAsia"/>
          <w:szCs w:val="21"/>
        </w:rPr>
        <w:t>（</w:t>
      </w:r>
      <w:r>
        <w:rPr>
          <w:rFonts w:ascii="宋体" w:hAnsi="宋体" w:hint="eastAsia"/>
          <w:szCs w:val="21"/>
        </w:rPr>
        <w:t>2</w:t>
      </w:r>
      <w:r>
        <w:rPr>
          <w:rFonts w:ascii="宋体" w:hAnsi="宋体" w:hint="eastAsia"/>
          <w:szCs w:val="21"/>
        </w:rPr>
        <w:t>）除本条第（</w:t>
      </w:r>
      <w:r>
        <w:rPr>
          <w:rFonts w:ascii="宋体" w:hAnsi="宋体"/>
          <w:szCs w:val="21"/>
        </w:rPr>
        <w:t>3</w:t>
      </w:r>
      <w:r>
        <w:rPr>
          <w:rFonts w:ascii="宋体" w:hAnsi="宋体" w:hint="eastAsia"/>
          <w:szCs w:val="21"/>
        </w:rPr>
        <w:t>）款规定情形外，澄清或修改的内容可能影响投标文件编制的，福建省智信招标有限公司将在投标截止时间至少</w:t>
      </w:r>
      <w:r>
        <w:rPr>
          <w:rFonts w:ascii="宋体" w:hAnsi="宋体" w:hint="eastAsia"/>
          <w:szCs w:val="21"/>
        </w:rPr>
        <w:t>15</w:t>
      </w:r>
      <w:r>
        <w:rPr>
          <w:rFonts w:ascii="宋体" w:hAnsi="宋体" w:hint="eastAsia"/>
          <w:szCs w:val="21"/>
        </w:rPr>
        <w:t>个日历日前，在招标文件载明的指</w:t>
      </w:r>
      <w:r>
        <w:rPr>
          <w:rFonts w:ascii="宋体" w:hAnsi="宋体" w:hint="eastAsia"/>
          <w:szCs w:val="21"/>
        </w:rPr>
        <w:t>定媒体以更正公告的形式发布澄清或修改的内容。不足</w:t>
      </w:r>
      <w:r>
        <w:rPr>
          <w:rFonts w:ascii="宋体" w:hAnsi="宋体"/>
          <w:szCs w:val="21"/>
        </w:rPr>
        <w:t>15</w:t>
      </w:r>
      <w:r>
        <w:rPr>
          <w:rFonts w:ascii="宋体" w:hAnsi="宋体" w:hint="eastAsia"/>
          <w:szCs w:val="21"/>
        </w:rPr>
        <w:t>个日历日的，福建省智信招标有限公司将顺延投标截止时间及开标时间，福建省智信招标有限公司和投标人受原投标截止时间及开标时间制约的所有权利和义务均延长至新的投标截止时间及开标时间。</w:t>
      </w:r>
    </w:p>
    <w:p w:rsidR="00FE7587" w:rsidRDefault="009000AE">
      <w:pPr>
        <w:spacing w:line="360" w:lineRule="auto"/>
        <w:rPr>
          <w:rFonts w:ascii="宋体" w:hAnsi="宋体"/>
          <w:szCs w:val="21"/>
        </w:rPr>
      </w:pPr>
      <w:r>
        <w:rPr>
          <w:rFonts w:ascii="宋体" w:hAnsi="宋体" w:hint="eastAsia"/>
          <w:szCs w:val="21"/>
        </w:rPr>
        <w:t>（</w:t>
      </w:r>
      <w:r>
        <w:rPr>
          <w:rFonts w:ascii="宋体" w:hAnsi="宋体" w:hint="eastAsia"/>
          <w:szCs w:val="21"/>
        </w:rPr>
        <w:t>3</w:t>
      </w:r>
      <w:r>
        <w:rPr>
          <w:rFonts w:ascii="宋体" w:hAnsi="宋体" w:hint="eastAsia"/>
          <w:szCs w:val="21"/>
        </w:rPr>
        <w:t>）澄清或修改的内容可能改变招标文件载明的采购标的和投标人的资格要求的，本次采购活动结束，福建省智信招标有限公司将依法组织后续采购活动（包括但不限于：重新招标、采用其他方式采购等）。</w:t>
      </w:r>
    </w:p>
    <w:p w:rsidR="00FE7587" w:rsidRDefault="009000AE">
      <w:pPr>
        <w:spacing w:line="360" w:lineRule="auto"/>
        <w:rPr>
          <w:rFonts w:ascii="宋体" w:hAnsi="宋体"/>
          <w:b/>
          <w:bCs/>
          <w:szCs w:val="21"/>
        </w:rPr>
      </w:pPr>
      <w:r>
        <w:rPr>
          <w:rFonts w:ascii="宋体" w:hAnsi="宋体" w:hint="eastAsia"/>
          <w:b/>
          <w:szCs w:val="21"/>
        </w:rPr>
        <w:t>7</w:t>
      </w:r>
      <w:r>
        <w:rPr>
          <w:rFonts w:ascii="宋体" w:hAnsi="宋体" w:hint="eastAsia"/>
          <w:b/>
          <w:szCs w:val="21"/>
        </w:rPr>
        <w:t>、更正公告、</w:t>
      </w:r>
      <w:r>
        <w:rPr>
          <w:rFonts w:ascii="宋体" w:hAnsi="宋体" w:hint="eastAsia"/>
          <w:b/>
          <w:bCs/>
          <w:szCs w:val="21"/>
        </w:rPr>
        <w:t>终止公告</w:t>
      </w:r>
    </w:p>
    <w:p w:rsidR="00FE7587" w:rsidRDefault="009000AE">
      <w:pPr>
        <w:spacing w:line="360" w:lineRule="auto"/>
        <w:rPr>
          <w:rFonts w:ascii="宋体" w:hAnsi="宋体"/>
          <w:szCs w:val="21"/>
        </w:rPr>
      </w:pPr>
      <w:r>
        <w:rPr>
          <w:rFonts w:ascii="宋体" w:hAnsi="宋体" w:hint="eastAsia"/>
          <w:szCs w:val="21"/>
        </w:rPr>
        <w:t>7.1</w:t>
      </w:r>
      <w:r>
        <w:rPr>
          <w:rFonts w:ascii="宋体" w:hAnsi="宋体" w:hint="eastAsia"/>
          <w:szCs w:val="21"/>
        </w:rPr>
        <w:t>若福建省智信招标有限公司发布更正公告，则更正公告及其所发布的内容或</w:t>
      </w:r>
      <w:r>
        <w:rPr>
          <w:rFonts w:ascii="宋体" w:hAnsi="宋体" w:hint="eastAsia"/>
          <w:szCs w:val="21"/>
        </w:rPr>
        <w:t>信息（包括但不限于：招标文件的澄清或修改、现场考察或答疑会的有关事宜等）作为招标文件组成部分，对投标人具有约束力。</w:t>
      </w:r>
    </w:p>
    <w:p w:rsidR="00FE7587" w:rsidRDefault="009000AE">
      <w:pPr>
        <w:spacing w:line="360" w:lineRule="auto"/>
        <w:rPr>
          <w:rFonts w:ascii="宋体" w:hAnsi="宋体"/>
          <w:szCs w:val="21"/>
        </w:rPr>
      </w:pPr>
      <w:r>
        <w:rPr>
          <w:rFonts w:ascii="宋体" w:hAnsi="宋体" w:hint="eastAsia"/>
          <w:szCs w:val="21"/>
        </w:rPr>
        <w:t>7.2</w:t>
      </w:r>
      <w:r>
        <w:rPr>
          <w:rFonts w:ascii="宋体" w:hAnsi="宋体" w:hint="eastAsia"/>
          <w:szCs w:val="21"/>
        </w:rPr>
        <w:t>更正公告作为福建省智信招标有限公司通知所有潜在投标人的书面形式。</w:t>
      </w:r>
    </w:p>
    <w:p w:rsidR="00FE7587" w:rsidRDefault="009000AE">
      <w:pPr>
        <w:spacing w:line="360" w:lineRule="auto"/>
        <w:rPr>
          <w:rFonts w:ascii="宋体" w:hAnsi="宋体"/>
          <w:szCs w:val="21"/>
        </w:rPr>
      </w:pPr>
      <w:r>
        <w:rPr>
          <w:rFonts w:ascii="宋体" w:hAnsi="宋体" w:hint="eastAsia"/>
          <w:szCs w:val="21"/>
        </w:rPr>
        <w:t>7.3</w:t>
      </w:r>
      <w:r>
        <w:rPr>
          <w:rFonts w:ascii="宋体" w:hAnsi="宋体" w:hint="eastAsia"/>
          <w:szCs w:val="21"/>
        </w:rPr>
        <w:t>若出现因重大变故导致采购任务取消情形，福建省智信招标有限公司可终止招标并发布终止公告。</w:t>
      </w:r>
    </w:p>
    <w:p w:rsidR="00FE7587" w:rsidRDefault="009000AE">
      <w:pPr>
        <w:spacing w:line="360" w:lineRule="auto"/>
        <w:rPr>
          <w:rFonts w:ascii="宋体" w:hAnsi="宋体"/>
          <w:szCs w:val="21"/>
        </w:rPr>
      </w:pPr>
      <w:r>
        <w:rPr>
          <w:rFonts w:ascii="宋体" w:hAnsi="宋体" w:hint="eastAsia"/>
          <w:szCs w:val="21"/>
        </w:rPr>
        <w:t>7.4</w:t>
      </w:r>
      <w:r>
        <w:rPr>
          <w:rFonts w:ascii="宋体" w:hAnsi="宋体" w:hint="eastAsia"/>
          <w:szCs w:val="21"/>
        </w:rPr>
        <w:t>终止公告作为福建省智信招标有限公司通知所有潜在投标人的书面形式。</w:t>
      </w:r>
    </w:p>
    <w:p w:rsidR="00FE7587" w:rsidRDefault="009000AE">
      <w:pPr>
        <w:spacing w:line="360" w:lineRule="auto"/>
        <w:jc w:val="center"/>
        <w:outlineLvl w:val="1"/>
        <w:rPr>
          <w:rFonts w:asciiTheme="minorEastAsia" w:eastAsiaTheme="minorEastAsia" w:hAnsiTheme="minorEastAsia" w:cstheme="minorEastAsia"/>
          <w:b/>
          <w:szCs w:val="21"/>
        </w:rPr>
      </w:pPr>
      <w:bookmarkStart w:id="48" w:name="_Toc22818"/>
      <w:bookmarkStart w:id="49" w:name="_Toc21274"/>
      <w:bookmarkStart w:id="50" w:name="_Toc27923"/>
      <w:bookmarkStart w:id="51" w:name="_Toc4565"/>
      <w:bookmarkStart w:id="52" w:name="_Toc25728"/>
      <w:bookmarkStart w:id="53" w:name="_Toc14122"/>
      <w:bookmarkStart w:id="54" w:name="_Toc4112"/>
      <w:bookmarkStart w:id="55" w:name="_Toc19967"/>
      <w:bookmarkStart w:id="56" w:name="_Toc10471971"/>
      <w:r>
        <w:rPr>
          <w:rFonts w:asciiTheme="minorEastAsia" w:eastAsiaTheme="minorEastAsia" w:hAnsiTheme="minorEastAsia" w:cstheme="minorEastAsia" w:hint="eastAsia"/>
          <w:b/>
          <w:szCs w:val="21"/>
        </w:rPr>
        <w:t>三、投标文件的编写</w:t>
      </w:r>
      <w:bookmarkEnd w:id="48"/>
      <w:bookmarkEnd w:id="49"/>
      <w:bookmarkEnd w:id="50"/>
      <w:bookmarkEnd w:id="51"/>
      <w:bookmarkEnd w:id="52"/>
      <w:bookmarkEnd w:id="53"/>
      <w:bookmarkEnd w:id="54"/>
      <w:bookmarkEnd w:id="55"/>
      <w:bookmarkEnd w:id="56"/>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 xml:space="preserve">8. </w:t>
      </w:r>
      <w:r>
        <w:rPr>
          <w:rFonts w:asciiTheme="minorEastAsia" w:eastAsiaTheme="minorEastAsia" w:hAnsiTheme="minorEastAsia" w:cstheme="minorEastAsia" w:hint="eastAsia"/>
          <w:b/>
          <w:szCs w:val="21"/>
        </w:rPr>
        <w:t>要求</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lastRenderedPageBreak/>
        <w:t>8.1</w:t>
      </w:r>
      <w:r>
        <w:rPr>
          <w:rFonts w:asciiTheme="minorEastAsia" w:eastAsiaTheme="minorEastAsia" w:hAnsiTheme="minorEastAsia" w:cstheme="minorEastAsia" w:hint="eastAsia"/>
          <w:szCs w:val="21"/>
        </w:rPr>
        <w:t>投标人应仔细阅读招标文件的所有内容，按照招标文件的要求提交投标文件。投标文件应对招标文件的要求做出实质性响应，并保证所提供的全部资料的真实性，否则其投标将被拒绝。</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8.2 </w:t>
      </w:r>
      <w:r>
        <w:rPr>
          <w:rFonts w:asciiTheme="minorEastAsia" w:eastAsiaTheme="minorEastAsia" w:hAnsiTheme="minorEastAsia" w:cstheme="minorEastAsia" w:hint="eastAsia"/>
          <w:szCs w:val="21"/>
        </w:rPr>
        <w:t>除非有另外的规定，投标人可对招标项目一览表所列的全部合同包或部分合同包进行投标。采购代理机构不接受有任何可选择性的报价，每一种</w:t>
      </w:r>
      <w:r>
        <w:rPr>
          <w:rFonts w:ascii="宋体" w:hAnsi="宋体" w:hint="eastAsia"/>
          <w:szCs w:val="21"/>
        </w:rPr>
        <w:t>货物</w:t>
      </w:r>
      <w:r>
        <w:rPr>
          <w:rFonts w:asciiTheme="minorEastAsia" w:eastAsiaTheme="minorEastAsia" w:hAnsiTheme="minorEastAsia" w:cstheme="minorEastAsia" w:hint="eastAsia"/>
          <w:szCs w:val="21"/>
        </w:rPr>
        <w:t>只能有一个报价。</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 xml:space="preserve">9. </w:t>
      </w:r>
      <w:r>
        <w:rPr>
          <w:rFonts w:asciiTheme="minorEastAsia" w:eastAsiaTheme="minorEastAsia" w:hAnsiTheme="minorEastAsia" w:cstheme="minorEastAsia" w:hint="eastAsia"/>
          <w:b/>
          <w:szCs w:val="21"/>
        </w:rPr>
        <w:t>投标文件语言</w:t>
      </w:r>
    </w:p>
    <w:p w:rsidR="00FE7587" w:rsidRDefault="009000AE">
      <w:pPr>
        <w:spacing w:line="360" w:lineRule="auto"/>
        <w:rPr>
          <w:rFonts w:ascii="宋体" w:hAnsi="宋体"/>
          <w:szCs w:val="21"/>
        </w:rPr>
      </w:pPr>
      <w:r>
        <w:rPr>
          <w:rFonts w:asciiTheme="minorEastAsia" w:eastAsiaTheme="minorEastAsia" w:hAnsiTheme="minorEastAsia" w:cstheme="minorEastAsia" w:hint="eastAsia"/>
          <w:szCs w:val="21"/>
        </w:rPr>
        <w:t>9.1</w:t>
      </w:r>
      <w:r>
        <w:rPr>
          <w:rFonts w:ascii="宋体" w:hAnsi="宋体" w:hint="eastAsia"/>
          <w:szCs w:val="21"/>
        </w:rPr>
        <w:t>投标文件应用中文书写。投标文件中所附或所引用的原件不是中文时，必须提供具有翻译资质的机构翻译的中文译本。翻译机构应为中国翻译协会成员单位，翻译的中文译本应由翻译</w:t>
      </w:r>
      <w:r>
        <w:rPr>
          <w:rFonts w:ascii="宋体" w:hAnsi="宋体" w:hint="eastAsia"/>
          <w:szCs w:val="21"/>
        </w:rPr>
        <w:t>人员签名并加盖翻译机构公章，同时提供翻译人员翻译资格证书。投标人投标时提供的中文译本、翻译机构及翻译人员资格证书可为复印件，并加盖投标人公章。各种计量单位及符号应采用国际上统一使用的公制计量单位和符号。</w:t>
      </w:r>
    </w:p>
    <w:p w:rsidR="00FE7587" w:rsidRDefault="009000AE">
      <w:pPr>
        <w:adjustRightInd w:val="0"/>
        <w:snapToGrid w:val="0"/>
        <w:spacing w:line="360" w:lineRule="auto"/>
        <w:ind w:firstLineChars="200" w:firstLine="422"/>
        <w:rPr>
          <w:rFonts w:asciiTheme="minorEastAsia" w:eastAsiaTheme="minorEastAsia" w:hAnsiTheme="minorEastAsia" w:cstheme="minorEastAsia"/>
          <w:szCs w:val="21"/>
        </w:rPr>
      </w:pPr>
      <w:r>
        <w:rPr>
          <w:rFonts w:ascii="宋体" w:hAnsi="宋体" w:hint="eastAsia"/>
          <w:b/>
          <w:szCs w:val="21"/>
        </w:rPr>
        <w:t>※中文译本未按上述要求提供的，认定为该项资格或技术商务的证明文件</w:t>
      </w:r>
      <w:r>
        <w:rPr>
          <w:rFonts w:ascii="宋体" w:hAnsi="宋体" w:hint="eastAsia"/>
          <w:b/>
          <w:szCs w:val="21"/>
        </w:rPr>
        <w:t>/</w:t>
      </w:r>
      <w:r>
        <w:rPr>
          <w:rFonts w:ascii="宋体" w:hAnsi="宋体" w:hint="eastAsia"/>
          <w:b/>
          <w:szCs w:val="21"/>
        </w:rPr>
        <w:t>材料无效，即该项资格或技术商务要求不符合。</w:t>
      </w:r>
    </w:p>
    <w:p w:rsidR="00FE7587" w:rsidRDefault="009000AE">
      <w:pPr>
        <w:numPr>
          <w:ilvl w:val="0"/>
          <w:numId w:val="7"/>
        </w:num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投标文件的组成</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10.1</w:t>
      </w:r>
      <w:r>
        <w:rPr>
          <w:rFonts w:asciiTheme="minorEastAsia" w:eastAsiaTheme="minorEastAsia" w:hAnsiTheme="minorEastAsia" w:cstheme="minorEastAsia" w:hint="eastAsia"/>
          <w:b/>
          <w:szCs w:val="21"/>
        </w:rPr>
        <w:t>资格及资信证明部分应包括下列部分：（单独编制、胶装、装订成册并密封）</w:t>
      </w:r>
    </w:p>
    <w:p w:rsidR="00FE7587" w:rsidRDefault="009000AE">
      <w:pPr>
        <w:pStyle w:val="af3"/>
        <w:spacing w:before="76" w:beforeAutospacing="0" w:after="76" w:afterAutospacing="0" w:line="360" w:lineRule="auto"/>
        <w:ind w:left="-362" w:right="-362" w:firstLine="480"/>
        <w:rPr>
          <w:rFonts w:cs="Times New Roman"/>
          <w:kern w:val="2"/>
          <w:sz w:val="21"/>
          <w:szCs w:val="21"/>
        </w:rPr>
      </w:pPr>
      <w:r>
        <w:rPr>
          <w:rFonts w:cs="Times New Roman" w:hint="eastAsia"/>
          <w:kern w:val="2"/>
          <w:sz w:val="21"/>
          <w:szCs w:val="21"/>
        </w:rPr>
        <w:t>①投标书</w:t>
      </w:r>
    </w:p>
    <w:p w:rsidR="00FE7587" w:rsidRDefault="009000AE">
      <w:pPr>
        <w:pStyle w:val="af3"/>
        <w:spacing w:before="76" w:beforeAutospacing="0" w:after="76" w:afterAutospacing="0" w:line="360" w:lineRule="auto"/>
        <w:ind w:left="-362" w:right="-362" w:firstLine="480"/>
        <w:rPr>
          <w:rFonts w:cs="Times New Roman"/>
          <w:kern w:val="2"/>
          <w:sz w:val="21"/>
          <w:szCs w:val="21"/>
        </w:rPr>
      </w:pPr>
      <w:r>
        <w:rPr>
          <w:rFonts w:cs="Times New Roman" w:hint="eastAsia"/>
          <w:kern w:val="2"/>
          <w:sz w:val="21"/>
          <w:szCs w:val="21"/>
        </w:rPr>
        <w:t>②投标人资格证明文件</w:t>
      </w:r>
    </w:p>
    <w:p w:rsidR="00FE7587" w:rsidRDefault="009000AE">
      <w:pPr>
        <w:pStyle w:val="af3"/>
        <w:spacing w:before="76" w:beforeAutospacing="0" w:after="76" w:afterAutospacing="0" w:line="360" w:lineRule="auto"/>
        <w:ind w:left="-362" w:right="-362" w:firstLine="480"/>
        <w:rPr>
          <w:rFonts w:cs="Times New Roman"/>
          <w:kern w:val="2"/>
          <w:sz w:val="21"/>
          <w:szCs w:val="21"/>
        </w:rPr>
      </w:pPr>
      <w:r>
        <w:rPr>
          <w:rFonts w:cs="Times New Roman" w:hint="eastAsia"/>
          <w:kern w:val="2"/>
          <w:sz w:val="21"/>
          <w:szCs w:val="21"/>
        </w:rPr>
        <w:t>③投标人提供的其他证明文件</w:t>
      </w:r>
    </w:p>
    <w:p w:rsidR="00FE7587" w:rsidRDefault="009000AE">
      <w:pPr>
        <w:pStyle w:val="af3"/>
        <w:spacing w:before="76" w:beforeAutospacing="0" w:after="76" w:afterAutospacing="0" w:line="360" w:lineRule="auto"/>
        <w:ind w:left="-362" w:right="-362" w:firstLine="480"/>
        <w:rPr>
          <w:rFonts w:cs="Times New Roman"/>
          <w:kern w:val="2"/>
          <w:sz w:val="21"/>
          <w:szCs w:val="21"/>
        </w:rPr>
      </w:pPr>
      <w:r>
        <w:rPr>
          <w:rFonts w:cs="Times New Roman" w:hint="eastAsia"/>
          <w:kern w:val="2"/>
          <w:sz w:val="21"/>
          <w:szCs w:val="21"/>
        </w:rPr>
        <w:t>④投标保证金</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10.2</w:t>
      </w:r>
      <w:r>
        <w:rPr>
          <w:rFonts w:asciiTheme="minorEastAsia" w:eastAsiaTheme="minorEastAsia" w:hAnsiTheme="minorEastAsia" w:cstheme="minorEastAsia" w:hint="eastAsia"/>
          <w:b/>
          <w:szCs w:val="21"/>
        </w:rPr>
        <w:t>技术商务部分应包括下列部分：（单独编制、胶装、装订成册并密封）</w:t>
      </w:r>
    </w:p>
    <w:p w:rsidR="00FE7587" w:rsidRDefault="009000AE">
      <w:pPr>
        <w:widowControl/>
        <w:spacing w:before="76" w:after="76" w:line="360" w:lineRule="auto"/>
        <w:ind w:left="-362" w:right="-362" w:firstLine="421"/>
        <w:rPr>
          <w:rFonts w:ascii="宋体"/>
          <w:bCs/>
          <w:szCs w:val="21"/>
        </w:rPr>
      </w:pPr>
      <w:r>
        <w:rPr>
          <w:rFonts w:ascii="宋体" w:hAnsi="宋体" w:hint="eastAsia"/>
          <w:szCs w:val="21"/>
        </w:rPr>
        <w:t>①</w:t>
      </w:r>
      <w:r>
        <w:rPr>
          <w:rFonts w:ascii="宋体" w:hint="eastAsia"/>
          <w:bCs/>
          <w:szCs w:val="21"/>
        </w:rPr>
        <w:t>货物说明一览表</w:t>
      </w:r>
    </w:p>
    <w:p w:rsidR="00FE7587" w:rsidRDefault="009000AE">
      <w:pPr>
        <w:widowControl/>
        <w:spacing w:before="76" w:after="76" w:line="360" w:lineRule="auto"/>
        <w:ind w:left="-362" w:right="-362" w:firstLine="421"/>
        <w:rPr>
          <w:rFonts w:ascii="宋体"/>
          <w:bCs/>
          <w:szCs w:val="21"/>
        </w:rPr>
      </w:pPr>
      <w:r>
        <w:rPr>
          <w:rFonts w:ascii="宋体" w:hAnsi="宋体" w:hint="eastAsia"/>
          <w:szCs w:val="21"/>
        </w:rPr>
        <w:t>②</w:t>
      </w:r>
      <w:r>
        <w:rPr>
          <w:rFonts w:ascii="宋体" w:hint="eastAsia"/>
          <w:bCs/>
          <w:szCs w:val="21"/>
        </w:rPr>
        <w:t>技术商务部分评标内容对应表</w:t>
      </w:r>
    </w:p>
    <w:p w:rsidR="00FE7587" w:rsidRDefault="009000AE">
      <w:pPr>
        <w:widowControl/>
        <w:spacing w:before="76" w:after="76" w:line="360" w:lineRule="auto"/>
        <w:ind w:left="-362" w:right="-362" w:firstLine="421"/>
        <w:rPr>
          <w:rFonts w:ascii="宋体"/>
          <w:bCs/>
          <w:szCs w:val="21"/>
        </w:rPr>
      </w:pPr>
      <w:r>
        <w:rPr>
          <w:rFonts w:ascii="宋体" w:hAnsi="宋体" w:hint="eastAsia"/>
          <w:szCs w:val="21"/>
        </w:rPr>
        <w:t>③</w:t>
      </w:r>
      <w:r>
        <w:rPr>
          <w:rFonts w:ascii="宋体" w:hint="eastAsia"/>
          <w:bCs/>
          <w:szCs w:val="21"/>
        </w:rPr>
        <w:t>技术和服务要求响应表</w:t>
      </w:r>
    </w:p>
    <w:p w:rsidR="00FE7587" w:rsidRDefault="009000AE">
      <w:pPr>
        <w:widowControl/>
        <w:spacing w:before="76" w:after="76" w:line="360" w:lineRule="auto"/>
        <w:ind w:left="-362" w:right="-362" w:firstLine="421"/>
        <w:rPr>
          <w:rFonts w:ascii="宋体"/>
          <w:bCs/>
          <w:szCs w:val="21"/>
        </w:rPr>
      </w:pPr>
      <w:r>
        <w:rPr>
          <w:rFonts w:ascii="宋体" w:hAnsi="宋体" w:hint="eastAsia"/>
          <w:szCs w:val="21"/>
        </w:rPr>
        <w:t>④</w:t>
      </w:r>
      <w:r>
        <w:rPr>
          <w:rFonts w:ascii="宋体" w:hint="eastAsia"/>
          <w:bCs/>
          <w:szCs w:val="21"/>
        </w:rPr>
        <w:t>商务条件响应表</w:t>
      </w:r>
    </w:p>
    <w:p w:rsidR="00FE7587" w:rsidRDefault="009000AE">
      <w:pPr>
        <w:widowControl/>
        <w:spacing w:line="360" w:lineRule="auto"/>
        <w:ind w:left="-363" w:right="-363" w:firstLine="421"/>
        <w:rPr>
          <w:rFonts w:ascii="宋体"/>
          <w:bCs/>
          <w:szCs w:val="21"/>
        </w:rPr>
      </w:pPr>
      <w:r>
        <w:rPr>
          <w:rFonts w:ascii="宋体" w:hint="eastAsia"/>
          <w:bCs/>
          <w:szCs w:val="21"/>
        </w:rPr>
        <w:t>⑤质量保证与售后服务承诺</w:t>
      </w:r>
    </w:p>
    <w:p w:rsidR="00FE7587" w:rsidRDefault="009000AE">
      <w:pPr>
        <w:widowControl/>
        <w:spacing w:line="360" w:lineRule="auto"/>
        <w:ind w:left="-363" w:right="-363" w:firstLine="421"/>
        <w:rPr>
          <w:rFonts w:ascii="宋体"/>
          <w:bCs/>
          <w:szCs w:val="21"/>
        </w:rPr>
      </w:pPr>
      <w:r>
        <w:rPr>
          <w:rFonts w:ascii="宋体" w:hint="eastAsia"/>
          <w:bCs/>
          <w:szCs w:val="21"/>
        </w:rPr>
        <w:t>⑥投标人提交的其他资料（若有）</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10.3</w:t>
      </w:r>
      <w:r>
        <w:rPr>
          <w:rFonts w:asciiTheme="minorEastAsia" w:eastAsiaTheme="minorEastAsia" w:hAnsiTheme="minorEastAsia" w:cstheme="minorEastAsia" w:hint="eastAsia"/>
          <w:b/>
          <w:szCs w:val="21"/>
        </w:rPr>
        <w:t>报价部分应包括下列部分：（单独编制、胶装、装订成册并密封）</w:t>
      </w:r>
    </w:p>
    <w:p w:rsidR="00FE7587" w:rsidRDefault="009000AE">
      <w:pPr>
        <w:widowControl/>
        <w:spacing w:before="76" w:after="76" w:line="360" w:lineRule="auto"/>
        <w:ind w:left="-362" w:right="-362" w:firstLine="421"/>
        <w:rPr>
          <w:rFonts w:ascii="宋体" w:hAnsi="宋体"/>
          <w:szCs w:val="21"/>
        </w:rPr>
      </w:pPr>
      <w:r>
        <w:rPr>
          <w:rFonts w:ascii="宋体" w:hAnsi="宋体" w:hint="eastAsia"/>
          <w:szCs w:val="21"/>
        </w:rPr>
        <w:t>①开标一览表</w:t>
      </w:r>
    </w:p>
    <w:p w:rsidR="00FE7587" w:rsidRDefault="009000AE">
      <w:pPr>
        <w:widowControl/>
        <w:spacing w:before="76" w:after="76" w:line="360" w:lineRule="auto"/>
        <w:ind w:left="-362" w:right="-362" w:firstLine="421"/>
        <w:rPr>
          <w:rFonts w:ascii="宋体" w:hAnsi="宋体"/>
          <w:szCs w:val="21"/>
        </w:rPr>
      </w:pPr>
      <w:r>
        <w:rPr>
          <w:rFonts w:ascii="宋体" w:hAnsi="宋体" w:hint="eastAsia"/>
          <w:szCs w:val="21"/>
        </w:rPr>
        <w:t>②投标分项报价表</w:t>
      </w:r>
    </w:p>
    <w:p w:rsidR="00FE7587" w:rsidRDefault="009000AE">
      <w:pPr>
        <w:widowControl/>
        <w:spacing w:before="76" w:after="76" w:line="360" w:lineRule="auto"/>
        <w:ind w:left="-362" w:right="-362" w:firstLine="421"/>
        <w:rPr>
          <w:rFonts w:ascii="宋体" w:hAnsi="宋体"/>
          <w:szCs w:val="21"/>
        </w:rPr>
      </w:pPr>
      <w:r>
        <w:rPr>
          <w:rFonts w:ascii="宋体" w:hAnsi="宋体" w:hint="eastAsia"/>
          <w:szCs w:val="21"/>
        </w:rPr>
        <w:t>③中小企业声明函（若有）</w:t>
      </w:r>
    </w:p>
    <w:p w:rsidR="00FE7587" w:rsidRDefault="009000AE">
      <w:pPr>
        <w:widowControl/>
        <w:spacing w:before="76" w:after="76" w:line="360" w:lineRule="auto"/>
        <w:ind w:left="-362" w:right="-362" w:firstLine="421"/>
        <w:rPr>
          <w:rFonts w:ascii="宋体" w:hAnsi="宋体"/>
          <w:szCs w:val="21"/>
        </w:rPr>
      </w:pPr>
      <w:r>
        <w:rPr>
          <w:rFonts w:ascii="宋体" w:hAnsi="宋体" w:hint="eastAsia"/>
          <w:szCs w:val="21"/>
        </w:rPr>
        <w:t>④小型和微型企业价格统计表（若有）</w:t>
      </w:r>
    </w:p>
    <w:p w:rsidR="00FE7587" w:rsidRDefault="009000AE">
      <w:pPr>
        <w:widowControl/>
        <w:spacing w:before="76" w:after="76" w:line="360" w:lineRule="auto"/>
        <w:ind w:left="-362" w:right="-362" w:firstLine="421"/>
        <w:rPr>
          <w:rFonts w:ascii="宋体" w:hAnsi="宋体"/>
          <w:szCs w:val="21"/>
        </w:rPr>
      </w:pPr>
      <w:r>
        <w:rPr>
          <w:rFonts w:ascii="宋体" w:hAnsi="宋体" w:hint="eastAsia"/>
          <w:szCs w:val="21"/>
        </w:rPr>
        <w:lastRenderedPageBreak/>
        <w:t>⑤残疾人福利性单位声明函（若有）</w:t>
      </w:r>
    </w:p>
    <w:p w:rsidR="00FE7587" w:rsidRDefault="009000AE">
      <w:pPr>
        <w:widowControl/>
        <w:spacing w:before="76" w:after="76" w:line="360" w:lineRule="auto"/>
        <w:ind w:left="-362" w:right="-362" w:firstLine="421"/>
        <w:rPr>
          <w:rFonts w:ascii="宋体" w:hAnsi="宋体"/>
          <w:szCs w:val="21"/>
        </w:rPr>
      </w:pPr>
      <w:r>
        <w:rPr>
          <w:rFonts w:ascii="宋体" w:hAnsi="宋体" w:hint="eastAsia"/>
          <w:szCs w:val="21"/>
        </w:rPr>
        <w:t>⑥节能（非强制类产品）、环境标志产品加分明细表（若有）</w:t>
      </w:r>
    </w:p>
    <w:p w:rsidR="00FE7587" w:rsidRDefault="009000AE">
      <w:pPr>
        <w:widowControl/>
        <w:spacing w:before="76" w:after="76" w:line="360" w:lineRule="auto"/>
        <w:ind w:left="-362" w:right="-362" w:firstLine="421"/>
        <w:rPr>
          <w:rFonts w:ascii="宋体" w:hAnsi="宋体"/>
          <w:szCs w:val="21"/>
        </w:rPr>
      </w:pPr>
      <w:r>
        <w:rPr>
          <w:rFonts w:ascii="宋体" w:hAnsi="宋体" w:hint="eastAsia"/>
          <w:szCs w:val="21"/>
        </w:rPr>
        <w:t>⑦节能（非强制类产品）、环境标志产品证明文件（若有）</w:t>
      </w:r>
    </w:p>
    <w:p w:rsidR="00FE7587" w:rsidRDefault="009000AE">
      <w:pPr>
        <w:widowControl/>
        <w:spacing w:before="76" w:after="76" w:line="360" w:lineRule="auto"/>
        <w:ind w:left="-362" w:right="-362" w:firstLine="421"/>
        <w:rPr>
          <w:rFonts w:ascii="宋体" w:hAnsi="宋体"/>
          <w:szCs w:val="21"/>
        </w:rPr>
      </w:pPr>
      <w:r>
        <w:rPr>
          <w:rFonts w:ascii="宋体" w:hAnsi="宋体" w:hint="eastAsia"/>
          <w:szCs w:val="21"/>
        </w:rPr>
        <w:t>⑧退还投标保证金函</w:t>
      </w:r>
    </w:p>
    <w:p w:rsidR="00FE7587" w:rsidRDefault="009000AE">
      <w:pPr>
        <w:spacing w:line="360" w:lineRule="auto"/>
        <w:rPr>
          <w:rFonts w:asciiTheme="minorEastAsia" w:eastAsiaTheme="minorEastAsia" w:hAnsiTheme="minorEastAsia" w:cstheme="minorEastAsia"/>
          <w:b/>
          <w:kern w:val="0"/>
          <w:szCs w:val="21"/>
        </w:rPr>
      </w:pPr>
      <w:r>
        <w:rPr>
          <w:rFonts w:asciiTheme="minorEastAsia" w:eastAsiaTheme="minorEastAsia" w:hAnsiTheme="minorEastAsia" w:cstheme="minorEastAsia" w:hint="eastAsia"/>
          <w:b/>
          <w:szCs w:val="21"/>
        </w:rPr>
        <w:t>10.4</w:t>
      </w:r>
      <w:r>
        <w:rPr>
          <w:rFonts w:asciiTheme="minorEastAsia" w:eastAsiaTheme="minorEastAsia" w:hAnsiTheme="minorEastAsia" w:cstheme="minorEastAsia" w:hint="eastAsia"/>
          <w:b/>
          <w:kern w:val="0"/>
          <w:szCs w:val="21"/>
        </w:rPr>
        <w:t>特别提示：</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kern w:val="0"/>
          <w:szCs w:val="21"/>
        </w:rPr>
        <w:t>（</w:t>
      </w:r>
      <w:r>
        <w:rPr>
          <w:rFonts w:asciiTheme="minorEastAsia" w:eastAsiaTheme="minorEastAsia" w:hAnsiTheme="minorEastAsia" w:cstheme="minorEastAsia" w:hint="eastAsia"/>
          <w:b/>
          <w:kern w:val="0"/>
          <w:szCs w:val="21"/>
        </w:rPr>
        <w:t>1</w:t>
      </w:r>
      <w:r>
        <w:rPr>
          <w:rFonts w:asciiTheme="minorEastAsia" w:eastAsiaTheme="minorEastAsia" w:hAnsiTheme="minorEastAsia" w:cstheme="minorEastAsia" w:hint="eastAsia"/>
          <w:b/>
          <w:kern w:val="0"/>
          <w:szCs w:val="21"/>
        </w:rPr>
        <w:t>）</w:t>
      </w:r>
      <w:r>
        <w:rPr>
          <w:rFonts w:asciiTheme="minorEastAsia" w:eastAsiaTheme="minorEastAsia" w:hAnsiTheme="minorEastAsia" w:cstheme="minorEastAsia" w:hint="eastAsia"/>
          <w:b/>
          <w:szCs w:val="21"/>
        </w:rPr>
        <w:t>各投标人提交的投标文件应由技术商务部分和报价部分、以及资格及资信证明部分组成，投标人必须将技术商务部分和报价部分、资格及资信证明部分分别单独装订，分册密封投标，</w:t>
      </w:r>
      <w:r>
        <w:rPr>
          <w:rFonts w:ascii="宋体" w:hAnsi="宋体" w:hint="eastAsia"/>
          <w:b/>
          <w:szCs w:val="21"/>
        </w:rPr>
        <w:t>且资格及资信证明部分、技术商务部分分册中不得出现投标报价信息</w:t>
      </w:r>
      <w:r>
        <w:rPr>
          <w:rFonts w:asciiTheme="minorEastAsia" w:eastAsiaTheme="minorEastAsia" w:hAnsiTheme="minorEastAsia" w:cstheme="minorEastAsia" w:hint="eastAsia"/>
          <w:b/>
          <w:szCs w:val="21"/>
        </w:rPr>
        <w:t>，否则该投标人的投标文件将被视为无效投标。</w:t>
      </w:r>
    </w:p>
    <w:p w:rsidR="00FE7587" w:rsidRDefault="009000AE">
      <w:pPr>
        <w:spacing w:line="360" w:lineRule="auto"/>
        <w:rPr>
          <w:rFonts w:asciiTheme="minorEastAsia" w:eastAsiaTheme="minorEastAsia" w:hAnsiTheme="minorEastAsia" w:cstheme="minorEastAsia"/>
          <w:b/>
          <w:kern w:val="0"/>
          <w:szCs w:val="21"/>
        </w:rPr>
      </w:pPr>
      <w:r>
        <w:rPr>
          <w:rFonts w:asciiTheme="minorEastAsia" w:eastAsiaTheme="minorEastAsia" w:hAnsiTheme="minorEastAsia" w:cstheme="minorEastAsia" w:hint="eastAsia"/>
          <w:b/>
          <w:kern w:val="0"/>
          <w:szCs w:val="21"/>
        </w:rPr>
        <w:t>（</w:t>
      </w:r>
      <w:r>
        <w:rPr>
          <w:rFonts w:asciiTheme="minorEastAsia" w:eastAsiaTheme="minorEastAsia" w:hAnsiTheme="minorEastAsia" w:cstheme="minorEastAsia" w:hint="eastAsia"/>
          <w:b/>
          <w:kern w:val="0"/>
          <w:szCs w:val="21"/>
        </w:rPr>
        <w:t>2</w:t>
      </w:r>
      <w:r>
        <w:rPr>
          <w:rFonts w:asciiTheme="minorEastAsia" w:eastAsiaTheme="minorEastAsia" w:hAnsiTheme="minorEastAsia" w:cstheme="minorEastAsia" w:hint="eastAsia"/>
          <w:b/>
          <w:kern w:val="0"/>
          <w:szCs w:val="21"/>
        </w:rPr>
        <w:t>）</w:t>
      </w:r>
      <w:r>
        <w:rPr>
          <w:rFonts w:asciiTheme="minorEastAsia" w:eastAsiaTheme="minorEastAsia" w:hAnsiTheme="minorEastAsia" w:cstheme="minorEastAsia" w:hint="eastAsia"/>
          <w:b/>
          <w:szCs w:val="21"/>
        </w:rPr>
        <w:t>投标人的投标文件中如开标一览表等凡是体现投标报价的文件资料均属于报价部分，投标人在制作和分册装订、密封投标文件的过程中要十分注意，避免自己造成</w:t>
      </w:r>
      <w:r>
        <w:rPr>
          <w:rFonts w:asciiTheme="minorEastAsia" w:eastAsiaTheme="minorEastAsia" w:hAnsiTheme="minorEastAsia" w:cstheme="minorEastAsia" w:hint="eastAsia"/>
          <w:b/>
          <w:szCs w:val="21"/>
        </w:rPr>
        <w:t>无效标的结果。</w:t>
      </w:r>
      <w:r>
        <w:rPr>
          <w:rFonts w:asciiTheme="minorEastAsia" w:eastAsiaTheme="minorEastAsia" w:hAnsiTheme="minorEastAsia" w:cstheme="minorEastAsia" w:hint="eastAsia"/>
          <w:b/>
          <w:kern w:val="0"/>
          <w:szCs w:val="21"/>
        </w:rPr>
        <w:t>具体装订要求详见本章“三、投标文件的编写”中“</w:t>
      </w:r>
      <w:r>
        <w:rPr>
          <w:rFonts w:asciiTheme="minorEastAsia" w:eastAsiaTheme="minorEastAsia" w:hAnsiTheme="minorEastAsia" w:cstheme="minorEastAsia" w:hint="eastAsia"/>
          <w:b/>
          <w:kern w:val="0"/>
          <w:szCs w:val="21"/>
        </w:rPr>
        <w:t>13.1</w:t>
      </w:r>
      <w:r>
        <w:rPr>
          <w:rFonts w:asciiTheme="minorEastAsia" w:eastAsiaTheme="minorEastAsia" w:hAnsiTheme="minorEastAsia" w:cstheme="minorEastAsia" w:hint="eastAsia"/>
          <w:b/>
          <w:kern w:val="0"/>
          <w:szCs w:val="21"/>
        </w:rPr>
        <w:t>投标文件的编制与装订要求”。</w:t>
      </w:r>
    </w:p>
    <w:p w:rsidR="00FE7587" w:rsidRDefault="009000AE">
      <w:pPr>
        <w:pStyle w:val="ab"/>
        <w:spacing w:line="360" w:lineRule="auto"/>
        <w:rPr>
          <w:rFonts w:asciiTheme="minorEastAsia" w:eastAsiaTheme="minorEastAsia" w:hAnsiTheme="minorEastAsia" w:cstheme="minorEastAsia"/>
          <w:b/>
          <w:sz w:val="21"/>
          <w:szCs w:val="21"/>
          <w:shd w:val="clear" w:color="auto" w:fill="FFFFFF"/>
        </w:rPr>
      </w:pPr>
      <w:r>
        <w:rPr>
          <w:rFonts w:asciiTheme="minorEastAsia" w:eastAsiaTheme="minorEastAsia" w:hAnsiTheme="minorEastAsia" w:cstheme="minorEastAsia" w:hint="eastAsia"/>
          <w:b/>
          <w:sz w:val="21"/>
          <w:szCs w:val="21"/>
          <w:shd w:val="clear" w:color="auto" w:fill="FFFFFF"/>
        </w:rPr>
        <w:t>（</w:t>
      </w:r>
      <w:r>
        <w:rPr>
          <w:rFonts w:asciiTheme="minorEastAsia" w:eastAsiaTheme="minorEastAsia" w:hAnsiTheme="minorEastAsia" w:cstheme="minorEastAsia" w:hint="eastAsia"/>
          <w:b/>
          <w:sz w:val="21"/>
          <w:szCs w:val="21"/>
          <w:shd w:val="clear" w:color="auto" w:fill="FFFFFF"/>
        </w:rPr>
        <w:t>3</w:t>
      </w:r>
      <w:r>
        <w:rPr>
          <w:rFonts w:asciiTheme="minorEastAsia" w:eastAsiaTheme="minorEastAsia" w:hAnsiTheme="minorEastAsia" w:cstheme="minorEastAsia" w:hint="eastAsia"/>
          <w:b/>
          <w:sz w:val="21"/>
          <w:szCs w:val="21"/>
          <w:shd w:val="clear" w:color="auto" w:fill="FFFFFF"/>
        </w:rPr>
        <w:t>）投标人应按照本招标文件“</w:t>
      </w:r>
      <w:r>
        <w:rPr>
          <w:rFonts w:asciiTheme="minorEastAsia" w:eastAsiaTheme="minorEastAsia" w:hAnsiTheme="minorEastAsia" w:cstheme="minorEastAsia" w:hint="eastAsia"/>
          <w:b/>
          <w:sz w:val="21"/>
          <w:szCs w:val="21"/>
          <w:shd w:val="clear" w:color="auto" w:fill="FFFFFF"/>
        </w:rPr>
        <w:t>10.</w:t>
      </w:r>
      <w:r>
        <w:rPr>
          <w:rFonts w:asciiTheme="minorEastAsia" w:eastAsiaTheme="minorEastAsia" w:hAnsiTheme="minorEastAsia" w:cstheme="minorEastAsia" w:hint="eastAsia"/>
          <w:b/>
          <w:sz w:val="21"/>
          <w:szCs w:val="21"/>
          <w:shd w:val="clear" w:color="auto" w:fill="FFFFFF"/>
        </w:rPr>
        <w:t>投标文件的组成”要求的组成节点编制投标文件，否则评标委员会将按照不利于投标人的内容进行认定。</w:t>
      </w:r>
    </w:p>
    <w:p w:rsidR="00FE7587" w:rsidRDefault="009000AE">
      <w:pPr>
        <w:spacing w:line="360" w:lineRule="auto"/>
        <w:rPr>
          <w:rFonts w:asciiTheme="minorEastAsia" w:eastAsiaTheme="minorEastAsia" w:hAnsiTheme="minorEastAsia" w:cstheme="minorEastAsia"/>
          <w:b/>
          <w:kern w:val="0"/>
          <w:szCs w:val="21"/>
        </w:rPr>
      </w:pPr>
      <w:r>
        <w:rPr>
          <w:rFonts w:asciiTheme="minorEastAsia" w:eastAsiaTheme="minorEastAsia" w:hAnsiTheme="minorEastAsia" w:cstheme="minorEastAsia" w:hint="eastAsia"/>
          <w:b/>
          <w:kern w:val="0"/>
          <w:szCs w:val="21"/>
        </w:rPr>
        <w:t xml:space="preserve">11. </w:t>
      </w:r>
      <w:r>
        <w:rPr>
          <w:rFonts w:asciiTheme="minorEastAsia" w:eastAsiaTheme="minorEastAsia" w:hAnsiTheme="minorEastAsia" w:cstheme="minorEastAsia" w:hint="eastAsia"/>
          <w:b/>
          <w:kern w:val="0"/>
          <w:szCs w:val="21"/>
        </w:rPr>
        <w:t>投标有效期</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11.1</w:t>
      </w:r>
      <w:r>
        <w:rPr>
          <w:rFonts w:asciiTheme="minorEastAsia" w:eastAsiaTheme="minorEastAsia" w:hAnsiTheme="minorEastAsia" w:cstheme="minorEastAsia" w:hint="eastAsia"/>
          <w:szCs w:val="21"/>
        </w:rPr>
        <w:t>投标文件从</w:t>
      </w:r>
      <w:r>
        <w:rPr>
          <w:rFonts w:asciiTheme="minorEastAsia" w:eastAsiaTheme="minorEastAsia" w:hAnsiTheme="minorEastAsia" w:cstheme="minorEastAsia" w:hint="eastAsia"/>
          <w:bCs/>
          <w:szCs w:val="21"/>
        </w:rPr>
        <w:t>投标人须知前附表</w:t>
      </w:r>
      <w:r>
        <w:rPr>
          <w:rFonts w:asciiTheme="minorEastAsia" w:eastAsiaTheme="minorEastAsia" w:hAnsiTheme="minorEastAsia" w:cstheme="minorEastAsia" w:hint="eastAsia"/>
          <w:szCs w:val="21"/>
        </w:rPr>
        <w:t>第</w:t>
      </w:r>
      <w:r>
        <w:rPr>
          <w:rFonts w:asciiTheme="minorEastAsia" w:eastAsiaTheme="minorEastAsia" w:hAnsiTheme="minorEastAsia" w:cstheme="minorEastAsia" w:hint="eastAsia"/>
          <w:szCs w:val="21"/>
        </w:rPr>
        <w:t>4</w:t>
      </w:r>
      <w:r>
        <w:rPr>
          <w:rFonts w:asciiTheme="minorEastAsia" w:eastAsiaTheme="minorEastAsia" w:hAnsiTheme="minorEastAsia" w:cstheme="minorEastAsia" w:hint="eastAsia"/>
          <w:szCs w:val="21"/>
        </w:rPr>
        <w:t>项所规定的投标截止期之后开始生效，在</w:t>
      </w:r>
      <w:r>
        <w:rPr>
          <w:rFonts w:asciiTheme="minorEastAsia" w:eastAsiaTheme="minorEastAsia" w:hAnsiTheme="minorEastAsia" w:cstheme="minorEastAsia" w:hint="eastAsia"/>
          <w:bCs/>
          <w:szCs w:val="21"/>
        </w:rPr>
        <w:t>投标人须知前附表</w:t>
      </w:r>
      <w:r>
        <w:rPr>
          <w:rFonts w:asciiTheme="minorEastAsia" w:eastAsiaTheme="minorEastAsia" w:hAnsiTheme="minorEastAsia" w:cstheme="minorEastAsia" w:hint="eastAsia"/>
          <w:szCs w:val="21"/>
        </w:rPr>
        <w:t>第</w:t>
      </w:r>
      <w:r>
        <w:rPr>
          <w:rFonts w:asciiTheme="minorEastAsia" w:eastAsiaTheme="minorEastAsia" w:hAnsiTheme="minorEastAsia" w:cstheme="minorEastAsia" w:hint="eastAsia"/>
          <w:szCs w:val="21"/>
        </w:rPr>
        <w:t>3</w:t>
      </w:r>
      <w:r>
        <w:rPr>
          <w:rFonts w:asciiTheme="minorEastAsia" w:eastAsiaTheme="minorEastAsia" w:hAnsiTheme="minorEastAsia" w:cstheme="minorEastAsia" w:hint="eastAsia"/>
          <w:szCs w:val="21"/>
        </w:rPr>
        <w:t>项所规定的期限内保持有效。有效期不足将导致其投标文件被拒绝。</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11.2</w:t>
      </w:r>
      <w:r>
        <w:rPr>
          <w:rFonts w:asciiTheme="minorEastAsia" w:eastAsiaTheme="minorEastAsia" w:hAnsiTheme="minorEastAsia" w:cstheme="minorEastAsia" w:hint="eastAsia"/>
          <w:szCs w:val="21"/>
        </w:rPr>
        <w:t>特殊情况下采购代理机构可于投标有效期满之前书面要求投标人同意延长有效期，投标人应在采购代理机构规定的期限内以书面形式予以答复。投标人可以拒绝上述要求而其投标保证金可按规定予以退还。投标人答复不明确或者逾期未答复的，均视为拒绝上述要求。对于接受该要求的投标人，既不要求也不允许其修改投标文件，但将要求其相应延长投标保证金有效期，有关退还或不予退还投标保证金的规定在投标有效期延长期内继续有效。</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 xml:space="preserve">12. </w:t>
      </w:r>
      <w:r>
        <w:rPr>
          <w:rFonts w:asciiTheme="minorEastAsia" w:eastAsiaTheme="minorEastAsia" w:hAnsiTheme="minorEastAsia" w:cstheme="minorEastAsia" w:hint="eastAsia"/>
          <w:b/>
          <w:szCs w:val="21"/>
        </w:rPr>
        <w:t>投标保证金</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12.1 </w:t>
      </w:r>
      <w:r>
        <w:rPr>
          <w:rFonts w:asciiTheme="minorEastAsia" w:eastAsiaTheme="minorEastAsia" w:hAnsiTheme="minorEastAsia" w:cstheme="minorEastAsia" w:hint="eastAsia"/>
          <w:szCs w:val="21"/>
        </w:rPr>
        <w:t>投标保证金为投标文件的组成部分之一。</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12.2 </w:t>
      </w:r>
      <w:r>
        <w:rPr>
          <w:rFonts w:asciiTheme="minorEastAsia" w:eastAsiaTheme="minorEastAsia" w:hAnsiTheme="minorEastAsia" w:cstheme="minorEastAsia" w:hint="eastAsia"/>
          <w:szCs w:val="21"/>
        </w:rPr>
        <w:t>投标人应在提交投标文件之前向采购代</w:t>
      </w:r>
      <w:r>
        <w:rPr>
          <w:rFonts w:asciiTheme="minorEastAsia" w:eastAsiaTheme="minorEastAsia" w:hAnsiTheme="minorEastAsia" w:cstheme="minorEastAsia" w:hint="eastAsia"/>
          <w:szCs w:val="21"/>
        </w:rPr>
        <w:t>理机构缴交投标人须知前附表第</w:t>
      </w:r>
      <w:r>
        <w:rPr>
          <w:rFonts w:asciiTheme="minorEastAsia" w:eastAsiaTheme="minorEastAsia" w:hAnsiTheme="minorEastAsia" w:cstheme="minorEastAsia" w:hint="eastAsia"/>
          <w:szCs w:val="21"/>
        </w:rPr>
        <w:t>5</w:t>
      </w:r>
      <w:r>
        <w:rPr>
          <w:rFonts w:asciiTheme="minorEastAsia" w:eastAsiaTheme="minorEastAsia" w:hAnsiTheme="minorEastAsia" w:cstheme="minorEastAsia" w:hint="eastAsia"/>
          <w:szCs w:val="21"/>
        </w:rPr>
        <w:t>项要求的投标保证金。</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12.3 </w:t>
      </w:r>
      <w:r>
        <w:rPr>
          <w:rFonts w:asciiTheme="minorEastAsia" w:eastAsiaTheme="minorEastAsia" w:hAnsiTheme="minorEastAsia" w:cstheme="minorEastAsia" w:hint="eastAsia"/>
          <w:szCs w:val="21"/>
        </w:rPr>
        <w:t>投标保证金用于保护本次招标活动免受投标人的行为而引起的风险。</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12.4</w:t>
      </w:r>
      <w:r>
        <w:rPr>
          <w:rFonts w:asciiTheme="minorEastAsia" w:eastAsiaTheme="minorEastAsia" w:hAnsiTheme="minorEastAsia" w:cstheme="minorEastAsia" w:hint="eastAsia"/>
          <w:szCs w:val="21"/>
        </w:rPr>
        <w:t>投标保证金以转账等非现金形式提交，不直接接受现金、现金存款。</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12.5 </w:t>
      </w:r>
      <w:r>
        <w:rPr>
          <w:rFonts w:asciiTheme="minorEastAsia" w:eastAsiaTheme="minorEastAsia" w:hAnsiTheme="minorEastAsia" w:cstheme="minorEastAsia" w:hint="eastAsia"/>
          <w:szCs w:val="21"/>
        </w:rPr>
        <w:t>未按规定缴交投标保证金的投标，将被视为无效投标。</w:t>
      </w:r>
    </w:p>
    <w:p w:rsidR="00FE7587" w:rsidRDefault="009000AE">
      <w:pPr>
        <w:pStyle w:val="a3"/>
        <w:snapToGrid w:val="0"/>
        <w:spacing w:line="360" w:lineRule="auto"/>
        <w:ind w:firstLineChars="0" w:firstLine="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12.6</w:t>
      </w:r>
      <w:r>
        <w:rPr>
          <w:rFonts w:asciiTheme="minorEastAsia" w:eastAsiaTheme="minorEastAsia" w:hAnsiTheme="minorEastAsia" w:cstheme="minorEastAsia" w:hint="eastAsia"/>
          <w:szCs w:val="21"/>
        </w:rPr>
        <w:t>采购代理机构将在中标通知书发出之日起五个工作日内予以原额无息退还中标人以外的投标人的投标保证金。</w:t>
      </w:r>
    </w:p>
    <w:p w:rsidR="00FE7587" w:rsidRDefault="009000AE">
      <w:pPr>
        <w:pStyle w:val="a3"/>
        <w:snapToGrid w:val="0"/>
        <w:spacing w:line="360" w:lineRule="auto"/>
        <w:ind w:firstLineChars="0" w:firstLine="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12.7</w:t>
      </w:r>
      <w:r>
        <w:rPr>
          <w:rFonts w:asciiTheme="minorEastAsia" w:eastAsiaTheme="minorEastAsia" w:hAnsiTheme="minorEastAsia" w:cstheme="minorEastAsia" w:hint="eastAsia"/>
          <w:szCs w:val="21"/>
        </w:rPr>
        <w:t>在中标人支付所有招标服务费并签订合同后</w:t>
      </w:r>
      <w:r>
        <w:rPr>
          <w:rFonts w:asciiTheme="minorEastAsia" w:eastAsiaTheme="minorEastAsia" w:hAnsiTheme="minorEastAsia" w:cstheme="minorEastAsia" w:hint="eastAsia"/>
          <w:szCs w:val="21"/>
        </w:rPr>
        <w:t>5</w:t>
      </w:r>
      <w:r>
        <w:rPr>
          <w:rFonts w:asciiTheme="minorEastAsia" w:eastAsiaTheme="minorEastAsia" w:hAnsiTheme="minorEastAsia" w:cstheme="minorEastAsia" w:hint="eastAsia"/>
          <w:szCs w:val="21"/>
        </w:rPr>
        <w:t>个工作日内，中标人的投标保证金予以原额无息退还。</w:t>
      </w:r>
    </w:p>
    <w:p w:rsidR="00FE7587" w:rsidRDefault="009000AE">
      <w:pPr>
        <w:pStyle w:val="a3"/>
        <w:snapToGrid w:val="0"/>
        <w:spacing w:line="360" w:lineRule="auto"/>
        <w:ind w:firstLineChars="0" w:firstLine="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12.8 </w:t>
      </w:r>
      <w:r>
        <w:rPr>
          <w:rFonts w:asciiTheme="minorEastAsia" w:eastAsiaTheme="minorEastAsia" w:hAnsiTheme="minorEastAsia" w:cstheme="minorEastAsia" w:hint="eastAsia"/>
          <w:szCs w:val="21"/>
        </w:rPr>
        <w:t>投标保证金的有效期为投标有效期满后的</w:t>
      </w:r>
      <w:r>
        <w:rPr>
          <w:rFonts w:asciiTheme="minorEastAsia" w:eastAsiaTheme="minorEastAsia" w:hAnsiTheme="minorEastAsia" w:cstheme="minorEastAsia" w:hint="eastAsia"/>
          <w:szCs w:val="21"/>
        </w:rPr>
        <w:t>30</w:t>
      </w:r>
      <w:r>
        <w:rPr>
          <w:rFonts w:asciiTheme="minorEastAsia" w:eastAsiaTheme="minorEastAsia" w:hAnsiTheme="minorEastAsia" w:cstheme="minorEastAsia" w:hint="eastAsia"/>
          <w:szCs w:val="21"/>
        </w:rPr>
        <w:t>个日</w:t>
      </w:r>
      <w:r>
        <w:rPr>
          <w:rFonts w:asciiTheme="minorEastAsia" w:eastAsiaTheme="minorEastAsia" w:hAnsiTheme="minorEastAsia" w:cstheme="minorEastAsia" w:hint="eastAsia"/>
          <w:szCs w:val="21"/>
        </w:rPr>
        <w:t>历日。</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lastRenderedPageBreak/>
        <w:t xml:space="preserve">12.9 </w:t>
      </w:r>
      <w:r>
        <w:rPr>
          <w:rFonts w:asciiTheme="minorEastAsia" w:eastAsiaTheme="minorEastAsia" w:hAnsiTheme="minorEastAsia" w:cstheme="minorEastAsia" w:hint="eastAsia"/>
          <w:szCs w:val="21"/>
        </w:rPr>
        <w:t>发生以下情况之一的，投标保证金将不予退还：</w:t>
      </w:r>
    </w:p>
    <w:p w:rsidR="00FE7587" w:rsidRDefault="009000AE">
      <w:pPr>
        <w:pStyle w:val="a3"/>
        <w:snapToGrid w:val="0"/>
        <w:spacing w:line="360" w:lineRule="auto"/>
        <w:ind w:firstLineChars="0" w:firstLine="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⑴</w:t>
      </w:r>
      <w:r>
        <w:rPr>
          <w:rFonts w:asciiTheme="minorEastAsia" w:eastAsiaTheme="minorEastAsia" w:hAnsiTheme="minorEastAsia" w:cstheme="minorEastAsia" w:hint="eastAsia"/>
          <w:szCs w:val="21"/>
        </w:rPr>
        <w:t xml:space="preserve"> </w:t>
      </w:r>
      <w:r>
        <w:rPr>
          <w:rFonts w:asciiTheme="minorEastAsia" w:eastAsiaTheme="minorEastAsia" w:hAnsiTheme="minorEastAsia" w:cstheme="minorEastAsia" w:hint="eastAsia"/>
          <w:szCs w:val="21"/>
        </w:rPr>
        <w:t>投标人在投标截止期后，投标有效期内撤回投标；</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⑵</w:t>
      </w:r>
      <w:r>
        <w:rPr>
          <w:rFonts w:asciiTheme="minorEastAsia" w:eastAsiaTheme="minorEastAsia" w:hAnsiTheme="minorEastAsia" w:cstheme="minorEastAsia" w:hint="eastAsia"/>
          <w:szCs w:val="21"/>
        </w:rPr>
        <w:t xml:space="preserve"> </w:t>
      </w:r>
      <w:r>
        <w:rPr>
          <w:rFonts w:asciiTheme="minorEastAsia" w:eastAsiaTheme="minorEastAsia" w:hAnsiTheme="minorEastAsia" w:cstheme="minorEastAsia" w:hint="eastAsia"/>
          <w:szCs w:val="21"/>
        </w:rPr>
        <w:t>中标人未能做到按本须知第</w:t>
      </w:r>
      <w:r>
        <w:rPr>
          <w:rFonts w:asciiTheme="minorEastAsia" w:eastAsiaTheme="minorEastAsia" w:hAnsiTheme="minorEastAsia" w:cstheme="minorEastAsia" w:hint="eastAsia"/>
          <w:szCs w:val="21"/>
        </w:rPr>
        <w:t>23</w:t>
      </w:r>
      <w:r>
        <w:rPr>
          <w:rFonts w:asciiTheme="minorEastAsia" w:eastAsiaTheme="minorEastAsia" w:hAnsiTheme="minorEastAsia" w:cstheme="minorEastAsia" w:hint="eastAsia"/>
          <w:szCs w:val="21"/>
        </w:rPr>
        <w:t>条规定签订合同；</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⑶</w:t>
      </w:r>
      <w:r>
        <w:rPr>
          <w:rFonts w:asciiTheme="minorEastAsia" w:eastAsiaTheme="minorEastAsia" w:hAnsiTheme="minorEastAsia" w:cstheme="minorEastAsia" w:hint="eastAsia"/>
          <w:szCs w:val="21"/>
        </w:rPr>
        <w:t xml:space="preserve"> </w:t>
      </w:r>
      <w:r>
        <w:rPr>
          <w:rFonts w:asciiTheme="minorEastAsia" w:eastAsiaTheme="minorEastAsia" w:hAnsiTheme="minorEastAsia" w:cstheme="minorEastAsia" w:hint="eastAsia"/>
          <w:szCs w:val="21"/>
        </w:rPr>
        <w:t>中标人未按投标人须知前附表规定缴纳招标服务费；</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⑷</w:t>
      </w:r>
      <w:r>
        <w:rPr>
          <w:rFonts w:asciiTheme="minorEastAsia" w:eastAsiaTheme="minorEastAsia" w:hAnsiTheme="minorEastAsia" w:cstheme="minorEastAsia" w:hint="eastAsia"/>
          <w:szCs w:val="21"/>
        </w:rPr>
        <w:t xml:space="preserve"> </w:t>
      </w:r>
      <w:r>
        <w:rPr>
          <w:rFonts w:asciiTheme="minorEastAsia" w:eastAsiaTheme="minorEastAsia" w:hAnsiTheme="minorEastAsia" w:cstheme="minorEastAsia" w:hint="eastAsia"/>
          <w:szCs w:val="21"/>
        </w:rPr>
        <w:t>以他人名义投标或者以其他方式弄虚作假，骗取中标；</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⑸</w:t>
      </w:r>
      <w:r>
        <w:rPr>
          <w:rFonts w:asciiTheme="minorEastAsia" w:eastAsiaTheme="minorEastAsia" w:hAnsiTheme="minorEastAsia" w:cstheme="minorEastAsia" w:hint="eastAsia"/>
          <w:szCs w:val="21"/>
        </w:rPr>
        <w:t xml:space="preserve"> </w:t>
      </w:r>
      <w:r>
        <w:rPr>
          <w:rFonts w:asciiTheme="minorEastAsia" w:eastAsiaTheme="minorEastAsia" w:hAnsiTheme="minorEastAsia" w:cstheme="minorEastAsia" w:hint="eastAsia"/>
          <w:szCs w:val="21"/>
        </w:rPr>
        <w:t>经核查，有严重违法失信行为记录的；</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⑹</w:t>
      </w:r>
      <w:r>
        <w:rPr>
          <w:rFonts w:asciiTheme="minorEastAsia" w:eastAsiaTheme="minorEastAsia" w:hAnsiTheme="minorEastAsia" w:cstheme="minorEastAsia" w:hint="eastAsia"/>
          <w:szCs w:val="21"/>
        </w:rPr>
        <w:t xml:space="preserve"> </w:t>
      </w:r>
      <w:r>
        <w:rPr>
          <w:rFonts w:asciiTheme="minorEastAsia" w:eastAsiaTheme="minorEastAsia" w:hAnsiTheme="minorEastAsia" w:cstheme="minorEastAsia" w:hint="eastAsia"/>
          <w:szCs w:val="21"/>
        </w:rPr>
        <w:t>本招标文件中规定的其他没收投标保证金的情形。</w:t>
      </w:r>
    </w:p>
    <w:p w:rsidR="00FE7587" w:rsidRDefault="009000AE">
      <w:pPr>
        <w:spacing w:line="360" w:lineRule="auto"/>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上述不予退还投标保证金的情况给招标采购单位造成损失的，还要承担赔偿责任。</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 xml:space="preserve">13. </w:t>
      </w:r>
      <w:r>
        <w:rPr>
          <w:rFonts w:asciiTheme="minorEastAsia" w:eastAsiaTheme="minorEastAsia" w:hAnsiTheme="minorEastAsia" w:cstheme="minorEastAsia" w:hint="eastAsia"/>
          <w:b/>
          <w:szCs w:val="21"/>
        </w:rPr>
        <w:t>投标文件的格式</w:t>
      </w:r>
    </w:p>
    <w:p w:rsidR="00FE7587" w:rsidRDefault="009000AE">
      <w:pPr>
        <w:spacing w:line="360" w:lineRule="auto"/>
        <w:rPr>
          <w:rFonts w:asciiTheme="minorEastAsia" w:eastAsiaTheme="minorEastAsia" w:hAnsiTheme="minorEastAsia" w:cstheme="minorEastAsia"/>
          <w:b/>
          <w:szCs w:val="21"/>
          <w:shd w:val="pct10" w:color="auto" w:fill="FFFFFF"/>
        </w:rPr>
      </w:pPr>
      <w:r>
        <w:rPr>
          <w:rFonts w:asciiTheme="minorEastAsia" w:eastAsiaTheme="minorEastAsia" w:hAnsiTheme="minorEastAsia" w:cstheme="minorEastAsia" w:hint="eastAsia"/>
          <w:b/>
          <w:szCs w:val="21"/>
          <w:shd w:val="pct10" w:color="auto" w:fill="FFFFFF"/>
        </w:rPr>
        <w:t>13.1</w:t>
      </w:r>
      <w:r>
        <w:rPr>
          <w:rFonts w:asciiTheme="minorEastAsia" w:eastAsiaTheme="minorEastAsia" w:hAnsiTheme="minorEastAsia" w:cstheme="minorEastAsia" w:hint="eastAsia"/>
          <w:b/>
          <w:szCs w:val="21"/>
          <w:shd w:val="pct10" w:color="auto" w:fill="FFFFFF"/>
        </w:rPr>
        <w:t>投标文件的编制与装订要求：投标人须按本招标文件中第五章第一册“资格及资信证明部分格式”和第二册“技术商务部分格式”第三册“报价部分格式”要求规定的内容和顺序分别编制和单独装订投标文件：应编制封面、目录、页码，数量为资格及资信证明部分正本一份，副本</w:t>
      </w:r>
      <w:r>
        <w:rPr>
          <w:rFonts w:asciiTheme="minorEastAsia" w:eastAsiaTheme="minorEastAsia" w:hAnsiTheme="minorEastAsia" w:cstheme="minorEastAsia" w:hint="eastAsia"/>
          <w:b/>
          <w:szCs w:val="21"/>
          <w:shd w:val="pct10" w:color="auto" w:fill="FFFFFF"/>
        </w:rPr>
        <w:t>7</w:t>
      </w:r>
      <w:r>
        <w:rPr>
          <w:rFonts w:asciiTheme="minorEastAsia" w:eastAsiaTheme="minorEastAsia" w:hAnsiTheme="minorEastAsia" w:cstheme="minorEastAsia" w:hint="eastAsia"/>
          <w:b/>
          <w:szCs w:val="21"/>
          <w:shd w:val="pct10" w:color="auto" w:fill="FFFFFF"/>
        </w:rPr>
        <w:t>份。报价部分正本</w:t>
      </w:r>
      <w:r>
        <w:rPr>
          <w:rFonts w:asciiTheme="minorEastAsia" w:eastAsiaTheme="minorEastAsia" w:hAnsiTheme="minorEastAsia" w:cstheme="minorEastAsia" w:hint="eastAsia"/>
          <w:b/>
          <w:szCs w:val="21"/>
          <w:shd w:val="pct10" w:color="auto" w:fill="FFFFFF"/>
        </w:rPr>
        <w:t>1</w:t>
      </w:r>
      <w:r>
        <w:rPr>
          <w:rFonts w:asciiTheme="minorEastAsia" w:eastAsiaTheme="minorEastAsia" w:hAnsiTheme="minorEastAsia" w:cstheme="minorEastAsia" w:hint="eastAsia"/>
          <w:b/>
          <w:szCs w:val="21"/>
          <w:shd w:val="pct10" w:color="auto" w:fill="FFFFFF"/>
        </w:rPr>
        <w:t>份、副本</w:t>
      </w:r>
      <w:r>
        <w:rPr>
          <w:rFonts w:asciiTheme="minorEastAsia" w:eastAsiaTheme="minorEastAsia" w:hAnsiTheme="minorEastAsia" w:cstheme="minorEastAsia" w:hint="eastAsia"/>
          <w:b/>
          <w:szCs w:val="21"/>
          <w:shd w:val="pct10" w:color="auto" w:fill="FFFFFF"/>
        </w:rPr>
        <w:t>7</w:t>
      </w:r>
      <w:r>
        <w:rPr>
          <w:rFonts w:asciiTheme="minorEastAsia" w:eastAsiaTheme="minorEastAsia" w:hAnsiTheme="minorEastAsia" w:cstheme="minorEastAsia" w:hint="eastAsia"/>
          <w:b/>
          <w:szCs w:val="21"/>
          <w:shd w:val="pct10" w:color="auto" w:fill="FFFFFF"/>
        </w:rPr>
        <w:t>份；技术商务部分正本</w:t>
      </w:r>
      <w:r>
        <w:rPr>
          <w:rFonts w:asciiTheme="minorEastAsia" w:eastAsiaTheme="minorEastAsia" w:hAnsiTheme="minorEastAsia" w:cstheme="minorEastAsia" w:hint="eastAsia"/>
          <w:b/>
          <w:szCs w:val="21"/>
          <w:shd w:val="pct10" w:color="auto" w:fill="FFFFFF"/>
        </w:rPr>
        <w:t>1</w:t>
      </w:r>
      <w:r>
        <w:rPr>
          <w:rFonts w:asciiTheme="minorEastAsia" w:eastAsiaTheme="minorEastAsia" w:hAnsiTheme="minorEastAsia" w:cstheme="minorEastAsia" w:hint="eastAsia"/>
          <w:b/>
          <w:szCs w:val="21"/>
          <w:shd w:val="pct10" w:color="auto" w:fill="FFFFFF"/>
        </w:rPr>
        <w:t>份，副本</w:t>
      </w:r>
      <w:r>
        <w:rPr>
          <w:rFonts w:asciiTheme="minorEastAsia" w:eastAsiaTheme="minorEastAsia" w:hAnsiTheme="minorEastAsia" w:cstheme="minorEastAsia" w:hint="eastAsia"/>
          <w:b/>
          <w:szCs w:val="21"/>
          <w:shd w:val="pct10" w:color="auto" w:fill="FFFFFF"/>
        </w:rPr>
        <w:t>7</w:t>
      </w:r>
      <w:r>
        <w:rPr>
          <w:rFonts w:asciiTheme="minorEastAsia" w:eastAsiaTheme="minorEastAsia" w:hAnsiTheme="minorEastAsia" w:cstheme="minorEastAsia" w:hint="eastAsia"/>
          <w:b/>
          <w:szCs w:val="21"/>
          <w:shd w:val="pct10" w:color="auto" w:fill="FFFFFF"/>
        </w:rPr>
        <w:t>份。可读介质（光盘或</w:t>
      </w:r>
      <w:r>
        <w:rPr>
          <w:rFonts w:asciiTheme="minorEastAsia" w:eastAsiaTheme="minorEastAsia" w:hAnsiTheme="minorEastAsia" w:cstheme="minorEastAsia" w:hint="eastAsia"/>
          <w:b/>
          <w:szCs w:val="21"/>
          <w:shd w:val="pct10" w:color="auto" w:fill="FFFFFF"/>
        </w:rPr>
        <w:t>U</w:t>
      </w:r>
      <w:r>
        <w:rPr>
          <w:rFonts w:asciiTheme="minorEastAsia" w:eastAsiaTheme="minorEastAsia" w:hAnsiTheme="minorEastAsia" w:cstheme="minorEastAsia" w:hint="eastAsia"/>
          <w:b/>
          <w:szCs w:val="21"/>
          <w:shd w:val="pct10" w:color="auto" w:fill="FFFFFF"/>
        </w:rPr>
        <w:t>盘）</w:t>
      </w:r>
      <w:r>
        <w:rPr>
          <w:rFonts w:asciiTheme="minorEastAsia" w:eastAsiaTheme="minorEastAsia" w:hAnsiTheme="minorEastAsia" w:cstheme="minorEastAsia" w:hint="eastAsia"/>
          <w:b/>
          <w:szCs w:val="21"/>
          <w:shd w:val="pct10" w:color="auto" w:fill="FFFFFF"/>
        </w:rPr>
        <w:t>1</w:t>
      </w:r>
      <w:r>
        <w:rPr>
          <w:rFonts w:asciiTheme="minorEastAsia" w:eastAsiaTheme="minorEastAsia" w:hAnsiTheme="minorEastAsia" w:cstheme="minorEastAsia" w:hint="eastAsia"/>
          <w:b/>
          <w:szCs w:val="21"/>
          <w:shd w:val="pct10" w:color="auto" w:fill="FFFFFF"/>
        </w:rPr>
        <w:t>份，正本必须用</w:t>
      </w:r>
      <w:r>
        <w:rPr>
          <w:rFonts w:asciiTheme="minorEastAsia" w:eastAsiaTheme="minorEastAsia" w:hAnsiTheme="minorEastAsia" w:cstheme="minorEastAsia" w:hint="eastAsia"/>
          <w:b/>
          <w:szCs w:val="21"/>
          <w:shd w:val="pct10" w:color="auto" w:fill="FFFFFF"/>
        </w:rPr>
        <w:t>A4</w:t>
      </w:r>
      <w:r>
        <w:rPr>
          <w:rFonts w:asciiTheme="minorEastAsia" w:eastAsiaTheme="minorEastAsia" w:hAnsiTheme="minorEastAsia" w:cstheme="minorEastAsia" w:hint="eastAsia"/>
          <w:b/>
          <w:szCs w:val="21"/>
          <w:shd w:val="pct10" w:color="auto" w:fill="FFFFFF"/>
        </w:rPr>
        <w:t>幅面纸张打印。副本可以用正本的完整复印件。正、副本均须胶装装订成册，并加盖骑缝章</w:t>
      </w:r>
      <w:r>
        <w:rPr>
          <w:rFonts w:asciiTheme="minorEastAsia" w:eastAsiaTheme="minorEastAsia" w:hAnsiTheme="minorEastAsia" w:cstheme="minorEastAsia" w:hint="eastAsia"/>
          <w:b/>
          <w:szCs w:val="21"/>
          <w:shd w:val="pct10" w:color="auto" w:fill="FFFFFF"/>
        </w:rPr>
        <w:t>(</w:t>
      </w:r>
      <w:r>
        <w:rPr>
          <w:rFonts w:asciiTheme="minorEastAsia" w:eastAsiaTheme="minorEastAsia" w:hAnsiTheme="minorEastAsia" w:cstheme="minorEastAsia" w:hint="eastAsia"/>
          <w:b/>
          <w:szCs w:val="21"/>
          <w:shd w:val="pct10" w:color="auto" w:fill="FFFFFF"/>
        </w:rPr>
        <w:t>或每页盖章</w:t>
      </w:r>
      <w:r>
        <w:rPr>
          <w:rFonts w:asciiTheme="minorEastAsia" w:eastAsiaTheme="minorEastAsia" w:hAnsiTheme="minorEastAsia" w:cstheme="minorEastAsia" w:hint="eastAsia"/>
          <w:b/>
          <w:szCs w:val="21"/>
          <w:shd w:val="pct10" w:color="auto" w:fill="FFFFFF"/>
        </w:rPr>
        <w:t>)</w:t>
      </w:r>
      <w:r>
        <w:rPr>
          <w:rFonts w:asciiTheme="minorEastAsia" w:eastAsiaTheme="minorEastAsia" w:hAnsiTheme="minorEastAsia" w:cstheme="minorEastAsia" w:hint="eastAsia"/>
          <w:b/>
          <w:szCs w:val="21"/>
          <w:shd w:val="pct10" w:color="auto" w:fill="FFFFFF"/>
        </w:rPr>
        <w:t>。封面须标明“正本”、“副本”字样。正本与副本如有不一致</w:t>
      </w:r>
      <w:r>
        <w:rPr>
          <w:rFonts w:asciiTheme="minorEastAsia" w:eastAsiaTheme="minorEastAsia" w:hAnsiTheme="minorEastAsia" w:cstheme="minorEastAsia" w:hint="eastAsia"/>
          <w:b/>
          <w:szCs w:val="21"/>
          <w:shd w:val="pct10" w:color="auto" w:fill="FFFFFF"/>
        </w:rPr>
        <w:t>，则以正本为准。（请各投标人特别注意）</w:t>
      </w:r>
    </w:p>
    <w:p w:rsidR="00FE7587" w:rsidRDefault="009000AE">
      <w:pPr>
        <w:spacing w:line="360" w:lineRule="auto"/>
        <w:rPr>
          <w:rFonts w:asciiTheme="minorEastAsia" w:eastAsiaTheme="minorEastAsia" w:hAnsiTheme="minorEastAsia" w:cstheme="minorEastAsia"/>
          <w:b/>
          <w:szCs w:val="21"/>
          <w:shd w:val="pct10" w:color="auto" w:fill="FFFFFF"/>
        </w:rPr>
      </w:pPr>
      <w:r>
        <w:rPr>
          <w:rFonts w:asciiTheme="minorEastAsia" w:eastAsiaTheme="minorEastAsia" w:hAnsiTheme="minorEastAsia" w:cstheme="minorEastAsia" w:hint="eastAsia"/>
          <w:b/>
          <w:szCs w:val="21"/>
          <w:shd w:val="pct10" w:color="auto" w:fill="FFFFFF"/>
        </w:rPr>
        <w:t>13.2</w:t>
      </w:r>
      <w:r>
        <w:rPr>
          <w:rFonts w:asciiTheme="minorEastAsia" w:eastAsiaTheme="minorEastAsia" w:hAnsiTheme="minorEastAsia" w:cstheme="minorEastAsia" w:hint="eastAsia"/>
          <w:b/>
          <w:szCs w:val="21"/>
          <w:shd w:val="pct10" w:color="auto" w:fill="FFFFFF"/>
        </w:rPr>
        <w:t>投标文件应由投标人的单位负责人或者其授权代表签名和加盖公章，如由后者签名，应提供“单位负责人授权书”。</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13.3</w:t>
      </w:r>
      <w:r>
        <w:rPr>
          <w:rFonts w:asciiTheme="minorEastAsia" w:eastAsiaTheme="minorEastAsia" w:hAnsiTheme="minorEastAsia" w:cstheme="minorEastAsia" w:hint="eastAsia"/>
          <w:szCs w:val="21"/>
        </w:rPr>
        <w:t>本次采购设备使用的报价货币为人民币。</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13.4</w:t>
      </w:r>
      <w:r>
        <w:rPr>
          <w:rFonts w:asciiTheme="minorEastAsia" w:eastAsiaTheme="minorEastAsia" w:hAnsiTheme="minorEastAsia" w:cstheme="minorEastAsia" w:hint="eastAsia"/>
          <w:szCs w:val="21"/>
        </w:rPr>
        <w:t>投标人应提交证明其拟供</w:t>
      </w:r>
      <w:r>
        <w:rPr>
          <w:rFonts w:ascii="宋体" w:hAnsi="宋体" w:hint="eastAsia"/>
          <w:szCs w:val="21"/>
        </w:rPr>
        <w:t>货物</w:t>
      </w:r>
      <w:r>
        <w:rPr>
          <w:rFonts w:asciiTheme="minorEastAsia" w:eastAsiaTheme="minorEastAsia" w:hAnsiTheme="minorEastAsia" w:cstheme="minorEastAsia" w:hint="eastAsia"/>
          <w:szCs w:val="21"/>
        </w:rPr>
        <w:t>符合招标文件要求的技术响应文件，该文件可以是文字资料、图纸和数据，并须提供</w:t>
      </w:r>
      <w:r>
        <w:rPr>
          <w:rFonts w:ascii="宋体" w:hAnsi="宋体" w:hint="eastAsia"/>
          <w:szCs w:val="21"/>
        </w:rPr>
        <w:t>货物</w:t>
      </w:r>
      <w:r>
        <w:rPr>
          <w:rFonts w:asciiTheme="minorEastAsia" w:eastAsiaTheme="minorEastAsia" w:hAnsiTheme="minorEastAsia" w:cstheme="minorEastAsia" w:hint="eastAsia"/>
          <w:szCs w:val="21"/>
        </w:rPr>
        <w:t>主要技术性能的详细描述。</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13.5</w:t>
      </w:r>
      <w:r>
        <w:rPr>
          <w:rFonts w:asciiTheme="minorEastAsia" w:eastAsiaTheme="minorEastAsia" w:hAnsiTheme="minorEastAsia" w:cstheme="minorEastAsia" w:hint="eastAsia"/>
          <w:szCs w:val="21"/>
        </w:rPr>
        <w:t>投标文件的正本和全部副本均应使用不能擦去的墨料或墨水打印、书写或复印，并由单位负责人或其授权代表签署，盖投标人公章。</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13.6</w:t>
      </w:r>
      <w:r>
        <w:rPr>
          <w:rFonts w:asciiTheme="minorEastAsia" w:eastAsiaTheme="minorEastAsia" w:hAnsiTheme="minorEastAsia" w:cstheme="minorEastAsia" w:hint="eastAsia"/>
          <w:szCs w:val="21"/>
        </w:rPr>
        <w:t>全套投标文件应无涂改和行间插字，除非这些改动是根据采购代理机构的指示进行的，或者是为改正投标人造成的必须修改的错误而进行的。有改动时，修改处应由授权代表签署证明或加盖校正章。</w:t>
      </w:r>
      <w:r>
        <w:rPr>
          <w:rFonts w:asciiTheme="minorEastAsia" w:eastAsiaTheme="minorEastAsia" w:hAnsiTheme="minorEastAsia" w:cstheme="minorEastAsia" w:hint="eastAsia"/>
          <w:szCs w:val="21"/>
        </w:rPr>
        <w:t xml:space="preserve"> </w:t>
      </w:r>
    </w:p>
    <w:p w:rsidR="00FE7587" w:rsidRDefault="009000AE">
      <w:pPr>
        <w:spacing w:line="360" w:lineRule="auto"/>
        <w:rPr>
          <w:rFonts w:asciiTheme="minorEastAsia" w:eastAsiaTheme="minorEastAsia" w:hAnsiTheme="minorEastAsia" w:cstheme="minorEastAsia"/>
          <w:b/>
          <w:bCs/>
          <w:szCs w:val="21"/>
        </w:rPr>
      </w:pPr>
      <w:r>
        <w:rPr>
          <w:rFonts w:asciiTheme="minorEastAsia" w:eastAsiaTheme="minorEastAsia" w:hAnsiTheme="minorEastAsia" w:cstheme="minorEastAsia" w:hint="eastAsia"/>
          <w:szCs w:val="21"/>
        </w:rPr>
        <w:t>13.7</w:t>
      </w:r>
      <w:r>
        <w:rPr>
          <w:rFonts w:asciiTheme="minorEastAsia" w:eastAsiaTheme="minorEastAsia" w:hAnsiTheme="minorEastAsia" w:cstheme="minorEastAsia" w:hint="eastAsia"/>
          <w:szCs w:val="21"/>
        </w:rPr>
        <w:t>未按本须知规定的格式填写投标文件、投标文件字迹模糊不清的，其投标将被拒绝。</w:t>
      </w:r>
    </w:p>
    <w:p w:rsidR="00FE7587" w:rsidRDefault="009000AE">
      <w:pPr>
        <w:spacing w:line="360" w:lineRule="auto"/>
        <w:jc w:val="center"/>
        <w:outlineLvl w:val="1"/>
        <w:rPr>
          <w:rFonts w:asciiTheme="minorEastAsia" w:eastAsiaTheme="minorEastAsia" w:hAnsiTheme="minorEastAsia" w:cstheme="minorEastAsia"/>
          <w:b/>
          <w:szCs w:val="21"/>
        </w:rPr>
      </w:pPr>
      <w:bookmarkStart w:id="57" w:name="_Toc19998"/>
      <w:bookmarkStart w:id="58" w:name="_Toc14460"/>
      <w:bookmarkStart w:id="59" w:name="_Toc9381"/>
      <w:bookmarkStart w:id="60" w:name="_Toc361210672"/>
      <w:bookmarkStart w:id="61" w:name="_Toc5017"/>
      <w:bookmarkStart w:id="62" w:name="_Toc11028"/>
      <w:bookmarkStart w:id="63" w:name="_Toc10471972"/>
      <w:bookmarkStart w:id="64" w:name="_Toc24236"/>
      <w:bookmarkStart w:id="65" w:name="_Toc31300"/>
      <w:bookmarkStart w:id="66" w:name="_Toc23444"/>
      <w:r>
        <w:rPr>
          <w:rFonts w:asciiTheme="minorEastAsia" w:eastAsiaTheme="minorEastAsia" w:hAnsiTheme="minorEastAsia" w:cstheme="minorEastAsia" w:hint="eastAsia"/>
          <w:b/>
          <w:szCs w:val="21"/>
        </w:rPr>
        <w:t>四、投标文件的提交</w:t>
      </w:r>
      <w:bookmarkEnd w:id="57"/>
      <w:bookmarkEnd w:id="58"/>
      <w:bookmarkEnd w:id="59"/>
      <w:bookmarkEnd w:id="60"/>
      <w:bookmarkEnd w:id="61"/>
      <w:bookmarkEnd w:id="62"/>
      <w:bookmarkEnd w:id="63"/>
      <w:bookmarkEnd w:id="64"/>
      <w:bookmarkEnd w:id="65"/>
      <w:bookmarkEnd w:id="66"/>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14.</w:t>
      </w:r>
      <w:r>
        <w:rPr>
          <w:rFonts w:asciiTheme="minorEastAsia" w:eastAsiaTheme="minorEastAsia" w:hAnsiTheme="minorEastAsia" w:cstheme="minorEastAsia" w:hint="eastAsia"/>
          <w:b/>
          <w:szCs w:val="21"/>
        </w:rPr>
        <w:t>投标文件的密封、标记和递交</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14.1</w:t>
      </w:r>
      <w:r>
        <w:rPr>
          <w:rFonts w:asciiTheme="minorEastAsia" w:eastAsiaTheme="minorEastAsia" w:hAnsiTheme="minorEastAsia" w:cstheme="minorEastAsia" w:hint="eastAsia"/>
          <w:b/>
          <w:szCs w:val="21"/>
        </w:rPr>
        <w:t>投标人应将投标文件技术商务部分正本、报价部分正本、资格及资信证明部分正本分别用密封袋单独密封，全部副本也分别用密封袋密封，并在封口处加盖骑缝公章，标明招标编号、投标人名称、项目名称</w:t>
      </w:r>
      <w:r>
        <w:rPr>
          <w:rFonts w:asciiTheme="minorEastAsia" w:eastAsiaTheme="minorEastAsia" w:hAnsiTheme="minorEastAsia" w:cstheme="minorEastAsia" w:hint="eastAsia"/>
          <w:b/>
          <w:szCs w:val="21"/>
        </w:rPr>
        <w:t>及“正本”或“副本”字样。技术商务部分、报价部分、资格及资信证明部分投标文件未按照本招标文件要求密封将导致投标被拒绝。</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lastRenderedPageBreak/>
        <w:t xml:space="preserve">14.2 </w:t>
      </w:r>
      <w:r>
        <w:rPr>
          <w:rFonts w:asciiTheme="minorEastAsia" w:eastAsiaTheme="minorEastAsia" w:hAnsiTheme="minorEastAsia" w:cstheme="minorEastAsia" w:hint="eastAsia"/>
          <w:b/>
          <w:szCs w:val="21"/>
        </w:rPr>
        <w:t>每一信封密封处应注明“于</w:t>
      </w:r>
      <w:r>
        <w:rPr>
          <w:rFonts w:asciiTheme="minorEastAsia" w:eastAsiaTheme="minorEastAsia" w:hAnsiTheme="minorEastAsia" w:cstheme="minorEastAsia" w:hint="eastAsia"/>
          <w:b/>
          <w:szCs w:val="21"/>
        </w:rPr>
        <w:t xml:space="preserve">  2020</w:t>
      </w:r>
      <w:r>
        <w:rPr>
          <w:rFonts w:asciiTheme="minorEastAsia" w:eastAsiaTheme="minorEastAsia" w:hAnsiTheme="minorEastAsia" w:cstheme="minorEastAsia" w:hint="eastAsia"/>
          <w:b/>
          <w:szCs w:val="21"/>
        </w:rPr>
        <w:t>年</w:t>
      </w:r>
      <w:r>
        <w:rPr>
          <w:rFonts w:asciiTheme="minorEastAsia" w:eastAsiaTheme="minorEastAsia" w:hAnsiTheme="minorEastAsia" w:cstheme="minorEastAsia" w:hint="eastAsia"/>
          <w:b/>
          <w:szCs w:val="21"/>
        </w:rPr>
        <w:t xml:space="preserve">  </w:t>
      </w:r>
      <w:r>
        <w:rPr>
          <w:rFonts w:asciiTheme="minorEastAsia" w:eastAsiaTheme="minorEastAsia" w:hAnsiTheme="minorEastAsia" w:cstheme="minorEastAsia" w:hint="eastAsia"/>
          <w:b/>
          <w:szCs w:val="21"/>
        </w:rPr>
        <w:t>月</w:t>
      </w:r>
      <w:r>
        <w:rPr>
          <w:rFonts w:asciiTheme="minorEastAsia" w:eastAsiaTheme="minorEastAsia" w:hAnsiTheme="minorEastAsia" w:cstheme="minorEastAsia" w:hint="eastAsia"/>
          <w:b/>
          <w:szCs w:val="21"/>
        </w:rPr>
        <w:t xml:space="preserve">  </w:t>
      </w:r>
      <w:r>
        <w:rPr>
          <w:rFonts w:asciiTheme="minorEastAsia" w:eastAsiaTheme="minorEastAsia" w:hAnsiTheme="minorEastAsia" w:cstheme="minorEastAsia" w:hint="eastAsia"/>
          <w:b/>
          <w:szCs w:val="21"/>
        </w:rPr>
        <w:t>日</w:t>
      </w:r>
      <w:r>
        <w:rPr>
          <w:rFonts w:asciiTheme="minorEastAsia" w:eastAsiaTheme="minorEastAsia" w:hAnsiTheme="minorEastAsia" w:cstheme="minorEastAsia" w:hint="eastAsia"/>
          <w:b/>
          <w:szCs w:val="21"/>
        </w:rPr>
        <w:t xml:space="preserve">   </w:t>
      </w:r>
      <w:r>
        <w:rPr>
          <w:rFonts w:asciiTheme="minorEastAsia" w:eastAsiaTheme="minorEastAsia" w:hAnsiTheme="minorEastAsia" w:cstheme="minorEastAsia" w:hint="eastAsia"/>
          <w:b/>
          <w:szCs w:val="21"/>
        </w:rPr>
        <w:t>午</w:t>
      </w:r>
      <w:r>
        <w:rPr>
          <w:rFonts w:asciiTheme="minorEastAsia" w:eastAsiaTheme="minorEastAsia" w:hAnsiTheme="minorEastAsia" w:cstheme="minorEastAsia" w:hint="eastAsia"/>
          <w:b/>
          <w:szCs w:val="21"/>
        </w:rPr>
        <w:t xml:space="preserve">     </w:t>
      </w:r>
      <w:r>
        <w:rPr>
          <w:rFonts w:asciiTheme="minorEastAsia" w:eastAsiaTheme="minorEastAsia" w:hAnsiTheme="minorEastAsia" w:cstheme="minorEastAsia" w:hint="eastAsia"/>
          <w:b/>
          <w:szCs w:val="21"/>
        </w:rPr>
        <w:t>之前（指投标邀请中规定的开标日期及时间）不准启封”的字样，并加盖投标人公章。</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14.3</w:t>
      </w:r>
      <w:r>
        <w:rPr>
          <w:rFonts w:asciiTheme="minorEastAsia" w:eastAsiaTheme="minorEastAsia" w:hAnsiTheme="minorEastAsia" w:cstheme="minorEastAsia" w:hint="eastAsia"/>
          <w:szCs w:val="21"/>
        </w:rPr>
        <w:t>如果未按上述规定进行密封和标记，采购代理机构将不予接收该投标文件。</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14.4</w:t>
      </w:r>
      <w:r>
        <w:rPr>
          <w:rFonts w:asciiTheme="minorEastAsia" w:eastAsiaTheme="minorEastAsia" w:hAnsiTheme="minorEastAsia" w:cstheme="minorEastAsia" w:hint="eastAsia"/>
          <w:szCs w:val="21"/>
        </w:rPr>
        <w:t>投标文件应在投标邀请中规定的截止时间前送达，迟到的投标文件为无效投标文件</w:t>
      </w:r>
      <w:r>
        <w:rPr>
          <w:rFonts w:asciiTheme="minorEastAsia" w:eastAsiaTheme="minorEastAsia" w:hAnsiTheme="minorEastAsia" w:cstheme="minorEastAsia" w:hint="eastAsia"/>
          <w:szCs w:val="21"/>
        </w:rPr>
        <w:t xml:space="preserve">, </w:t>
      </w:r>
      <w:r>
        <w:rPr>
          <w:rFonts w:asciiTheme="minorEastAsia" w:eastAsiaTheme="minorEastAsia" w:hAnsiTheme="minorEastAsia" w:cstheme="minorEastAsia" w:hint="eastAsia"/>
          <w:szCs w:val="21"/>
        </w:rPr>
        <w:t>将被拒收。</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14.5</w:t>
      </w:r>
      <w:r>
        <w:rPr>
          <w:rFonts w:asciiTheme="minorEastAsia" w:eastAsiaTheme="minorEastAsia" w:hAnsiTheme="minorEastAsia" w:cstheme="minorEastAsia" w:hint="eastAsia"/>
          <w:szCs w:val="21"/>
        </w:rPr>
        <w:t>投标人在投标截止时间前，可以对所提交的投标文件进行修改或</w:t>
      </w:r>
      <w:r>
        <w:rPr>
          <w:rFonts w:asciiTheme="minorEastAsia" w:eastAsiaTheme="minorEastAsia" w:hAnsiTheme="minorEastAsia" w:cstheme="minorEastAsia" w:hint="eastAsia"/>
          <w:szCs w:val="21"/>
        </w:rPr>
        <w:t>者撤回，并书面通知采购代理机构。修改的内容和撤回通知应当按本须知要求签署、盖章、密封，并作为投标文件的组成部分。</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14.6</w:t>
      </w:r>
      <w:r>
        <w:rPr>
          <w:rFonts w:asciiTheme="minorEastAsia" w:eastAsiaTheme="minorEastAsia" w:hAnsiTheme="minorEastAsia" w:cstheme="minorEastAsia" w:hint="eastAsia"/>
          <w:szCs w:val="21"/>
        </w:rPr>
        <w:t>投标人在投标截止期后不得修改、撤回投标文件。投标人在投标截止期后修改投标文件的，其投标被拒绝。</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14.7</w:t>
      </w:r>
      <w:r>
        <w:rPr>
          <w:rFonts w:asciiTheme="minorEastAsia" w:eastAsiaTheme="minorEastAsia" w:hAnsiTheme="minorEastAsia" w:cstheme="minorEastAsia" w:hint="eastAsia"/>
          <w:szCs w:val="21"/>
        </w:rPr>
        <w:t>投标截止时间结束后参加投标的投标人不足三家的，本次招标程序终止，除采购任务取消情形外，招标采购单位将依法重新组织招标或者采取其他方式采购。</w:t>
      </w:r>
    </w:p>
    <w:p w:rsidR="00FE7587" w:rsidRDefault="009000AE">
      <w:pPr>
        <w:spacing w:line="360" w:lineRule="auto"/>
        <w:jc w:val="center"/>
        <w:outlineLvl w:val="1"/>
        <w:rPr>
          <w:rFonts w:asciiTheme="minorEastAsia" w:eastAsiaTheme="minorEastAsia" w:hAnsiTheme="minorEastAsia" w:cstheme="minorEastAsia"/>
          <w:b/>
          <w:szCs w:val="21"/>
        </w:rPr>
      </w:pPr>
      <w:bookmarkStart w:id="67" w:name="_Toc5940"/>
      <w:bookmarkStart w:id="68" w:name="_Toc23299"/>
      <w:bookmarkStart w:id="69" w:name="_Toc11488"/>
      <w:bookmarkStart w:id="70" w:name="_Toc3520"/>
      <w:bookmarkStart w:id="71" w:name="_Toc2747"/>
      <w:bookmarkStart w:id="72" w:name="_Toc20691"/>
      <w:bookmarkStart w:id="73" w:name="_Toc12735"/>
      <w:bookmarkStart w:id="74" w:name="_Toc27399"/>
      <w:bookmarkStart w:id="75" w:name="_Toc10471973"/>
      <w:r>
        <w:rPr>
          <w:rFonts w:asciiTheme="minorEastAsia" w:eastAsiaTheme="minorEastAsia" w:hAnsiTheme="minorEastAsia" w:cstheme="minorEastAsia" w:hint="eastAsia"/>
          <w:b/>
          <w:szCs w:val="21"/>
        </w:rPr>
        <w:t>五、投标文件的评估和比较</w:t>
      </w:r>
      <w:bookmarkEnd w:id="67"/>
      <w:bookmarkEnd w:id="68"/>
      <w:bookmarkEnd w:id="69"/>
      <w:bookmarkEnd w:id="70"/>
      <w:bookmarkEnd w:id="71"/>
      <w:bookmarkEnd w:id="72"/>
      <w:bookmarkEnd w:id="73"/>
      <w:bookmarkEnd w:id="74"/>
      <w:bookmarkEnd w:id="75"/>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15</w:t>
      </w:r>
      <w:r>
        <w:rPr>
          <w:rFonts w:asciiTheme="minorEastAsia" w:eastAsiaTheme="minorEastAsia" w:hAnsiTheme="minorEastAsia" w:cstheme="minorEastAsia" w:hint="eastAsia"/>
          <w:b/>
          <w:szCs w:val="21"/>
        </w:rPr>
        <w:t>．开标、评标时间</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15.1 </w:t>
      </w:r>
      <w:r>
        <w:rPr>
          <w:rFonts w:asciiTheme="minorEastAsia" w:eastAsiaTheme="minorEastAsia" w:hAnsiTheme="minorEastAsia" w:cstheme="minorEastAsia" w:hint="eastAsia"/>
          <w:szCs w:val="21"/>
        </w:rPr>
        <w:t>在投标人须知前附表中所规定的时间、地点开标。</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15.2</w:t>
      </w:r>
      <w:r>
        <w:rPr>
          <w:rFonts w:asciiTheme="minorEastAsia" w:eastAsiaTheme="minorEastAsia" w:hAnsiTheme="minorEastAsia" w:cstheme="minorEastAsia" w:hint="eastAsia"/>
          <w:szCs w:val="21"/>
        </w:rPr>
        <w:t>开标由采购代理机构主持，采购人、投</w:t>
      </w:r>
      <w:r>
        <w:rPr>
          <w:rFonts w:asciiTheme="minorEastAsia" w:eastAsiaTheme="minorEastAsia" w:hAnsiTheme="minorEastAsia" w:cstheme="minorEastAsia" w:hint="eastAsia"/>
          <w:szCs w:val="21"/>
        </w:rPr>
        <w:t>标人和有关方面代表参加。所有投标人代表（必须与投标文件有权签名人一致）应参加开标会，并签到。</w:t>
      </w:r>
    </w:p>
    <w:p w:rsidR="00FE7587" w:rsidRDefault="009000AE">
      <w:pPr>
        <w:pStyle w:val="p0"/>
        <w:spacing w:line="360" w:lineRule="auto"/>
        <w:rPr>
          <w:rFonts w:asciiTheme="minorEastAsia" w:eastAsiaTheme="minorEastAsia" w:hAnsiTheme="minorEastAsia" w:cstheme="minorEastAsia"/>
        </w:rPr>
      </w:pPr>
      <w:r>
        <w:rPr>
          <w:rFonts w:asciiTheme="minorEastAsia" w:eastAsiaTheme="minorEastAsia" w:hAnsiTheme="minorEastAsia" w:cstheme="minorEastAsia" w:hint="eastAsia"/>
        </w:rPr>
        <w:t>15.3</w:t>
      </w:r>
      <w:r>
        <w:rPr>
          <w:rFonts w:asciiTheme="minorEastAsia" w:eastAsiaTheme="minorEastAsia" w:hAnsiTheme="minorEastAsia" w:cstheme="minorEastAsia" w:hint="eastAsia"/>
        </w:rPr>
        <w:t>开标时，由采购人监督人员、投标人推荐代表和投标人授权代表检查投标文件的密封情况，对符合密封要求的投标文件按照提交投标文件时间的先后顺序（或者逆顺序）当场逐一拆封，由开标会主持人宣唱并记录各投标人的报价，唱标内容为“开标一览表”内容。采购代理机构对唱标内容作开标记录，由投标人代表签名确认。</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15.4</w:t>
      </w:r>
      <w:r>
        <w:rPr>
          <w:rFonts w:asciiTheme="minorEastAsia" w:eastAsiaTheme="minorEastAsia" w:hAnsiTheme="minorEastAsia" w:cstheme="minorEastAsia" w:hint="eastAsia"/>
          <w:szCs w:val="21"/>
        </w:rPr>
        <w:t>开标时，各投标人授权代表须进行投标文件密封性检验与签名确认。</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15.5</w:t>
      </w:r>
      <w:r>
        <w:rPr>
          <w:rFonts w:ascii="宋体" w:hAnsi="宋体" w:hint="eastAsia"/>
          <w:szCs w:val="21"/>
        </w:rPr>
        <w:t>开标大会唱标结束后，</w:t>
      </w:r>
      <w:r>
        <w:rPr>
          <w:rFonts w:ascii="宋体" w:hAnsi="宋体" w:hint="eastAsia"/>
          <w:color w:val="393939"/>
          <w:szCs w:val="21"/>
        </w:rPr>
        <w:t>唱标结束后，投标人代表</w:t>
      </w:r>
      <w:r>
        <w:rPr>
          <w:rFonts w:ascii="宋体" w:hAnsi="宋体" w:hint="eastAsia"/>
          <w:color w:val="393939"/>
          <w:szCs w:val="21"/>
        </w:rPr>
        <w:t>应对开标记录进行签字确认。投标人代表的签字确认，视为投标人对开标过程和开标记录予以认可。投标人代表拒绝签字确认且无正当理由，亦视为投标人对开标过程和开标记录予以认可。</w:t>
      </w:r>
    </w:p>
    <w:p w:rsidR="00FE7587" w:rsidRDefault="009000AE">
      <w:pPr>
        <w:pStyle w:val="p0"/>
        <w:spacing w:line="360" w:lineRule="auto"/>
        <w:rPr>
          <w:rFonts w:ascii="宋体" w:hAnsi="宋体"/>
        </w:rPr>
      </w:pPr>
      <w:r>
        <w:rPr>
          <w:rFonts w:ascii="宋体" w:hAnsi="宋体" w:hint="eastAsia"/>
        </w:rPr>
        <w:t>15.6</w:t>
      </w:r>
      <w:r>
        <w:rPr>
          <w:rFonts w:ascii="宋体" w:hAnsi="宋体" w:hint="eastAsia"/>
          <w:color w:val="393939"/>
        </w:rPr>
        <w:t>投标人代表对开标过程和开标记录有疑义，以及认为采购人（采购代理机构）相关工作人员有需要回避情形的，应当场提出询问或回避申请。否则，视为投标人对开标过程和开标记录予以认可。</w:t>
      </w:r>
    </w:p>
    <w:p w:rsidR="00FE7587" w:rsidRDefault="009000AE">
      <w:pPr>
        <w:pStyle w:val="p0"/>
        <w:spacing w:line="360" w:lineRule="auto"/>
        <w:rPr>
          <w:rFonts w:ascii="宋体" w:hAnsi="宋体"/>
        </w:rPr>
      </w:pPr>
      <w:r>
        <w:rPr>
          <w:rFonts w:ascii="宋体" w:hAnsi="宋体" w:hint="eastAsia"/>
        </w:rPr>
        <w:t>15.7</w:t>
      </w:r>
      <w:r>
        <w:rPr>
          <w:rFonts w:ascii="宋体" w:hAnsi="宋体" w:hint="eastAsia"/>
          <w:color w:val="393939"/>
        </w:rPr>
        <w:t>若投标人未参加开标会（包括但不限于投标人派出的人员不是投标人代表），视同其对开标过程和开标记录予以认可。</w:t>
      </w:r>
    </w:p>
    <w:p w:rsidR="00FE7587" w:rsidRDefault="009000AE">
      <w:pPr>
        <w:pStyle w:val="af3"/>
        <w:spacing w:before="76" w:beforeAutospacing="0" w:after="76" w:afterAutospacing="0" w:line="360" w:lineRule="auto"/>
        <w:ind w:left="-362" w:right="-362" w:firstLine="480"/>
        <w:rPr>
          <w:rFonts w:cs="Times New Roman"/>
          <w:kern w:val="2"/>
          <w:sz w:val="21"/>
          <w:szCs w:val="21"/>
        </w:rPr>
      </w:pPr>
      <w:r>
        <w:rPr>
          <w:rStyle w:val="af4"/>
          <w:rFonts w:cs="Times New Roman" w:hint="eastAsia"/>
          <w:b w:val="0"/>
          <w:color w:val="393939"/>
          <w:kern w:val="2"/>
          <w:sz w:val="21"/>
          <w:szCs w:val="21"/>
        </w:rPr>
        <w:t>※若出现</w:t>
      </w:r>
      <w:r>
        <w:rPr>
          <w:rFonts w:cs="Times New Roman" w:hint="eastAsia"/>
          <w:kern w:val="2"/>
          <w:sz w:val="21"/>
          <w:szCs w:val="21"/>
        </w:rPr>
        <w:t>上述</w:t>
      </w:r>
      <w:r>
        <w:rPr>
          <w:rStyle w:val="af4"/>
          <w:rFonts w:cs="Times New Roman" w:hint="eastAsia"/>
          <w:b w:val="0"/>
          <w:color w:val="393939"/>
          <w:kern w:val="2"/>
          <w:sz w:val="21"/>
          <w:szCs w:val="21"/>
        </w:rPr>
        <w:t>第</w:t>
      </w:r>
      <w:r>
        <w:rPr>
          <w:rFonts w:cs="Times New Roman" w:hint="eastAsia"/>
          <w:kern w:val="2"/>
          <w:sz w:val="21"/>
          <w:szCs w:val="21"/>
        </w:rPr>
        <w:t>15.5</w:t>
      </w:r>
      <w:r>
        <w:rPr>
          <w:rStyle w:val="af4"/>
          <w:rFonts w:cs="Times New Roman" w:hint="eastAsia"/>
          <w:b w:val="0"/>
          <w:color w:val="393939"/>
          <w:kern w:val="2"/>
          <w:sz w:val="21"/>
          <w:szCs w:val="21"/>
        </w:rPr>
        <w:t>、</w:t>
      </w:r>
      <w:r>
        <w:rPr>
          <w:rFonts w:cs="Times New Roman" w:hint="eastAsia"/>
          <w:kern w:val="2"/>
          <w:sz w:val="21"/>
          <w:szCs w:val="21"/>
        </w:rPr>
        <w:t>15.6</w:t>
      </w:r>
      <w:r>
        <w:rPr>
          <w:rStyle w:val="af4"/>
          <w:rFonts w:cs="Times New Roman" w:hint="eastAsia"/>
          <w:b w:val="0"/>
          <w:color w:val="393939"/>
          <w:kern w:val="2"/>
          <w:sz w:val="21"/>
          <w:szCs w:val="21"/>
        </w:rPr>
        <w:t>、</w:t>
      </w:r>
      <w:r>
        <w:rPr>
          <w:rFonts w:cs="Times New Roman" w:hint="eastAsia"/>
          <w:kern w:val="2"/>
          <w:sz w:val="21"/>
          <w:szCs w:val="21"/>
        </w:rPr>
        <w:t>15.7</w:t>
      </w:r>
      <w:r>
        <w:rPr>
          <w:rStyle w:val="af4"/>
          <w:rFonts w:cs="Times New Roman" w:hint="eastAsia"/>
          <w:b w:val="0"/>
          <w:color w:val="393939"/>
          <w:kern w:val="2"/>
          <w:sz w:val="21"/>
          <w:szCs w:val="21"/>
        </w:rPr>
        <w:t>款规定情形之一</w:t>
      </w:r>
      <w:r>
        <w:rPr>
          <w:rFonts w:cs="Times New Roman" w:hint="eastAsia"/>
          <w:color w:val="393939"/>
          <w:kern w:val="2"/>
          <w:sz w:val="21"/>
          <w:szCs w:val="21"/>
        </w:rPr>
        <w:t>，</w:t>
      </w:r>
      <w:r>
        <w:rPr>
          <w:rStyle w:val="af4"/>
          <w:rFonts w:cs="Times New Roman" w:hint="eastAsia"/>
          <w:b w:val="0"/>
          <w:color w:val="393939"/>
          <w:kern w:val="2"/>
          <w:sz w:val="21"/>
          <w:szCs w:val="21"/>
        </w:rPr>
        <w:t>则投标人不得在开标会后就开标过程和开标记录涉及或可能涉及的有关事由（包括但不限于：“投标报价”、“投标文件的格式”、“投标文件的提交”、“投标文件的补充、修改或撤回”等）向</w:t>
      </w:r>
      <w:r>
        <w:rPr>
          <w:rFonts w:cs="Times New Roman" w:hint="eastAsia"/>
          <w:color w:val="393939"/>
          <w:kern w:val="2"/>
          <w:sz w:val="21"/>
          <w:szCs w:val="21"/>
        </w:rPr>
        <w:t>福建省智信招标有限公司</w:t>
      </w:r>
      <w:r>
        <w:rPr>
          <w:rStyle w:val="af4"/>
          <w:rFonts w:cs="Times New Roman" w:hint="eastAsia"/>
          <w:b w:val="0"/>
          <w:color w:val="393939"/>
          <w:kern w:val="2"/>
          <w:sz w:val="21"/>
          <w:szCs w:val="21"/>
        </w:rPr>
        <w:t>提出任何疑义或要求（包括质疑）。</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16.</w:t>
      </w:r>
      <w:r>
        <w:rPr>
          <w:rFonts w:asciiTheme="minorEastAsia" w:eastAsiaTheme="minorEastAsia" w:hAnsiTheme="minorEastAsia" w:cstheme="minorEastAsia" w:hint="eastAsia"/>
          <w:b/>
          <w:szCs w:val="21"/>
        </w:rPr>
        <w:t>资格审查</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lastRenderedPageBreak/>
        <w:t>16.1</w:t>
      </w:r>
      <w:r>
        <w:rPr>
          <w:rFonts w:asciiTheme="minorEastAsia" w:eastAsiaTheme="minorEastAsia" w:hAnsiTheme="minorEastAsia" w:cstheme="minorEastAsia" w:hint="eastAsia"/>
          <w:szCs w:val="21"/>
        </w:rPr>
        <w:t>开标结束后，福建省智信招标有限公司和采购人负责资格审查小组的组建及资格审查工作的组织。</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16.2</w:t>
      </w:r>
      <w:r>
        <w:rPr>
          <w:rFonts w:asciiTheme="minorEastAsia" w:eastAsiaTheme="minorEastAsia" w:hAnsiTheme="minorEastAsia" w:cstheme="minorEastAsia" w:hint="eastAsia"/>
          <w:szCs w:val="21"/>
        </w:rPr>
        <w:t>资格审查小组由</w:t>
      </w:r>
      <w:r>
        <w:rPr>
          <w:rFonts w:asciiTheme="minorEastAsia" w:eastAsiaTheme="minorEastAsia" w:hAnsiTheme="minorEastAsia" w:cstheme="minorEastAsia" w:hint="eastAsia"/>
          <w:szCs w:val="21"/>
        </w:rPr>
        <w:t>3</w:t>
      </w:r>
      <w:r>
        <w:rPr>
          <w:rFonts w:asciiTheme="minorEastAsia" w:eastAsiaTheme="minorEastAsia" w:hAnsiTheme="minorEastAsia" w:cstheme="minorEastAsia" w:hint="eastAsia"/>
          <w:szCs w:val="21"/>
        </w:rPr>
        <w:t>人组成，并负责具体审查事务，其中：由采购人派出的采购人代表至少</w:t>
      </w:r>
      <w:r>
        <w:rPr>
          <w:rFonts w:asciiTheme="minorEastAsia" w:eastAsiaTheme="minorEastAsia" w:hAnsiTheme="minorEastAsia" w:cstheme="minorEastAsia" w:hint="eastAsia"/>
          <w:szCs w:val="21"/>
        </w:rPr>
        <w:t>1</w:t>
      </w:r>
      <w:r>
        <w:rPr>
          <w:rFonts w:asciiTheme="minorEastAsia" w:eastAsiaTheme="minorEastAsia" w:hAnsiTheme="minorEastAsia" w:cstheme="minorEastAsia" w:hint="eastAsia"/>
          <w:szCs w:val="21"/>
        </w:rPr>
        <w:t>人，由福建省智信招标有限公司派出的工作人员至少</w:t>
      </w:r>
      <w:r>
        <w:rPr>
          <w:rFonts w:asciiTheme="minorEastAsia" w:eastAsiaTheme="minorEastAsia" w:hAnsiTheme="minorEastAsia" w:cstheme="minorEastAsia" w:hint="eastAsia"/>
          <w:szCs w:val="21"/>
        </w:rPr>
        <w:t>1</w:t>
      </w:r>
      <w:r>
        <w:rPr>
          <w:rFonts w:asciiTheme="minorEastAsia" w:eastAsiaTheme="minorEastAsia" w:hAnsiTheme="minorEastAsia" w:cstheme="minorEastAsia" w:hint="eastAsia"/>
          <w:szCs w:val="21"/>
        </w:rPr>
        <w:t>人，其余</w:t>
      </w:r>
      <w:r>
        <w:rPr>
          <w:rFonts w:asciiTheme="minorEastAsia" w:eastAsiaTheme="minorEastAsia" w:hAnsiTheme="minorEastAsia" w:cstheme="minorEastAsia" w:hint="eastAsia"/>
          <w:szCs w:val="21"/>
        </w:rPr>
        <w:t>1</w:t>
      </w:r>
      <w:r>
        <w:rPr>
          <w:rFonts w:asciiTheme="minorEastAsia" w:eastAsiaTheme="minorEastAsia" w:hAnsiTheme="minorEastAsia" w:cstheme="minorEastAsia" w:hint="eastAsia"/>
          <w:szCs w:val="21"/>
        </w:rPr>
        <w:t>人可为采购</w:t>
      </w:r>
      <w:r>
        <w:rPr>
          <w:rFonts w:asciiTheme="minorEastAsia" w:eastAsiaTheme="minorEastAsia" w:hAnsiTheme="minorEastAsia" w:cstheme="minorEastAsia" w:hint="eastAsia"/>
          <w:szCs w:val="21"/>
        </w:rPr>
        <w:t>人代表或福建省智信招标有限公司工作人员。</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16.3</w:t>
      </w:r>
      <w:r>
        <w:rPr>
          <w:rFonts w:asciiTheme="minorEastAsia" w:eastAsiaTheme="minorEastAsia" w:hAnsiTheme="minorEastAsia" w:cstheme="minorEastAsia" w:hint="eastAsia"/>
          <w:szCs w:val="21"/>
        </w:rPr>
        <w:t>资格审查的依据是招标文件和投标文件（资格及资信证明部分）。</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16.4</w:t>
      </w:r>
      <w:r>
        <w:rPr>
          <w:rFonts w:asciiTheme="minorEastAsia" w:eastAsiaTheme="minorEastAsia" w:hAnsiTheme="minorEastAsia" w:cstheme="minorEastAsia" w:hint="eastAsia"/>
          <w:szCs w:val="21"/>
        </w:rPr>
        <w:t>资格审查的范围及内容：详见《投标人须知前附表》中“资格标准”的要求投标文件（资格及资信证明部分）；</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16.5</w:t>
      </w:r>
      <w:r>
        <w:rPr>
          <w:rFonts w:asciiTheme="minorEastAsia" w:eastAsiaTheme="minorEastAsia" w:hAnsiTheme="minorEastAsia" w:cstheme="minorEastAsia" w:hint="eastAsia"/>
          <w:szCs w:val="21"/>
        </w:rPr>
        <w:t>投标人出现不符合《投标人须知前附表》中“资格标准”要求的，资格审查不合格，按无效投标处理。</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16.6</w:t>
      </w:r>
      <w:r>
        <w:rPr>
          <w:rFonts w:asciiTheme="minorEastAsia" w:eastAsiaTheme="minorEastAsia" w:hAnsiTheme="minorEastAsia" w:cstheme="minorEastAsia" w:hint="eastAsia"/>
          <w:szCs w:val="21"/>
        </w:rPr>
        <w:t>若本项目接受联合体投标且投标人为联合体，联合体中有同类资质的供应商按照联合体分工承担相同工作的，应先按照资质等级较低的供应商确定资质等级，再按照上述规定进行资格审查。</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16.7</w:t>
      </w:r>
      <w:r>
        <w:rPr>
          <w:rFonts w:asciiTheme="minorEastAsia" w:eastAsiaTheme="minorEastAsia" w:hAnsiTheme="minorEastAsia" w:cstheme="minorEastAsia" w:hint="eastAsia"/>
          <w:szCs w:val="21"/>
        </w:rPr>
        <w:t>资格审查情</w:t>
      </w:r>
      <w:r>
        <w:rPr>
          <w:rFonts w:asciiTheme="minorEastAsia" w:eastAsiaTheme="minorEastAsia" w:hAnsiTheme="minorEastAsia" w:cstheme="minorEastAsia" w:hint="eastAsia"/>
          <w:szCs w:val="21"/>
        </w:rPr>
        <w:t>况不得私自外泄，有关信息由福建省智信招标有限公司统一对外发布。</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16.8</w:t>
      </w:r>
      <w:r>
        <w:rPr>
          <w:rFonts w:asciiTheme="minorEastAsia" w:eastAsiaTheme="minorEastAsia" w:hAnsiTheme="minorEastAsia" w:cstheme="minorEastAsia" w:hint="eastAsia"/>
          <w:szCs w:val="21"/>
        </w:rPr>
        <w:t>资格审查合格的投标人不足三家的，不进行评标。同时，本次采购活动终止，采购人将依法组织后续采购活动（包括但不限于：重新招标、采用其他方式采购、终止采购等）。</w:t>
      </w:r>
    </w:p>
    <w:p w:rsidR="00FE7587" w:rsidRDefault="009000AE">
      <w:pPr>
        <w:tabs>
          <w:tab w:val="left" w:pos="3330"/>
        </w:tabs>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17</w:t>
      </w:r>
      <w:r>
        <w:rPr>
          <w:rFonts w:asciiTheme="minorEastAsia" w:eastAsiaTheme="minorEastAsia" w:hAnsiTheme="minorEastAsia" w:cstheme="minorEastAsia" w:hint="eastAsia"/>
          <w:b/>
          <w:szCs w:val="21"/>
        </w:rPr>
        <w:t>．评标委员会</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17.1</w:t>
      </w:r>
      <w:r>
        <w:rPr>
          <w:rFonts w:asciiTheme="minorEastAsia" w:eastAsiaTheme="minorEastAsia" w:hAnsiTheme="minorEastAsia" w:cstheme="minorEastAsia" w:hint="eastAsia"/>
          <w:szCs w:val="21"/>
        </w:rPr>
        <w:t>采购代理机构根据招标货物和服务的特点依法组建评标委员会。评标委员会由采购人代表和评标专家两部分共</w:t>
      </w:r>
      <w:r>
        <w:rPr>
          <w:rFonts w:asciiTheme="minorEastAsia" w:eastAsiaTheme="minorEastAsia" w:hAnsiTheme="minorEastAsia" w:cstheme="minorEastAsia" w:hint="eastAsia"/>
          <w:szCs w:val="21"/>
        </w:rPr>
        <w:t>7</w:t>
      </w:r>
      <w:r>
        <w:rPr>
          <w:rFonts w:asciiTheme="minorEastAsia" w:eastAsiaTheme="minorEastAsia" w:hAnsiTheme="minorEastAsia" w:cstheme="minorEastAsia" w:hint="eastAsia"/>
          <w:szCs w:val="21"/>
        </w:rPr>
        <w:t>人（以下简称“评委”）组成，其中，由采购人派出的采购人代表</w:t>
      </w:r>
      <w:r>
        <w:rPr>
          <w:rFonts w:asciiTheme="minorEastAsia" w:eastAsiaTheme="minorEastAsia" w:hAnsiTheme="minorEastAsia" w:cstheme="minorEastAsia" w:hint="eastAsia"/>
          <w:szCs w:val="21"/>
        </w:rPr>
        <w:t>2</w:t>
      </w:r>
      <w:r>
        <w:rPr>
          <w:rFonts w:asciiTheme="minorEastAsia" w:eastAsiaTheme="minorEastAsia" w:hAnsiTheme="minorEastAsia" w:cstheme="minorEastAsia" w:hint="eastAsia"/>
          <w:szCs w:val="21"/>
        </w:rPr>
        <w:t>人，由专家库产生的评标专家</w:t>
      </w:r>
      <w:r>
        <w:rPr>
          <w:rFonts w:asciiTheme="minorEastAsia" w:eastAsiaTheme="minorEastAsia" w:hAnsiTheme="minorEastAsia" w:cstheme="minorEastAsia" w:hint="eastAsia"/>
          <w:szCs w:val="21"/>
        </w:rPr>
        <w:t>5</w:t>
      </w:r>
      <w:r>
        <w:rPr>
          <w:rFonts w:asciiTheme="minorEastAsia" w:eastAsiaTheme="minorEastAsia" w:hAnsiTheme="minorEastAsia" w:cstheme="minorEastAsia" w:hint="eastAsia"/>
          <w:szCs w:val="21"/>
        </w:rPr>
        <w:t>人。</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17.2</w:t>
      </w:r>
      <w:r>
        <w:rPr>
          <w:rFonts w:asciiTheme="minorEastAsia" w:eastAsiaTheme="minorEastAsia" w:hAnsiTheme="minorEastAsia" w:cstheme="minorEastAsia" w:hint="eastAsia"/>
          <w:szCs w:val="21"/>
        </w:rPr>
        <w:t>在开标后的适当时间里由评标委员会负责具体评标事务，并按照下</w:t>
      </w:r>
      <w:r>
        <w:rPr>
          <w:rFonts w:asciiTheme="minorEastAsia" w:eastAsiaTheme="minorEastAsia" w:hAnsiTheme="minorEastAsia" w:cstheme="minorEastAsia" w:hint="eastAsia"/>
          <w:szCs w:val="21"/>
        </w:rPr>
        <w:t>列原则依法独立履行有关职责：</w:t>
      </w:r>
    </w:p>
    <w:p w:rsidR="00FE7587" w:rsidRDefault="009000AE">
      <w:pPr>
        <w:spacing w:line="360" w:lineRule="auto"/>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1</w:t>
      </w:r>
      <w:r>
        <w:rPr>
          <w:rFonts w:asciiTheme="minorEastAsia" w:eastAsiaTheme="minorEastAsia" w:hAnsiTheme="minorEastAsia" w:cstheme="minorEastAsia" w:hint="eastAsia"/>
          <w:szCs w:val="21"/>
        </w:rPr>
        <w:t>）评标应保护国家利益、社会公共利益和各方当事人合法权益，提高采购效益，保证项目质量。</w:t>
      </w:r>
    </w:p>
    <w:p w:rsidR="00FE7587" w:rsidRDefault="009000AE">
      <w:pPr>
        <w:spacing w:line="360" w:lineRule="auto"/>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2</w:t>
      </w:r>
      <w:r>
        <w:rPr>
          <w:rFonts w:asciiTheme="minorEastAsia" w:eastAsiaTheme="minorEastAsia" w:hAnsiTheme="minorEastAsia" w:cstheme="minorEastAsia" w:hint="eastAsia"/>
          <w:szCs w:val="21"/>
        </w:rPr>
        <w:t>）评标应遵循公平、公正、科学、严谨和择优原则。</w:t>
      </w:r>
    </w:p>
    <w:p w:rsidR="00FE7587" w:rsidRDefault="009000AE">
      <w:pPr>
        <w:spacing w:line="360" w:lineRule="auto"/>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3</w:t>
      </w:r>
      <w:r>
        <w:rPr>
          <w:rFonts w:asciiTheme="minorEastAsia" w:eastAsiaTheme="minorEastAsia" w:hAnsiTheme="minorEastAsia" w:cstheme="minorEastAsia" w:hint="eastAsia"/>
          <w:szCs w:val="21"/>
        </w:rPr>
        <w:t>）评标的依据是招标文件和投标文件。</w:t>
      </w:r>
    </w:p>
    <w:p w:rsidR="00FE7587" w:rsidRDefault="009000AE">
      <w:pPr>
        <w:spacing w:line="360" w:lineRule="auto"/>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4</w:t>
      </w:r>
      <w:r>
        <w:rPr>
          <w:rFonts w:asciiTheme="minorEastAsia" w:eastAsiaTheme="minorEastAsia" w:hAnsiTheme="minorEastAsia" w:cstheme="minorEastAsia" w:hint="eastAsia"/>
          <w:szCs w:val="21"/>
        </w:rPr>
        <w:t>）应按照招标文件规定推荐中标候选人或确定中标人。</w:t>
      </w:r>
    </w:p>
    <w:p w:rsidR="00FE7587" w:rsidRDefault="009000AE">
      <w:pPr>
        <w:spacing w:line="360" w:lineRule="auto"/>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5</w:t>
      </w:r>
      <w:r>
        <w:rPr>
          <w:rFonts w:asciiTheme="minorEastAsia" w:eastAsiaTheme="minorEastAsia" w:hAnsiTheme="minorEastAsia" w:cstheme="minorEastAsia" w:hint="eastAsia"/>
          <w:szCs w:val="21"/>
        </w:rPr>
        <w:t>）评标应遵守下列评标纪律：</w:t>
      </w:r>
    </w:p>
    <w:p w:rsidR="00FE7587" w:rsidRDefault="009000AE">
      <w:pPr>
        <w:spacing w:line="360" w:lineRule="auto"/>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①评标情况不得私自外泄，有关信息由福建省智信招标有限公司统一对外发布。</w:t>
      </w:r>
    </w:p>
    <w:p w:rsidR="00FE7587" w:rsidRDefault="009000AE">
      <w:pPr>
        <w:spacing w:line="360" w:lineRule="auto"/>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②对福建省智信招标有限公司或投标人提供的要求保密的资料，不得摘记翻印和外传。</w:t>
      </w:r>
    </w:p>
    <w:p w:rsidR="00FE7587" w:rsidRDefault="009000AE">
      <w:pPr>
        <w:spacing w:line="360" w:lineRule="auto"/>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③不得收受投标人或有关人员的任何礼物，不得串联鼓动其他人袒护某投标人。若与投标人存在利害关系，则应主动声明并回避。</w:t>
      </w:r>
    </w:p>
    <w:p w:rsidR="00FE7587" w:rsidRDefault="009000AE">
      <w:pPr>
        <w:spacing w:line="360" w:lineRule="auto"/>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④全体评委应按照招标文件规定进行评标，一切认定事项应查有实据且不得弄虚作假。</w:t>
      </w:r>
    </w:p>
    <w:p w:rsidR="00FE7587" w:rsidRDefault="009000AE">
      <w:pPr>
        <w:spacing w:line="360" w:lineRule="auto"/>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⑤评标中应充分发扬民主，推荐中标候选人或确定中标人后要服从评标报告。</w:t>
      </w:r>
    </w:p>
    <w:p w:rsidR="00FE7587" w:rsidRDefault="009000AE">
      <w:pPr>
        <w:spacing w:line="360" w:lineRule="auto"/>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※对违反评标纪律的评委，将取消其评委资格，对评标工作造成严重损失者将予以通报批评乃至追究法律责任。</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lastRenderedPageBreak/>
        <w:t xml:space="preserve">18. </w:t>
      </w:r>
      <w:r>
        <w:rPr>
          <w:rFonts w:asciiTheme="minorEastAsia" w:eastAsiaTheme="minorEastAsia" w:hAnsiTheme="minorEastAsia" w:cstheme="minorEastAsia" w:hint="eastAsia"/>
          <w:b/>
          <w:szCs w:val="21"/>
        </w:rPr>
        <w:t>投标文件的初审</w:t>
      </w:r>
    </w:p>
    <w:p w:rsidR="00FE7587" w:rsidRDefault="009000AE">
      <w:pPr>
        <w:spacing w:line="360" w:lineRule="auto"/>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对所有投标人的评估，都采用相同的程序和标准。评议过程将严格按照招标文件的要求和条件进行。</w:t>
      </w:r>
    </w:p>
    <w:p w:rsidR="00FE7587" w:rsidRDefault="009000AE">
      <w:pPr>
        <w:spacing w:line="360" w:lineRule="auto"/>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有关投标文件的审查、澄清、评估和比较以及推荐中标候选人的一切情况都不得透露给任一投标人或与上述评标工作无关的人员。</w:t>
      </w:r>
    </w:p>
    <w:p w:rsidR="00FE7587" w:rsidRDefault="009000AE">
      <w:pPr>
        <w:spacing w:line="360" w:lineRule="auto"/>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投标人任何试图影响评委会对投标文件的评估、比较或者推荐候选人的行为，都将导致其投标被拒绝，并被没收投标保证金。</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18.1</w:t>
      </w:r>
      <w:r>
        <w:rPr>
          <w:rFonts w:asciiTheme="minorEastAsia" w:eastAsiaTheme="minorEastAsia" w:hAnsiTheme="minorEastAsia" w:cstheme="minorEastAsia" w:hint="eastAsia"/>
          <w:szCs w:val="21"/>
        </w:rPr>
        <w:t>评委会将对投标文件进行检查，以确定投标文件是否完整、有无计算上的错误、是否提交了投标保证金、文件是否已正确签署。</w:t>
      </w:r>
      <w:r>
        <w:rPr>
          <w:rFonts w:asciiTheme="minorEastAsia" w:eastAsiaTheme="minorEastAsia" w:hAnsiTheme="minorEastAsia" w:cstheme="minorEastAsia" w:hint="eastAsia"/>
          <w:szCs w:val="21"/>
        </w:rPr>
        <w:t xml:space="preserve"> </w:t>
      </w:r>
    </w:p>
    <w:p w:rsidR="00FE7587" w:rsidRDefault="009000AE">
      <w:pPr>
        <w:spacing w:line="360" w:lineRule="auto"/>
        <w:rPr>
          <w:rFonts w:ascii="宋体" w:hAnsi="宋体"/>
          <w:szCs w:val="21"/>
        </w:rPr>
      </w:pPr>
      <w:r>
        <w:rPr>
          <w:rFonts w:asciiTheme="minorEastAsia" w:eastAsiaTheme="minorEastAsia" w:hAnsiTheme="minorEastAsia" w:cstheme="minorEastAsia" w:hint="eastAsia"/>
          <w:szCs w:val="21"/>
        </w:rPr>
        <w:t xml:space="preserve">18.2 </w:t>
      </w:r>
      <w:r>
        <w:rPr>
          <w:rFonts w:ascii="宋体" w:hAnsi="宋体"/>
          <w:szCs w:val="21"/>
        </w:rPr>
        <w:t>投标文件报价出现前后不一致的，除招标文件另有规定外，按照下列规定修正：</w:t>
      </w:r>
    </w:p>
    <w:p w:rsidR="00FE7587" w:rsidRDefault="009000AE">
      <w:pPr>
        <w:spacing w:line="360" w:lineRule="auto"/>
        <w:rPr>
          <w:rFonts w:ascii="宋体" w:hAnsi="宋体"/>
          <w:szCs w:val="21"/>
        </w:rPr>
      </w:pPr>
      <w:r>
        <w:rPr>
          <w:rFonts w:ascii="宋体" w:hAnsi="宋体" w:hint="eastAsia"/>
          <w:szCs w:val="21"/>
        </w:rPr>
        <w:t>①</w:t>
      </w:r>
      <w:r>
        <w:rPr>
          <w:rFonts w:ascii="宋体" w:hAnsi="宋体"/>
          <w:szCs w:val="21"/>
        </w:rPr>
        <w:t>开标一览表内容与投标文件中相应内容不一致的，以开标一览表为准；</w:t>
      </w:r>
    </w:p>
    <w:p w:rsidR="00FE7587" w:rsidRDefault="009000AE">
      <w:pPr>
        <w:spacing w:line="360" w:lineRule="auto"/>
        <w:rPr>
          <w:rFonts w:ascii="宋体" w:hAnsi="宋体"/>
          <w:szCs w:val="21"/>
        </w:rPr>
      </w:pPr>
      <w:r>
        <w:rPr>
          <w:rFonts w:ascii="宋体" w:hAnsi="宋体" w:hint="eastAsia"/>
          <w:szCs w:val="21"/>
        </w:rPr>
        <w:t>②</w:t>
      </w:r>
      <w:r>
        <w:rPr>
          <w:rFonts w:ascii="宋体" w:hAnsi="宋体"/>
          <w:szCs w:val="21"/>
        </w:rPr>
        <w:t>大写金额和</w:t>
      </w:r>
      <w:r>
        <w:rPr>
          <w:rFonts w:ascii="宋体" w:hAnsi="宋体"/>
          <w:szCs w:val="21"/>
        </w:rPr>
        <w:t>小写金额不一致的，以大写金额为准；</w:t>
      </w:r>
    </w:p>
    <w:p w:rsidR="00FE7587" w:rsidRDefault="009000AE">
      <w:pPr>
        <w:spacing w:line="360" w:lineRule="auto"/>
        <w:rPr>
          <w:rFonts w:ascii="宋体" w:hAnsi="宋体"/>
          <w:szCs w:val="21"/>
        </w:rPr>
      </w:pPr>
      <w:r>
        <w:rPr>
          <w:rFonts w:ascii="宋体" w:hAnsi="宋体" w:hint="eastAsia"/>
          <w:szCs w:val="21"/>
        </w:rPr>
        <w:t>③</w:t>
      </w:r>
      <w:r>
        <w:rPr>
          <w:rFonts w:ascii="宋体" w:hAnsi="宋体"/>
          <w:szCs w:val="21"/>
        </w:rPr>
        <w:t>单价金额小数点或百分比有明显错位的，以开标一览表的总价为准，并修改单价；</w:t>
      </w:r>
    </w:p>
    <w:p w:rsidR="00FE7587" w:rsidRDefault="009000AE">
      <w:pPr>
        <w:spacing w:line="360" w:lineRule="auto"/>
        <w:rPr>
          <w:rFonts w:ascii="宋体" w:hAnsi="宋体"/>
          <w:szCs w:val="21"/>
        </w:rPr>
      </w:pPr>
      <w:r>
        <w:rPr>
          <w:rFonts w:ascii="宋体" w:hAnsi="宋体" w:hint="eastAsia"/>
          <w:szCs w:val="21"/>
        </w:rPr>
        <w:t>④</w:t>
      </w:r>
      <w:r>
        <w:rPr>
          <w:rFonts w:ascii="宋体" w:hAnsi="宋体"/>
          <w:szCs w:val="21"/>
        </w:rPr>
        <w:t>总价金额与按照单价汇总金额不一致的，以单价金额计算结果为准。</w:t>
      </w:r>
    </w:p>
    <w:p w:rsidR="00FE7587" w:rsidRDefault="009000AE">
      <w:pPr>
        <w:spacing w:line="360" w:lineRule="auto"/>
        <w:ind w:firstLineChars="200" w:firstLine="420"/>
        <w:rPr>
          <w:rFonts w:asciiTheme="minorEastAsia" w:eastAsiaTheme="minorEastAsia" w:hAnsiTheme="minorEastAsia" w:cstheme="minorEastAsia"/>
          <w:szCs w:val="21"/>
        </w:rPr>
      </w:pPr>
      <w:r>
        <w:rPr>
          <w:rFonts w:ascii="宋体" w:hAnsi="宋体"/>
          <w:szCs w:val="21"/>
        </w:rPr>
        <w:t>同时出现两种以上不一致的，按照前款规定的顺序修正。</w:t>
      </w:r>
      <w:r>
        <w:rPr>
          <w:rFonts w:ascii="宋体" w:hAnsi="宋体" w:hint="eastAsia"/>
          <w:szCs w:val="21"/>
        </w:rPr>
        <w:t>如果投标人不接受按上述方法对投标文件中的算术错误进行更正，其投标将被拒绝并没收其投标保证金。</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18.3</w:t>
      </w:r>
      <w:r>
        <w:rPr>
          <w:rFonts w:asciiTheme="minorEastAsia" w:eastAsiaTheme="minorEastAsia" w:hAnsiTheme="minorEastAsia" w:cstheme="minorEastAsia" w:hint="eastAsia"/>
          <w:szCs w:val="21"/>
        </w:rPr>
        <w:t>符合性检查</w:t>
      </w:r>
      <w:r>
        <w:rPr>
          <w:rFonts w:asciiTheme="minorEastAsia" w:eastAsiaTheme="minorEastAsia" w:hAnsiTheme="minorEastAsia" w:cstheme="minorEastAsia" w:hint="eastAsia"/>
          <w:szCs w:val="21"/>
        </w:rPr>
        <w:t xml:space="preserve"> </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18.3.1</w:t>
      </w:r>
      <w:r>
        <w:rPr>
          <w:rFonts w:asciiTheme="minorEastAsia" w:eastAsiaTheme="minorEastAsia" w:hAnsiTheme="minorEastAsia" w:cstheme="minorEastAsia" w:hint="eastAsia"/>
          <w:szCs w:val="21"/>
        </w:rPr>
        <w:t>符合性检查。依据招标文件的规定，评标委员会还将从投标文件的有效性、完整性和对招标文件的响应程度进行审查，以确定是否符合对招标文件的实质性要求做出响应。实质性偏</w:t>
      </w:r>
      <w:r>
        <w:rPr>
          <w:rFonts w:asciiTheme="minorEastAsia" w:eastAsiaTheme="minorEastAsia" w:hAnsiTheme="minorEastAsia" w:cstheme="minorEastAsia" w:hint="eastAsia"/>
          <w:szCs w:val="21"/>
        </w:rPr>
        <w:t>离是指：（</w:t>
      </w:r>
      <w:r>
        <w:rPr>
          <w:rFonts w:asciiTheme="minorEastAsia" w:eastAsiaTheme="minorEastAsia" w:hAnsiTheme="minorEastAsia" w:cstheme="minorEastAsia" w:hint="eastAsia"/>
          <w:szCs w:val="21"/>
        </w:rPr>
        <w:t>1</w:t>
      </w:r>
      <w:r>
        <w:rPr>
          <w:rFonts w:asciiTheme="minorEastAsia" w:eastAsiaTheme="minorEastAsia" w:hAnsiTheme="minorEastAsia" w:cstheme="minorEastAsia" w:hint="eastAsia"/>
          <w:szCs w:val="21"/>
        </w:rPr>
        <w:t>）实质性影响合同的范围、质量和履行；（</w:t>
      </w:r>
      <w:r>
        <w:rPr>
          <w:rFonts w:asciiTheme="minorEastAsia" w:eastAsiaTheme="minorEastAsia" w:hAnsiTheme="minorEastAsia" w:cstheme="minorEastAsia" w:hint="eastAsia"/>
          <w:szCs w:val="21"/>
        </w:rPr>
        <w:t>2</w:t>
      </w:r>
      <w:r>
        <w:rPr>
          <w:rFonts w:asciiTheme="minorEastAsia" w:eastAsiaTheme="minorEastAsia" w:hAnsiTheme="minorEastAsia" w:cstheme="minorEastAsia" w:hint="eastAsia"/>
          <w:szCs w:val="21"/>
        </w:rPr>
        <w:t>）实质性违背招标文件，限制了采购人的权利和中标人合同项下的义务；（</w:t>
      </w:r>
      <w:r>
        <w:rPr>
          <w:rFonts w:asciiTheme="minorEastAsia" w:eastAsiaTheme="minorEastAsia" w:hAnsiTheme="minorEastAsia" w:cstheme="minorEastAsia" w:hint="eastAsia"/>
          <w:szCs w:val="21"/>
        </w:rPr>
        <w:t>3</w:t>
      </w:r>
      <w:r>
        <w:rPr>
          <w:rFonts w:asciiTheme="minorEastAsia" w:eastAsiaTheme="minorEastAsia" w:hAnsiTheme="minorEastAsia" w:cstheme="minorEastAsia" w:hint="eastAsia"/>
          <w:szCs w:val="21"/>
        </w:rPr>
        <w:t>）不公正地影响了其它做出实质性响应的投标人的竞争地位。对没有实质性响应的投标文件将不进行评估，其投标将被拒绝。凡有下列情况之一者，投标文件也将被视为未实质性响应招标文件要求，按无效标处理：</w:t>
      </w:r>
    </w:p>
    <w:p w:rsidR="00FE7587" w:rsidRDefault="009000AE">
      <w:pPr>
        <w:spacing w:line="360" w:lineRule="auto"/>
        <w:ind w:left="413" w:hangingChars="196" w:hanging="413"/>
        <w:rPr>
          <w:rFonts w:asciiTheme="minorEastAsia" w:eastAsiaTheme="minorEastAsia" w:hAnsiTheme="minorEastAsia" w:cstheme="minorEastAsia"/>
          <w:b/>
          <w:szCs w:val="21"/>
          <w:shd w:val="pct10" w:color="auto" w:fill="FFFFFF"/>
        </w:rPr>
      </w:pPr>
      <w:r>
        <w:rPr>
          <w:rFonts w:asciiTheme="minorEastAsia" w:eastAsiaTheme="minorEastAsia" w:hAnsiTheme="minorEastAsia" w:cstheme="minorEastAsia" w:hint="eastAsia"/>
          <w:b/>
          <w:szCs w:val="21"/>
          <w:shd w:val="pct10" w:color="auto" w:fill="FFFFFF"/>
        </w:rPr>
        <w:t xml:space="preserve">(1) </w:t>
      </w:r>
      <w:r>
        <w:rPr>
          <w:rFonts w:asciiTheme="minorEastAsia" w:eastAsiaTheme="minorEastAsia" w:hAnsiTheme="minorEastAsia" w:cstheme="minorEastAsia" w:hint="eastAsia"/>
          <w:b/>
          <w:szCs w:val="21"/>
          <w:shd w:val="pct10" w:color="auto" w:fill="FFFFFF"/>
        </w:rPr>
        <w:t>投标文件未按照本章规定分为技术商务部分、报价部分、资格及资信证明部分的；或未按本章规定进行密封、标记的；或资格及资信证明部分、技术商务部分出现报价内容的；</w:t>
      </w:r>
    </w:p>
    <w:p w:rsidR="00FE7587" w:rsidRDefault="009000AE">
      <w:pPr>
        <w:spacing w:line="360" w:lineRule="auto"/>
        <w:ind w:left="413" w:hangingChars="196" w:hanging="413"/>
        <w:rPr>
          <w:rFonts w:asciiTheme="minorEastAsia" w:eastAsiaTheme="minorEastAsia" w:hAnsiTheme="minorEastAsia" w:cstheme="minorEastAsia"/>
          <w:b/>
          <w:szCs w:val="21"/>
          <w:shd w:val="pct10" w:color="auto" w:fill="FFFFFF"/>
        </w:rPr>
      </w:pPr>
      <w:r>
        <w:rPr>
          <w:rFonts w:asciiTheme="minorEastAsia" w:eastAsiaTheme="minorEastAsia" w:hAnsiTheme="minorEastAsia" w:cstheme="minorEastAsia" w:hint="eastAsia"/>
          <w:b/>
          <w:szCs w:val="21"/>
          <w:shd w:val="pct10" w:color="auto" w:fill="FFFFFF"/>
        </w:rPr>
        <w:t xml:space="preserve">(2) </w:t>
      </w:r>
      <w:r>
        <w:rPr>
          <w:rFonts w:asciiTheme="minorEastAsia" w:eastAsiaTheme="minorEastAsia" w:hAnsiTheme="minorEastAsia" w:cstheme="minorEastAsia" w:hint="eastAsia"/>
          <w:b/>
          <w:szCs w:val="21"/>
          <w:shd w:val="pct10" w:color="auto" w:fill="FFFFFF"/>
        </w:rPr>
        <w:t>投标文件未按规定由投标人的单位</w:t>
      </w:r>
      <w:r>
        <w:rPr>
          <w:rFonts w:asciiTheme="minorEastAsia" w:eastAsiaTheme="minorEastAsia" w:hAnsiTheme="minorEastAsia" w:cstheme="minorEastAsia" w:hint="eastAsia"/>
          <w:b/>
          <w:szCs w:val="21"/>
          <w:shd w:val="pct10" w:color="auto" w:fill="FFFFFF"/>
        </w:rPr>
        <w:t>负责人或其授权代表签名；或未加盖投标人公章的；或签名人未经单位负责人有效授权委托的；或未在资格证明文件上加盖投标人公章的；</w:t>
      </w:r>
    </w:p>
    <w:p w:rsidR="00FE7587" w:rsidRDefault="009000AE">
      <w:pPr>
        <w:spacing w:line="360" w:lineRule="auto"/>
        <w:ind w:left="413" w:hangingChars="196" w:hanging="413"/>
        <w:rPr>
          <w:rFonts w:asciiTheme="minorEastAsia" w:eastAsiaTheme="minorEastAsia" w:hAnsiTheme="minorEastAsia" w:cstheme="minorEastAsia"/>
          <w:b/>
          <w:szCs w:val="21"/>
          <w:shd w:val="pct10" w:color="auto" w:fill="FFFFFF"/>
        </w:rPr>
      </w:pPr>
      <w:r>
        <w:rPr>
          <w:rFonts w:asciiTheme="minorEastAsia" w:eastAsiaTheme="minorEastAsia" w:hAnsiTheme="minorEastAsia" w:cstheme="minorEastAsia" w:hint="eastAsia"/>
          <w:b/>
          <w:szCs w:val="21"/>
          <w:shd w:val="pct10" w:color="auto" w:fill="FFFFFF"/>
        </w:rPr>
        <w:t xml:space="preserve">(3) </w:t>
      </w:r>
      <w:r>
        <w:rPr>
          <w:rFonts w:asciiTheme="minorEastAsia" w:eastAsiaTheme="minorEastAsia" w:hAnsiTheme="minorEastAsia" w:cstheme="minorEastAsia" w:hint="eastAsia"/>
          <w:b/>
          <w:szCs w:val="21"/>
          <w:shd w:val="pct10" w:color="auto" w:fill="FFFFFF"/>
        </w:rPr>
        <w:t>未按规定时间及金额提交投标保证金的；</w:t>
      </w:r>
    </w:p>
    <w:p w:rsidR="00FE7587" w:rsidRDefault="009000AE">
      <w:pPr>
        <w:spacing w:line="360" w:lineRule="auto"/>
        <w:ind w:left="413" w:hangingChars="196" w:hanging="413"/>
        <w:rPr>
          <w:rFonts w:asciiTheme="minorEastAsia" w:eastAsiaTheme="minorEastAsia" w:hAnsiTheme="minorEastAsia" w:cstheme="minorEastAsia"/>
          <w:b/>
          <w:szCs w:val="21"/>
          <w:shd w:val="pct10" w:color="auto" w:fill="FFFFFF"/>
        </w:rPr>
      </w:pPr>
      <w:r>
        <w:rPr>
          <w:rFonts w:asciiTheme="minorEastAsia" w:eastAsiaTheme="minorEastAsia" w:hAnsiTheme="minorEastAsia" w:cstheme="minorEastAsia" w:hint="eastAsia"/>
          <w:b/>
          <w:szCs w:val="21"/>
          <w:shd w:val="pct10" w:color="auto" w:fill="FFFFFF"/>
        </w:rPr>
        <w:t xml:space="preserve">(4) </w:t>
      </w:r>
      <w:r>
        <w:rPr>
          <w:rFonts w:ascii="宋体" w:hAnsi="宋体" w:hint="eastAsia"/>
          <w:b/>
          <w:szCs w:val="21"/>
          <w:shd w:val="pct10" w:color="auto" w:fill="FFFFFF"/>
        </w:rPr>
        <w:t>交付时间、交付地点、付款方式、质保期、售后服务等</w:t>
      </w:r>
      <w:r>
        <w:rPr>
          <w:rFonts w:ascii="宋体" w:hAnsi="宋体" w:hint="eastAsia"/>
          <w:b/>
          <w:szCs w:val="21"/>
          <w:shd w:val="pct10" w:color="auto" w:fill="FFFFFF"/>
        </w:rPr>
        <w:t>商务条件</w:t>
      </w:r>
      <w:r>
        <w:rPr>
          <w:rFonts w:asciiTheme="minorEastAsia" w:eastAsiaTheme="minorEastAsia" w:hAnsiTheme="minorEastAsia" w:cstheme="minorEastAsia" w:hint="eastAsia"/>
          <w:b/>
          <w:szCs w:val="21"/>
          <w:shd w:val="pct10" w:color="auto" w:fill="FFFFFF"/>
        </w:rPr>
        <w:t>不满足招标文件要求的；</w:t>
      </w:r>
    </w:p>
    <w:p w:rsidR="00FE7587" w:rsidRDefault="009000AE">
      <w:pPr>
        <w:spacing w:line="360" w:lineRule="auto"/>
        <w:ind w:left="413" w:hangingChars="196" w:hanging="413"/>
        <w:rPr>
          <w:rFonts w:asciiTheme="minorEastAsia" w:eastAsiaTheme="minorEastAsia" w:hAnsiTheme="minorEastAsia" w:cstheme="minorEastAsia"/>
          <w:b/>
          <w:szCs w:val="21"/>
          <w:shd w:val="pct10" w:color="auto" w:fill="FFFFFF"/>
        </w:rPr>
      </w:pPr>
      <w:r>
        <w:rPr>
          <w:rFonts w:asciiTheme="minorEastAsia" w:eastAsiaTheme="minorEastAsia" w:hAnsiTheme="minorEastAsia" w:cstheme="minorEastAsia" w:hint="eastAsia"/>
          <w:b/>
          <w:szCs w:val="21"/>
          <w:shd w:val="pct10" w:color="auto" w:fill="FFFFFF"/>
        </w:rPr>
        <w:t xml:space="preserve">(5) </w:t>
      </w:r>
      <w:r>
        <w:rPr>
          <w:rFonts w:asciiTheme="minorEastAsia" w:eastAsiaTheme="minorEastAsia" w:hAnsiTheme="minorEastAsia" w:cstheme="minorEastAsia" w:hint="eastAsia"/>
          <w:b/>
          <w:szCs w:val="21"/>
          <w:shd w:val="pct10" w:color="auto" w:fill="FFFFFF"/>
        </w:rPr>
        <w:t>以联合体形式参与投标的；</w:t>
      </w:r>
    </w:p>
    <w:p w:rsidR="00FE7587" w:rsidRDefault="009000AE">
      <w:pPr>
        <w:spacing w:line="360" w:lineRule="auto"/>
        <w:ind w:left="413" w:hangingChars="196" w:hanging="413"/>
        <w:rPr>
          <w:rFonts w:asciiTheme="minorEastAsia" w:eastAsiaTheme="minorEastAsia" w:hAnsiTheme="minorEastAsia" w:cstheme="minorEastAsia"/>
          <w:b/>
          <w:szCs w:val="21"/>
          <w:shd w:val="pct10" w:color="auto" w:fill="FFFFFF"/>
        </w:rPr>
      </w:pPr>
      <w:r>
        <w:rPr>
          <w:rFonts w:asciiTheme="minorEastAsia" w:eastAsiaTheme="minorEastAsia" w:hAnsiTheme="minorEastAsia" w:cstheme="minorEastAsia" w:hint="eastAsia"/>
          <w:b/>
          <w:szCs w:val="21"/>
          <w:shd w:val="pct10" w:color="auto" w:fill="FFFFFF"/>
        </w:rPr>
        <w:t xml:space="preserve">(6) </w:t>
      </w:r>
      <w:r>
        <w:rPr>
          <w:rFonts w:asciiTheme="minorEastAsia" w:eastAsiaTheme="minorEastAsia" w:hAnsiTheme="minorEastAsia" w:cstheme="minorEastAsia" w:hint="eastAsia"/>
          <w:b/>
          <w:szCs w:val="21"/>
          <w:shd w:val="pct10" w:color="auto" w:fill="FFFFFF"/>
        </w:rPr>
        <w:t>投标有效期不满足招标文件要求的；</w:t>
      </w:r>
    </w:p>
    <w:p w:rsidR="00FE7587" w:rsidRDefault="009000AE">
      <w:pPr>
        <w:spacing w:line="360" w:lineRule="auto"/>
        <w:ind w:left="413" w:hangingChars="196" w:hanging="413"/>
        <w:rPr>
          <w:rFonts w:asciiTheme="minorEastAsia" w:eastAsiaTheme="minorEastAsia" w:hAnsiTheme="minorEastAsia" w:cstheme="minorEastAsia"/>
          <w:b/>
          <w:szCs w:val="21"/>
          <w:shd w:val="pct10" w:color="auto" w:fill="FFFFFF"/>
        </w:rPr>
      </w:pPr>
      <w:r>
        <w:rPr>
          <w:rFonts w:asciiTheme="minorEastAsia" w:eastAsiaTheme="minorEastAsia" w:hAnsiTheme="minorEastAsia" w:cstheme="minorEastAsia" w:hint="eastAsia"/>
          <w:b/>
          <w:szCs w:val="21"/>
          <w:shd w:val="pct10" w:color="auto" w:fill="FFFFFF"/>
        </w:rPr>
        <w:t xml:space="preserve">(7) </w:t>
      </w:r>
      <w:r>
        <w:rPr>
          <w:rFonts w:asciiTheme="minorEastAsia" w:eastAsiaTheme="minorEastAsia" w:hAnsiTheme="minorEastAsia" w:cstheme="minorEastAsia" w:hint="eastAsia"/>
          <w:b/>
          <w:szCs w:val="21"/>
          <w:shd w:val="pct10" w:color="auto" w:fill="FFFFFF"/>
        </w:rPr>
        <w:t>投标内容与招标内容及要求有重大偏离或保留的；</w:t>
      </w:r>
    </w:p>
    <w:p w:rsidR="00FE7587" w:rsidRDefault="009000AE">
      <w:pPr>
        <w:spacing w:line="360" w:lineRule="auto"/>
        <w:ind w:left="413" w:hangingChars="196" w:hanging="413"/>
        <w:rPr>
          <w:rFonts w:asciiTheme="minorEastAsia" w:eastAsiaTheme="minorEastAsia" w:hAnsiTheme="minorEastAsia" w:cstheme="minorEastAsia"/>
          <w:b/>
          <w:szCs w:val="21"/>
          <w:shd w:val="pct10" w:color="auto" w:fill="FFFFFF"/>
        </w:rPr>
      </w:pPr>
      <w:r>
        <w:rPr>
          <w:rFonts w:asciiTheme="minorEastAsia" w:eastAsiaTheme="minorEastAsia" w:hAnsiTheme="minorEastAsia" w:cstheme="minorEastAsia" w:hint="eastAsia"/>
          <w:b/>
          <w:szCs w:val="21"/>
          <w:shd w:val="pct10" w:color="auto" w:fill="FFFFFF"/>
        </w:rPr>
        <w:lastRenderedPageBreak/>
        <w:t xml:space="preserve">(8) </w:t>
      </w:r>
      <w:r>
        <w:rPr>
          <w:rFonts w:asciiTheme="minorEastAsia" w:eastAsiaTheme="minorEastAsia" w:hAnsiTheme="minorEastAsia" w:cstheme="minorEastAsia" w:hint="eastAsia"/>
          <w:b/>
          <w:szCs w:val="21"/>
          <w:shd w:val="pct10" w:color="auto" w:fill="FFFFFF"/>
        </w:rPr>
        <w:t>投标人提交的是可选择的报价；</w:t>
      </w:r>
    </w:p>
    <w:p w:rsidR="00FE7587" w:rsidRDefault="009000AE">
      <w:pPr>
        <w:spacing w:line="360" w:lineRule="auto"/>
        <w:ind w:left="413" w:hangingChars="196" w:hanging="413"/>
        <w:rPr>
          <w:rFonts w:asciiTheme="minorEastAsia" w:eastAsiaTheme="minorEastAsia" w:hAnsiTheme="minorEastAsia" w:cstheme="minorEastAsia"/>
          <w:b/>
          <w:szCs w:val="21"/>
          <w:shd w:val="pct10" w:color="auto" w:fill="FFFFFF"/>
        </w:rPr>
      </w:pPr>
      <w:r>
        <w:rPr>
          <w:rFonts w:asciiTheme="minorEastAsia" w:eastAsiaTheme="minorEastAsia" w:hAnsiTheme="minorEastAsia" w:cstheme="minorEastAsia" w:hint="eastAsia"/>
          <w:b/>
          <w:szCs w:val="21"/>
          <w:shd w:val="pct10" w:color="auto" w:fill="FFFFFF"/>
        </w:rPr>
        <w:t xml:space="preserve">(9) </w:t>
      </w:r>
      <w:r>
        <w:rPr>
          <w:rFonts w:asciiTheme="minorEastAsia" w:eastAsiaTheme="minorEastAsia" w:hAnsiTheme="minorEastAsia" w:cstheme="minorEastAsia" w:hint="eastAsia"/>
          <w:b/>
          <w:szCs w:val="21"/>
          <w:shd w:val="pct10" w:color="auto" w:fill="FFFFFF"/>
        </w:rPr>
        <w:t>一个投标人不止投一个标；</w:t>
      </w:r>
    </w:p>
    <w:p w:rsidR="00FE7587" w:rsidRDefault="009000AE">
      <w:pPr>
        <w:spacing w:line="360" w:lineRule="auto"/>
        <w:ind w:left="413" w:hangingChars="196" w:hanging="413"/>
        <w:rPr>
          <w:rFonts w:asciiTheme="minorEastAsia" w:eastAsiaTheme="minorEastAsia" w:hAnsiTheme="minorEastAsia" w:cstheme="minorEastAsia"/>
          <w:b/>
          <w:szCs w:val="21"/>
          <w:shd w:val="pct10" w:color="auto" w:fill="FFFFFF"/>
        </w:rPr>
      </w:pPr>
      <w:r>
        <w:rPr>
          <w:rFonts w:asciiTheme="minorEastAsia" w:eastAsiaTheme="minorEastAsia" w:hAnsiTheme="minorEastAsia" w:cstheme="minorEastAsia" w:hint="eastAsia"/>
          <w:b/>
          <w:szCs w:val="21"/>
          <w:shd w:val="pct10" w:color="auto" w:fill="FFFFFF"/>
        </w:rPr>
        <w:t xml:space="preserve">(10) </w:t>
      </w:r>
      <w:r>
        <w:rPr>
          <w:rFonts w:asciiTheme="minorEastAsia" w:eastAsiaTheme="minorEastAsia" w:hAnsiTheme="minorEastAsia" w:cstheme="minorEastAsia" w:hint="eastAsia"/>
          <w:b/>
          <w:szCs w:val="21"/>
          <w:shd w:val="pct10" w:color="auto" w:fill="FFFFFF"/>
        </w:rPr>
        <w:t>投标文件组成不符合招标文件要求的；</w:t>
      </w:r>
    </w:p>
    <w:p w:rsidR="00FE7587" w:rsidRDefault="009000AE">
      <w:pPr>
        <w:spacing w:line="360" w:lineRule="auto"/>
        <w:ind w:left="413" w:hangingChars="196" w:hanging="413"/>
        <w:rPr>
          <w:rFonts w:asciiTheme="minorEastAsia" w:eastAsiaTheme="minorEastAsia" w:hAnsiTheme="minorEastAsia" w:cstheme="minorEastAsia"/>
          <w:b/>
          <w:szCs w:val="21"/>
          <w:shd w:val="pct10" w:color="auto" w:fill="FFFFFF"/>
        </w:rPr>
      </w:pPr>
      <w:r>
        <w:rPr>
          <w:rFonts w:asciiTheme="minorEastAsia" w:eastAsiaTheme="minorEastAsia" w:hAnsiTheme="minorEastAsia" w:cstheme="minorEastAsia" w:hint="eastAsia"/>
          <w:b/>
          <w:szCs w:val="21"/>
          <w:shd w:val="pct10" w:color="auto" w:fill="FFFFFF"/>
        </w:rPr>
        <w:t xml:space="preserve">(11) </w:t>
      </w:r>
      <w:r>
        <w:rPr>
          <w:rFonts w:asciiTheme="minorEastAsia" w:eastAsiaTheme="minorEastAsia" w:hAnsiTheme="minorEastAsia" w:cstheme="minorEastAsia" w:hint="eastAsia"/>
          <w:b/>
          <w:szCs w:val="21"/>
          <w:shd w:val="pct10" w:color="auto" w:fill="FFFFFF"/>
        </w:rPr>
        <w:t>投标文件中提供虚假或失实资料的；</w:t>
      </w:r>
    </w:p>
    <w:p w:rsidR="00FE7587" w:rsidRDefault="009000AE">
      <w:pPr>
        <w:spacing w:line="360" w:lineRule="auto"/>
        <w:ind w:left="413" w:hangingChars="196" w:hanging="413"/>
        <w:rPr>
          <w:rFonts w:asciiTheme="minorEastAsia" w:eastAsiaTheme="minorEastAsia" w:hAnsiTheme="minorEastAsia" w:cstheme="minorEastAsia"/>
          <w:b/>
          <w:szCs w:val="21"/>
          <w:shd w:val="pct10" w:color="auto" w:fill="FFFFFF"/>
        </w:rPr>
      </w:pPr>
      <w:r>
        <w:rPr>
          <w:rFonts w:asciiTheme="minorEastAsia" w:eastAsiaTheme="minorEastAsia" w:hAnsiTheme="minorEastAsia" w:cstheme="minorEastAsia" w:hint="eastAsia"/>
          <w:b/>
          <w:szCs w:val="21"/>
          <w:shd w:val="pct10" w:color="auto" w:fill="FFFFFF"/>
        </w:rPr>
        <w:t xml:space="preserve">(12) </w:t>
      </w:r>
      <w:r>
        <w:rPr>
          <w:rFonts w:asciiTheme="minorEastAsia" w:eastAsiaTheme="minorEastAsia" w:hAnsiTheme="minorEastAsia" w:cstheme="minorEastAsia" w:hint="eastAsia"/>
          <w:b/>
          <w:szCs w:val="21"/>
          <w:shd w:val="pct10" w:color="auto" w:fill="FFFFFF"/>
        </w:rPr>
        <w:t>投标人存在串通投标行为的；</w:t>
      </w:r>
    </w:p>
    <w:p w:rsidR="00FE7587" w:rsidRDefault="009000AE">
      <w:pPr>
        <w:spacing w:line="360" w:lineRule="auto"/>
        <w:ind w:left="413" w:hangingChars="196" w:hanging="413"/>
        <w:rPr>
          <w:rFonts w:asciiTheme="minorEastAsia" w:eastAsiaTheme="minorEastAsia" w:hAnsiTheme="minorEastAsia" w:cstheme="minorEastAsia"/>
          <w:b/>
          <w:szCs w:val="21"/>
          <w:shd w:val="pct10" w:color="auto" w:fill="FFFFFF"/>
        </w:rPr>
      </w:pPr>
      <w:r>
        <w:rPr>
          <w:rFonts w:asciiTheme="minorEastAsia" w:eastAsiaTheme="minorEastAsia" w:hAnsiTheme="minorEastAsia" w:cstheme="minorEastAsia" w:hint="eastAsia"/>
          <w:b/>
          <w:szCs w:val="21"/>
          <w:shd w:val="pct10" w:color="auto" w:fill="FFFFFF"/>
        </w:rPr>
        <w:t xml:space="preserve">(13) </w:t>
      </w:r>
      <w:r>
        <w:rPr>
          <w:rFonts w:asciiTheme="minorEastAsia" w:eastAsiaTheme="minorEastAsia" w:hAnsiTheme="minorEastAsia" w:cstheme="minorEastAsia" w:hint="eastAsia"/>
          <w:b/>
          <w:szCs w:val="21"/>
          <w:shd w:val="pct10" w:color="auto" w:fill="FFFFFF"/>
        </w:rPr>
        <w:t>未按规定办理报名手续的；</w:t>
      </w:r>
    </w:p>
    <w:p w:rsidR="00FE7587" w:rsidRDefault="009000AE">
      <w:pPr>
        <w:spacing w:line="360" w:lineRule="auto"/>
        <w:ind w:left="413" w:hangingChars="196" w:hanging="413"/>
        <w:rPr>
          <w:rFonts w:asciiTheme="minorEastAsia" w:eastAsiaTheme="minorEastAsia" w:hAnsiTheme="minorEastAsia" w:cstheme="minorEastAsia"/>
          <w:b/>
          <w:szCs w:val="21"/>
          <w:shd w:val="pct10" w:color="auto" w:fill="FFFFFF"/>
        </w:rPr>
      </w:pPr>
      <w:r>
        <w:rPr>
          <w:rFonts w:asciiTheme="minorEastAsia" w:eastAsiaTheme="minorEastAsia" w:hAnsiTheme="minorEastAsia" w:cstheme="minorEastAsia" w:hint="eastAsia"/>
          <w:b/>
          <w:szCs w:val="21"/>
          <w:shd w:val="pct10" w:color="auto" w:fill="FFFFFF"/>
        </w:rPr>
        <w:t xml:space="preserve">(14) </w:t>
      </w:r>
      <w:r>
        <w:rPr>
          <w:rFonts w:asciiTheme="minorEastAsia" w:eastAsiaTheme="minorEastAsia" w:hAnsiTheme="minorEastAsia" w:cstheme="minorEastAsia" w:hint="eastAsia"/>
          <w:b/>
          <w:szCs w:val="21"/>
          <w:shd w:val="pct10" w:color="auto" w:fill="FFFFFF"/>
        </w:rPr>
        <w:t>不满足招标文件资格标准的；</w:t>
      </w:r>
    </w:p>
    <w:p w:rsidR="00FE7587" w:rsidRDefault="009000AE">
      <w:pPr>
        <w:adjustRightInd w:val="0"/>
        <w:snapToGrid w:val="0"/>
        <w:spacing w:line="360" w:lineRule="auto"/>
        <w:rPr>
          <w:rFonts w:asciiTheme="minorEastAsia" w:eastAsiaTheme="minorEastAsia" w:hAnsiTheme="minorEastAsia" w:cstheme="minorEastAsia"/>
          <w:b/>
          <w:szCs w:val="21"/>
          <w:shd w:val="pct10" w:color="auto" w:fill="FFFFFF"/>
        </w:rPr>
      </w:pPr>
      <w:r>
        <w:rPr>
          <w:rFonts w:asciiTheme="minorEastAsia" w:eastAsiaTheme="minorEastAsia" w:hAnsiTheme="minorEastAsia" w:cstheme="minorEastAsia" w:hint="eastAsia"/>
          <w:b/>
          <w:szCs w:val="21"/>
          <w:shd w:val="pct10" w:color="auto" w:fill="FFFFFF"/>
        </w:rPr>
        <w:t xml:space="preserve">(15) </w:t>
      </w:r>
      <w:r>
        <w:rPr>
          <w:rFonts w:asciiTheme="minorEastAsia" w:eastAsiaTheme="minorEastAsia" w:hAnsiTheme="minorEastAsia" w:cstheme="minorEastAsia" w:hint="eastAsia"/>
          <w:b/>
          <w:szCs w:val="21"/>
          <w:shd w:val="pct10" w:color="auto" w:fill="FFFFFF"/>
        </w:rPr>
        <w:t>投标文件没有正本的或没有副本的；</w:t>
      </w:r>
    </w:p>
    <w:p w:rsidR="00FE7587" w:rsidRDefault="009000AE">
      <w:pPr>
        <w:adjustRightInd w:val="0"/>
        <w:snapToGrid w:val="0"/>
        <w:spacing w:line="360" w:lineRule="auto"/>
        <w:rPr>
          <w:rFonts w:ascii="宋体" w:hAnsi="宋体"/>
          <w:b/>
          <w:szCs w:val="21"/>
          <w:shd w:val="pct10" w:color="auto" w:fill="FFFFFF"/>
        </w:rPr>
      </w:pPr>
      <w:r>
        <w:rPr>
          <w:rFonts w:ascii="宋体" w:hAnsi="宋体" w:hint="eastAsia"/>
          <w:b/>
          <w:szCs w:val="21"/>
          <w:shd w:val="pct10" w:color="auto" w:fill="FFFFFF"/>
        </w:rPr>
        <w:t>（</w:t>
      </w:r>
      <w:r>
        <w:rPr>
          <w:rFonts w:ascii="宋体" w:hAnsi="宋体" w:hint="eastAsia"/>
          <w:b/>
          <w:szCs w:val="21"/>
          <w:shd w:val="pct10" w:color="auto" w:fill="FFFFFF"/>
        </w:rPr>
        <w:t>16</w:t>
      </w:r>
      <w:r>
        <w:rPr>
          <w:rFonts w:ascii="宋体" w:hAnsi="宋体" w:hint="eastAsia"/>
          <w:b/>
          <w:szCs w:val="21"/>
          <w:shd w:val="pct10" w:color="auto" w:fill="FFFFFF"/>
        </w:rPr>
        <w:t>）投标报价超过最高预算总价或预算金额的；</w:t>
      </w:r>
    </w:p>
    <w:p w:rsidR="00FE7587" w:rsidRDefault="009000AE">
      <w:pPr>
        <w:adjustRightInd w:val="0"/>
        <w:snapToGrid w:val="0"/>
        <w:spacing w:line="360" w:lineRule="auto"/>
        <w:rPr>
          <w:rFonts w:ascii="宋体" w:hAnsi="宋体"/>
          <w:b/>
          <w:szCs w:val="21"/>
          <w:shd w:val="pct10" w:color="auto" w:fill="FFFFFF"/>
        </w:rPr>
      </w:pPr>
      <w:r>
        <w:rPr>
          <w:rFonts w:ascii="宋体" w:hAnsi="宋体" w:hint="eastAsia"/>
          <w:b/>
          <w:szCs w:val="21"/>
          <w:shd w:val="pct10" w:color="auto" w:fill="FFFFFF"/>
        </w:rPr>
        <w:t>(17</w:t>
      </w:r>
      <w:r>
        <w:rPr>
          <w:rFonts w:ascii="宋体" w:hAnsi="宋体" w:hint="eastAsia"/>
          <w:b/>
          <w:szCs w:val="21"/>
          <w:shd w:val="pct10" w:color="auto" w:fill="FFFFFF"/>
        </w:rPr>
        <w:t>）所投产品为进口的；</w:t>
      </w:r>
    </w:p>
    <w:p w:rsidR="00FE7587" w:rsidRDefault="009000AE">
      <w:pPr>
        <w:adjustRightInd w:val="0"/>
        <w:snapToGrid w:val="0"/>
        <w:spacing w:line="360" w:lineRule="auto"/>
        <w:rPr>
          <w:rFonts w:ascii="宋体" w:hAnsi="宋体"/>
          <w:b/>
          <w:szCs w:val="21"/>
          <w:shd w:val="pct10" w:color="auto" w:fill="FFFFFF"/>
        </w:rPr>
      </w:pPr>
      <w:r>
        <w:rPr>
          <w:rFonts w:ascii="宋体" w:hAnsi="宋体" w:hint="eastAsia"/>
          <w:b/>
          <w:szCs w:val="21"/>
          <w:shd w:val="pct10" w:color="auto" w:fill="FFFFFF"/>
        </w:rPr>
        <w:t>（</w:t>
      </w:r>
      <w:r>
        <w:rPr>
          <w:rFonts w:ascii="宋体" w:hAnsi="宋体" w:hint="eastAsia"/>
          <w:b/>
          <w:szCs w:val="21"/>
          <w:shd w:val="pct10" w:color="auto" w:fill="FFFFFF"/>
        </w:rPr>
        <w:t>18</w:t>
      </w:r>
      <w:r>
        <w:rPr>
          <w:rFonts w:ascii="宋体" w:hAnsi="宋体" w:hint="eastAsia"/>
          <w:b/>
          <w:szCs w:val="21"/>
          <w:shd w:val="pct10" w:color="auto" w:fill="FFFFFF"/>
        </w:rPr>
        <w:t>）合同包</w:t>
      </w:r>
      <w:r>
        <w:rPr>
          <w:rFonts w:ascii="宋体" w:hAnsi="宋体" w:hint="eastAsia"/>
          <w:b/>
          <w:szCs w:val="21"/>
          <w:shd w:val="pct10" w:color="auto" w:fill="FFFFFF"/>
        </w:rPr>
        <w:t>1</w:t>
      </w:r>
      <w:r>
        <w:rPr>
          <w:rFonts w:ascii="宋体" w:hAnsi="宋体" w:hint="eastAsia"/>
          <w:b/>
          <w:szCs w:val="21"/>
          <w:shd w:val="pct10" w:color="auto" w:fill="FFFFFF"/>
        </w:rPr>
        <w:t>、</w:t>
      </w:r>
      <w:r>
        <w:rPr>
          <w:rFonts w:ascii="宋体" w:hAnsi="宋体" w:hint="eastAsia"/>
          <w:b/>
          <w:szCs w:val="21"/>
          <w:shd w:val="pct10" w:color="auto" w:fill="FFFFFF"/>
        </w:rPr>
        <w:t>2</w:t>
      </w:r>
      <w:r>
        <w:rPr>
          <w:rFonts w:ascii="宋体" w:hAnsi="宋体" w:hint="eastAsia"/>
          <w:b/>
          <w:szCs w:val="21"/>
          <w:shd w:val="pct10" w:color="auto" w:fill="FFFFFF"/>
        </w:rPr>
        <w:t>、</w:t>
      </w:r>
      <w:r>
        <w:rPr>
          <w:rFonts w:ascii="宋体" w:hAnsi="宋体" w:hint="eastAsia"/>
          <w:b/>
          <w:szCs w:val="21"/>
          <w:shd w:val="pct10" w:color="auto" w:fill="FFFFFF"/>
        </w:rPr>
        <w:t>3</w:t>
      </w:r>
      <w:r>
        <w:rPr>
          <w:rFonts w:ascii="宋体" w:hAnsi="宋体" w:hint="eastAsia"/>
          <w:b/>
          <w:szCs w:val="21"/>
          <w:shd w:val="pct10" w:color="auto" w:fill="FFFFFF"/>
        </w:rPr>
        <w:t>投标人的技术部分（</w:t>
      </w:r>
      <w:r>
        <w:rPr>
          <w:rFonts w:ascii="宋体" w:hAnsi="宋体" w:hint="eastAsia"/>
          <w:b/>
          <w:szCs w:val="21"/>
          <w:shd w:val="pct10" w:color="auto" w:fill="FFFFFF"/>
        </w:rPr>
        <w:t>A</w:t>
      </w:r>
      <w:r>
        <w:rPr>
          <w:rFonts w:ascii="宋体" w:hAnsi="宋体" w:hint="eastAsia"/>
          <w:b/>
          <w:szCs w:val="21"/>
          <w:shd w:val="pct10" w:color="auto" w:fill="FFFFFF"/>
        </w:rPr>
        <w:t>项）实际得分少于招标文件设定的技术部分总分</w:t>
      </w:r>
      <w:r>
        <w:rPr>
          <w:rFonts w:ascii="宋体" w:hAnsi="宋体" w:hint="eastAsia"/>
          <w:b/>
          <w:szCs w:val="21"/>
          <w:shd w:val="pct10" w:color="auto" w:fill="FFFFFF"/>
        </w:rPr>
        <w:t>50%</w:t>
      </w:r>
      <w:r>
        <w:rPr>
          <w:rFonts w:ascii="宋体" w:hAnsi="宋体" w:hint="eastAsia"/>
          <w:b/>
          <w:szCs w:val="21"/>
          <w:shd w:val="pct10" w:color="auto" w:fill="FFFFFF"/>
        </w:rPr>
        <w:t>的；</w:t>
      </w:r>
    </w:p>
    <w:p w:rsidR="00FE7587" w:rsidRDefault="009000AE">
      <w:pPr>
        <w:adjustRightInd w:val="0"/>
        <w:snapToGrid w:val="0"/>
        <w:spacing w:line="360" w:lineRule="auto"/>
        <w:rPr>
          <w:rFonts w:ascii="宋体" w:hAnsi="宋体"/>
          <w:b/>
          <w:szCs w:val="21"/>
          <w:highlight w:val="yellow"/>
          <w:shd w:val="pct10" w:color="auto" w:fill="FFFFFF"/>
        </w:rPr>
      </w:pPr>
      <w:r>
        <w:rPr>
          <w:rFonts w:ascii="宋体" w:hAnsi="宋体" w:hint="eastAsia"/>
          <w:b/>
          <w:szCs w:val="21"/>
          <w:shd w:val="pct10" w:color="auto" w:fill="FFFFFF"/>
        </w:rPr>
        <w:t>（</w:t>
      </w:r>
      <w:r>
        <w:rPr>
          <w:rFonts w:ascii="宋体" w:hAnsi="宋体" w:hint="eastAsia"/>
          <w:b/>
          <w:szCs w:val="21"/>
          <w:shd w:val="pct10" w:color="auto" w:fill="FFFFFF"/>
        </w:rPr>
        <w:t>19</w:t>
      </w:r>
      <w:r>
        <w:rPr>
          <w:rFonts w:ascii="宋体" w:hAnsi="宋体" w:hint="eastAsia"/>
          <w:b/>
          <w:szCs w:val="21"/>
          <w:shd w:val="pct10" w:color="auto" w:fill="FFFFFF"/>
        </w:rPr>
        <w:t>）合同包</w:t>
      </w:r>
      <w:r>
        <w:rPr>
          <w:rFonts w:ascii="宋体" w:hAnsi="宋体" w:hint="eastAsia"/>
          <w:b/>
          <w:szCs w:val="21"/>
          <w:shd w:val="pct10" w:color="auto" w:fill="FFFFFF"/>
        </w:rPr>
        <w:t>1</w:t>
      </w:r>
      <w:r>
        <w:rPr>
          <w:rFonts w:ascii="宋体" w:hAnsi="宋体" w:hint="eastAsia"/>
          <w:b/>
          <w:szCs w:val="21"/>
          <w:shd w:val="pct10" w:color="auto" w:fill="FFFFFF"/>
        </w:rPr>
        <w:t>、</w:t>
      </w:r>
      <w:r>
        <w:rPr>
          <w:rFonts w:ascii="宋体" w:hAnsi="宋体" w:hint="eastAsia"/>
          <w:b/>
          <w:szCs w:val="21"/>
          <w:shd w:val="pct10" w:color="auto" w:fill="FFFFFF"/>
        </w:rPr>
        <w:t>2</w:t>
      </w:r>
      <w:r>
        <w:rPr>
          <w:rFonts w:ascii="宋体" w:hAnsi="宋体" w:hint="eastAsia"/>
          <w:b/>
          <w:szCs w:val="21"/>
          <w:shd w:val="pct10" w:color="auto" w:fill="FFFFFF"/>
        </w:rPr>
        <w:t>、</w:t>
      </w:r>
      <w:r>
        <w:rPr>
          <w:rFonts w:ascii="宋体" w:hAnsi="宋体" w:hint="eastAsia"/>
          <w:b/>
          <w:szCs w:val="21"/>
          <w:shd w:val="pct10" w:color="auto" w:fill="FFFFFF"/>
        </w:rPr>
        <w:t>3</w:t>
      </w:r>
      <w:r>
        <w:rPr>
          <w:rFonts w:ascii="宋体" w:hAnsi="宋体" w:hint="eastAsia"/>
          <w:b/>
          <w:szCs w:val="21"/>
          <w:shd w:val="pct10" w:color="auto" w:fill="FFFFFF"/>
        </w:rPr>
        <w:t>技术参数中标注“★”号的参数出现负偏离的；</w:t>
      </w:r>
    </w:p>
    <w:p w:rsidR="00FE7587" w:rsidRDefault="009000AE">
      <w:pPr>
        <w:adjustRightInd w:val="0"/>
        <w:snapToGrid w:val="0"/>
        <w:spacing w:line="360" w:lineRule="auto"/>
        <w:rPr>
          <w:rFonts w:ascii="宋体" w:hAnsi="宋体"/>
          <w:b/>
          <w:szCs w:val="21"/>
          <w:shd w:val="pct10" w:color="auto" w:fill="FFFFFF"/>
        </w:rPr>
      </w:pPr>
      <w:r>
        <w:rPr>
          <w:rFonts w:ascii="宋体" w:hAnsi="宋体" w:hint="eastAsia"/>
          <w:b/>
          <w:szCs w:val="21"/>
          <w:shd w:val="pct10" w:color="auto" w:fill="FFFFFF"/>
        </w:rPr>
        <w:t>(20</w:t>
      </w:r>
      <w:r>
        <w:rPr>
          <w:rFonts w:ascii="宋体" w:hAnsi="宋体" w:hint="eastAsia"/>
          <w:b/>
          <w:szCs w:val="21"/>
          <w:shd w:val="pct10" w:color="auto" w:fill="FFFFFF"/>
        </w:rPr>
        <w:t>）不符合招标文件中规定的其它实质性条款。</w:t>
      </w:r>
      <w:r>
        <w:rPr>
          <w:rFonts w:ascii="宋体" w:hAnsi="宋体" w:hint="eastAsia"/>
          <w:b/>
          <w:szCs w:val="21"/>
          <w:shd w:val="pct10" w:color="auto" w:fill="FFFFFF"/>
        </w:rPr>
        <w:t xml:space="preserve"> </w:t>
      </w:r>
    </w:p>
    <w:p w:rsidR="00FE7587" w:rsidRDefault="009000AE">
      <w:pPr>
        <w:spacing w:line="360" w:lineRule="auto"/>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评标委员会决定投标的</w:t>
      </w:r>
      <w:r>
        <w:rPr>
          <w:rFonts w:asciiTheme="minorEastAsia" w:eastAsiaTheme="minorEastAsia" w:hAnsiTheme="minorEastAsia" w:cstheme="minorEastAsia" w:hint="eastAsia"/>
          <w:szCs w:val="21"/>
        </w:rPr>
        <w:t>响应性只根据投标文件本身的内容，而不寻求其他的外部证据。但评标委员会可要求候选中标人对其在投标文件中提供的实质性响应的材料的真实性出具相关证明。</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19.</w:t>
      </w:r>
      <w:r>
        <w:rPr>
          <w:rFonts w:asciiTheme="minorEastAsia" w:eastAsiaTheme="minorEastAsia" w:hAnsiTheme="minorEastAsia" w:cstheme="minorEastAsia" w:hint="eastAsia"/>
          <w:b/>
          <w:szCs w:val="21"/>
        </w:rPr>
        <w:t>投标文件的澄清</w:t>
      </w:r>
      <w:r>
        <w:rPr>
          <w:rFonts w:asciiTheme="minorEastAsia" w:eastAsiaTheme="minorEastAsia" w:hAnsiTheme="minorEastAsia" w:cstheme="minorEastAsia" w:hint="eastAsia"/>
          <w:b/>
          <w:szCs w:val="21"/>
        </w:rPr>
        <w:t xml:space="preserve"> </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19.1 </w:t>
      </w:r>
      <w:r>
        <w:rPr>
          <w:rFonts w:asciiTheme="minorEastAsia" w:eastAsiaTheme="minorEastAsia" w:hAnsiTheme="minorEastAsia" w:cstheme="minorEastAsia" w:hint="eastAsia"/>
          <w:szCs w:val="21"/>
        </w:rPr>
        <w:t>对投标文件中含义不明确、同类问题表述不一致或者有明显文字和计算错误的内容，评标委员会可以书面形式要求投标人做出必要的澄清、说明或者纠正。投标人的澄清、说明或者纠正应当在评标委员会规定的时间内以书面形式做出，由其单位负责人或者授权代表签名，并不得超出投标文件的范围或者改变投标文件的实质性内容。</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19.2</w:t>
      </w:r>
      <w:r>
        <w:rPr>
          <w:rFonts w:asciiTheme="minorEastAsia" w:eastAsiaTheme="minorEastAsia" w:hAnsiTheme="minorEastAsia" w:cstheme="minorEastAsia" w:hint="eastAsia"/>
          <w:szCs w:val="21"/>
        </w:rPr>
        <w:t>对投标描述和证明材料不一致的，评标委员会应当要求投标人进行书面澄清，并以不利于投标人的内容为准进行评审。投标人的澄清、说明应当采用书面形式，并不得超出投标文件的范围或者改变投标文件的实质性内容。投标人按要求进行澄清的，采购人以澄清内容为准进行验收；投标人未按要求进行澄清的，采购人以投标描述、证明材料中有利于采购人的内容进行验收。</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 xml:space="preserve">20. </w:t>
      </w:r>
      <w:r>
        <w:rPr>
          <w:rFonts w:asciiTheme="minorEastAsia" w:eastAsiaTheme="minorEastAsia" w:hAnsiTheme="minorEastAsia" w:cstheme="minorEastAsia" w:hint="eastAsia"/>
          <w:b/>
          <w:szCs w:val="21"/>
        </w:rPr>
        <w:t>比较与评价</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20.1 </w:t>
      </w:r>
      <w:r>
        <w:rPr>
          <w:rFonts w:asciiTheme="minorEastAsia" w:eastAsiaTheme="minorEastAsia" w:hAnsiTheme="minorEastAsia" w:cstheme="minorEastAsia" w:hint="eastAsia"/>
          <w:szCs w:val="21"/>
        </w:rPr>
        <w:t>评标委员会将以下评标方法与标准，对资格性检查和符合性检查合格的投标文件进行商务和技术评估，综合比较与评价。</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 xml:space="preserve">20.2  </w:t>
      </w:r>
      <w:r>
        <w:rPr>
          <w:rFonts w:asciiTheme="minorEastAsia" w:eastAsiaTheme="minorEastAsia" w:hAnsiTheme="minorEastAsia" w:cstheme="minorEastAsia" w:hint="eastAsia"/>
          <w:b/>
          <w:szCs w:val="21"/>
        </w:rPr>
        <w:t>对漏（缺）报项的处理：</w:t>
      </w:r>
      <w:r>
        <w:rPr>
          <w:rFonts w:asciiTheme="minorEastAsia" w:eastAsiaTheme="minorEastAsia" w:hAnsiTheme="minorEastAsia" w:cstheme="minorEastAsia" w:hint="eastAsia"/>
          <w:b/>
          <w:szCs w:val="21"/>
        </w:rPr>
        <w:t>招标文件中要求列入报价的费用（含配置、功能），漏（缺）报的视同已含在投标总价中。但在评标时取有效投标人该项最高报价加入评标价进行评标。对多报项及赠送项的价格评标时不予核减，全部进入评标价评议。</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20.3 </w:t>
      </w:r>
      <w:r>
        <w:rPr>
          <w:rFonts w:ascii="宋体" w:hAnsi="宋体" w:hint="eastAsia"/>
          <w:b/>
          <w:szCs w:val="21"/>
        </w:rPr>
        <w:t>评标委员会认为投标人的报价明显低于其他通过符合性审查投标人的报价，有可能影响产品质量或不能诚信履约的，应要求其在评标现场合理的时间内提供书面说明，必要时还应要求其一并提交有关证明材</w:t>
      </w:r>
      <w:r>
        <w:rPr>
          <w:rFonts w:ascii="宋体" w:hAnsi="宋体" w:hint="eastAsia"/>
          <w:b/>
          <w:szCs w:val="21"/>
        </w:rPr>
        <w:lastRenderedPageBreak/>
        <w:t>料；投标人不能证明其报价合理性的，评标委员会应将其作为投标无效处理。</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20.4</w:t>
      </w:r>
      <w:r>
        <w:rPr>
          <w:rFonts w:asciiTheme="minorEastAsia" w:eastAsiaTheme="minorEastAsia" w:hAnsiTheme="minorEastAsia" w:cstheme="minorEastAsia" w:hint="eastAsia"/>
          <w:szCs w:val="21"/>
        </w:rPr>
        <w:t>评标委员会将按比较与评价最优在先原则</w:t>
      </w:r>
      <w:r>
        <w:rPr>
          <w:rFonts w:asciiTheme="minorEastAsia" w:eastAsiaTheme="minorEastAsia" w:hAnsiTheme="minorEastAsia" w:cstheme="minorEastAsia" w:hint="eastAsia"/>
          <w:szCs w:val="21"/>
        </w:rPr>
        <w:t xml:space="preserve">, </w:t>
      </w:r>
      <w:r>
        <w:rPr>
          <w:rFonts w:asciiTheme="minorEastAsia" w:eastAsiaTheme="minorEastAsia" w:hAnsiTheme="minorEastAsia" w:cstheme="minorEastAsia" w:hint="eastAsia"/>
          <w:szCs w:val="21"/>
        </w:rPr>
        <w:t>排列评价顺</w:t>
      </w:r>
      <w:r>
        <w:rPr>
          <w:rFonts w:asciiTheme="minorEastAsia" w:eastAsiaTheme="minorEastAsia" w:hAnsiTheme="minorEastAsia" w:cstheme="minorEastAsia" w:hint="eastAsia"/>
          <w:szCs w:val="21"/>
        </w:rPr>
        <w:t>序，根据在投标人须知前附表中确定的中标候选人数量推荐出中标候选人。</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20.5 </w:t>
      </w:r>
      <w:r>
        <w:rPr>
          <w:rFonts w:asciiTheme="minorEastAsia" w:eastAsiaTheme="minorEastAsia" w:hAnsiTheme="minorEastAsia" w:cstheme="minorEastAsia" w:hint="eastAsia"/>
          <w:szCs w:val="21"/>
        </w:rPr>
        <w:t>在评标期间，若出现符合本须知规定的所有投标条件的投标人不足三家情形的，本次招标程序终止，除采购任务取消情形外，招标采购单位将依法重新组织招标或者采取其他方式采购。</w:t>
      </w:r>
    </w:p>
    <w:p w:rsidR="00FE7587" w:rsidRDefault="009000AE">
      <w:pPr>
        <w:spacing w:line="360" w:lineRule="auto"/>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b/>
          <w:szCs w:val="21"/>
        </w:rPr>
        <w:t>20.6</w:t>
      </w:r>
      <w:r>
        <w:rPr>
          <w:rFonts w:asciiTheme="minorEastAsia" w:eastAsiaTheme="minorEastAsia" w:hAnsiTheme="minorEastAsia" w:cstheme="minorEastAsia" w:hint="eastAsia"/>
          <w:kern w:val="0"/>
          <w:szCs w:val="21"/>
        </w:rPr>
        <w:t>认定串通投标的情形：</w:t>
      </w:r>
    </w:p>
    <w:p w:rsidR="00FE7587" w:rsidRDefault="009000AE">
      <w:pPr>
        <w:widowControl/>
        <w:snapToGrid w:val="0"/>
        <w:spacing w:line="360" w:lineRule="auto"/>
        <w:ind w:firstLineChars="200" w:firstLine="420"/>
        <w:jc w:val="lef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评标委员会在评标过程中发现投标人存在下列情形之一的，可认定其有串通投标行为，并做出其投标无效的决定：</w:t>
      </w:r>
    </w:p>
    <w:p w:rsidR="00FE7587" w:rsidRDefault="009000AE">
      <w:pPr>
        <w:widowControl/>
        <w:spacing w:before="71" w:after="71" w:line="360" w:lineRule="auto"/>
        <w:ind w:firstLine="456"/>
        <w:jc w:val="left"/>
        <w:rPr>
          <w:rFonts w:ascii="宋体" w:hAnsi="宋体" w:cs="Tahoma"/>
          <w:szCs w:val="21"/>
        </w:rPr>
      </w:pPr>
      <w:r>
        <w:rPr>
          <w:rFonts w:ascii="宋体" w:hAnsi="宋体" w:cs="Tahoma"/>
          <w:szCs w:val="21"/>
        </w:rPr>
        <w:t>（</w:t>
      </w:r>
      <w:r>
        <w:rPr>
          <w:rFonts w:ascii="宋体" w:hAnsi="宋体" w:cs="Tahoma"/>
          <w:szCs w:val="21"/>
        </w:rPr>
        <w:t>1</w:t>
      </w:r>
      <w:r>
        <w:rPr>
          <w:rFonts w:ascii="宋体" w:hAnsi="宋体" w:cs="Tahoma"/>
          <w:szCs w:val="21"/>
        </w:rPr>
        <w:t>）不同投标人的投标文件由同一单位或个人编制；</w:t>
      </w:r>
    </w:p>
    <w:p w:rsidR="00FE7587" w:rsidRDefault="009000AE">
      <w:pPr>
        <w:widowControl/>
        <w:spacing w:before="71" w:after="71" w:line="360" w:lineRule="auto"/>
        <w:ind w:firstLine="456"/>
        <w:jc w:val="left"/>
        <w:rPr>
          <w:rFonts w:ascii="宋体" w:hAnsi="宋体" w:cs="Tahoma"/>
          <w:szCs w:val="21"/>
        </w:rPr>
      </w:pPr>
      <w:r>
        <w:rPr>
          <w:rFonts w:ascii="宋体" w:hAnsi="宋体" w:cs="Tahoma"/>
          <w:szCs w:val="21"/>
        </w:rPr>
        <w:t>（</w:t>
      </w:r>
      <w:r>
        <w:rPr>
          <w:rFonts w:ascii="宋体" w:hAnsi="宋体" w:cs="Tahoma"/>
          <w:szCs w:val="21"/>
        </w:rPr>
        <w:t>2</w:t>
      </w:r>
      <w:r>
        <w:rPr>
          <w:rFonts w:ascii="宋体" w:hAnsi="宋体" w:cs="Tahoma"/>
          <w:szCs w:val="21"/>
        </w:rPr>
        <w:t>）不同投标人委托同一单位或个人办理投标事宜；</w:t>
      </w:r>
    </w:p>
    <w:p w:rsidR="00FE7587" w:rsidRDefault="009000AE">
      <w:pPr>
        <w:widowControl/>
        <w:spacing w:before="71" w:after="71" w:line="360" w:lineRule="auto"/>
        <w:ind w:firstLine="456"/>
        <w:jc w:val="left"/>
        <w:rPr>
          <w:rFonts w:ascii="宋体" w:hAnsi="宋体" w:cs="Tahoma"/>
          <w:szCs w:val="21"/>
        </w:rPr>
      </w:pPr>
      <w:r>
        <w:rPr>
          <w:rFonts w:ascii="宋体" w:hAnsi="宋体" w:cs="Tahoma"/>
          <w:szCs w:val="21"/>
        </w:rPr>
        <w:t>（</w:t>
      </w:r>
      <w:r>
        <w:rPr>
          <w:rFonts w:ascii="宋体" w:hAnsi="宋体" w:cs="Tahoma"/>
          <w:szCs w:val="21"/>
        </w:rPr>
        <w:t>3</w:t>
      </w:r>
      <w:r>
        <w:rPr>
          <w:rFonts w:ascii="宋体" w:hAnsi="宋体" w:cs="Tahoma"/>
          <w:szCs w:val="21"/>
        </w:rPr>
        <w:t>）不同投标人的投标文件载明的项目管理成员或联系人员为同一人；</w:t>
      </w:r>
    </w:p>
    <w:p w:rsidR="00FE7587" w:rsidRDefault="009000AE">
      <w:pPr>
        <w:widowControl/>
        <w:spacing w:before="71" w:after="71" w:line="360" w:lineRule="auto"/>
        <w:ind w:firstLine="456"/>
        <w:jc w:val="left"/>
        <w:rPr>
          <w:rFonts w:ascii="宋体" w:hAnsi="宋体" w:cs="Tahoma"/>
          <w:szCs w:val="21"/>
        </w:rPr>
      </w:pPr>
      <w:r>
        <w:rPr>
          <w:rFonts w:ascii="宋体" w:hAnsi="宋体" w:cs="Tahoma"/>
          <w:szCs w:val="21"/>
        </w:rPr>
        <w:t>（</w:t>
      </w:r>
      <w:r>
        <w:rPr>
          <w:rFonts w:ascii="宋体" w:hAnsi="宋体" w:cs="Tahoma"/>
          <w:szCs w:val="21"/>
        </w:rPr>
        <w:t>4</w:t>
      </w:r>
      <w:r>
        <w:rPr>
          <w:rFonts w:ascii="宋体" w:hAnsi="宋体" w:cs="Tahoma"/>
          <w:szCs w:val="21"/>
        </w:rPr>
        <w:t>）不同投标人的投标文件异常一致或投标报价呈规律性差异；</w:t>
      </w:r>
    </w:p>
    <w:p w:rsidR="00FE7587" w:rsidRDefault="009000AE">
      <w:pPr>
        <w:widowControl/>
        <w:spacing w:before="71" w:after="71" w:line="360" w:lineRule="auto"/>
        <w:ind w:firstLine="456"/>
        <w:jc w:val="left"/>
        <w:rPr>
          <w:rFonts w:ascii="宋体" w:hAnsi="宋体" w:cs="Tahoma"/>
          <w:szCs w:val="21"/>
        </w:rPr>
      </w:pPr>
      <w:r>
        <w:rPr>
          <w:rFonts w:ascii="宋体" w:hAnsi="宋体" w:cs="Tahoma"/>
          <w:szCs w:val="21"/>
        </w:rPr>
        <w:t>（</w:t>
      </w:r>
      <w:r>
        <w:rPr>
          <w:rFonts w:ascii="宋体" w:hAnsi="宋体" w:cs="Tahoma"/>
          <w:szCs w:val="21"/>
        </w:rPr>
        <w:t>5</w:t>
      </w:r>
      <w:r>
        <w:rPr>
          <w:rFonts w:ascii="宋体" w:hAnsi="宋体" w:cs="Tahoma"/>
          <w:szCs w:val="21"/>
        </w:rPr>
        <w:t>）不同投标人的投标文件相互混装；</w:t>
      </w:r>
    </w:p>
    <w:p w:rsidR="00FE7587" w:rsidRDefault="009000AE">
      <w:pPr>
        <w:widowControl/>
        <w:spacing w:before="71" w:after="71" w:line="360" w:lineRule="auto"/>
        <w:ind w:firstLine="456"/>
        <w:jc w:val="left"/>
        <w:rPr>
          <w:rFonts w:ascii="宋体" w:hAnsi="宋体" w:cs="Tahoma"/>
          <w:szCs w:val="21"/>
        </w:rPr>
      </w:pPr>
      <w:r>
        <w:rPr>
          <w:rFonts w:ascii="宋体" w:hAnsi="宋体" w:cs="Tahoma"/>
          <w:szCs w:val="21"/>
        </w:rPr>
        <w:t>（</w:t>
      </w:r>
      <w:r>
        <w:rPr>
          <w:rFonts w:ascii="宋体" w:hAnsi="宋体" w:cs="Tahoma"/>
          <w:szCs w:val="21"/>
        </w:rPr>
        <w:t>6</w:t>
      </w:r>
      <w:r>
        <w:rPr>
          <w:rFonts w:ascii="宋体" w:hAnsi="宋体" w:cs="Tahoma"/>
          <w:szCs w:val="21"/>
        </w:rPr>
        <w:t>）不同投标人的投标保证金从同一单位或个人的账户转出；</w:t>
      </w:r>
    </w:p>
    <w:p w:rsidR="00FE7587" w:rsidRDefault="009000AE">
      <w:pPr>
        <w:widowControl/>
        <w:spacing w:before="71" w:after="71" w:line="360" w:lineRule="auto"/>
        <w:ind w:firstLine="456"/>
        <w:jc w:val="left"/>
        <w:rPr>
          <w:rFonts w:ascii="宋体" w:hAnsi="宋体" w:cs="Tahoma"/>
          <w:szCs w:val="21"/>
        </w:rPr>
      </w:pPr>
      <w:r>
        <w:rPr>
          <w:rFonts w:ascii="宋体" w:hAnsi="宋体" w:cs="Tahoma"/>
          <w:szCs w:val="21"/>
        </w:rPr>
        <w:t>（</w:t>
      </w:r>
      <w:r>
        <w:rPr>
          <w:rFonts w:ascii="宋体" w:hAnsi="宋体" w:cs="Tahoma"/>
          <w:szCs w:val="21"/>
        </w:rPr>
        <w:t>7</w:t>
      </w:r>
      <w:r>
        <w:rPr>
          <w:rFonts w:ascii="宋体" w:hAnsi="宋体" w:cs="Tahoma"/>
          <w:szCs w:val="21"/>
        </w:rPr>
        <w:t>）有关法律、法规和规章及招标文件规定的其他串通投标情形。</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20.7</w:t>
      </w:r>
      <w:r>
        <w:rPr>
          <w:rFonts w:asciiTheme="minorEastAsia" w:eastAsiaTheme="minorEastAsia" w:hAnsiTheme="minorEastAsia" w:cstheme="minorEastAsia" w:hint="eastAsia"/>
          <w:b/>
          <w:szCs w:val="21"/>
        </w:rPr>
        <w:t>具体评标标准和方法</w:t>
      </w:r>
    </w:p>
    <w:p w:rsidR="00FE7587" w:rsidRDefault="009000AE">
      <w:pPr>
        <w:wordWrap w:val="0"/>
        <w:spacing w:line="360" w:lineRule="auto"/>
        <w:ind w:firstLineChars="196" w:firstLine="413"/>
        <w:rPr>
          <w:rFonts w:asciiTheme="minorEastAsia" w:eastAsiaTheme="minorEastAsia" w:hAnsiTheme="minorEastAsia" w:cstheme="minorEastAsia"/>
          <w:spacing w:val="-2"/>
          <w:szCs w:val="21"/>
        </w:rPr>
      </w:pPr>
      <w:r>
        <w:rPr>
          <w:rFonts w:asciiTheme="minorEastAsia" w:eastAsiaTheme="minorEastAsia" w:hAnsiTheme="minorEastAsia" w:cstheme="minorEastAsia" w:hint="eastAsia"/>
          <w:b/>
          <w:szCs w:val="21"/>
        </w:rPr>
        <w:t>本项目合同包</w:t>
      </w:r>
      <w:r>
        <w:rPr>
          <w:rFonts w:asciiTheme="minorEastAsia" w:eastAsiaTheme="minorEastAsia" w:hAnsiTheme="minorEastAsia" w:cstheme="minorEastAsia" w:hint="eastAsia"/>
          <w:b/>
          <w:szCs w:val="21"/>
        </w:rPr>
        <w:t>1</w:t>
      </w: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2</w:t>
      </w:r>
      <w:r>
        <w:rPr>
          <w:rFonts w:asciiTheme="minorEastAsia" w:eastAsiaTheme="minorEastAsia" w:hAnsiTheme="minorEastAsia" w:cstheme="minorEastAsia" w:hint="eastAsia"/>
          <w:b/>
          <w:szCs w:val="21"/>
        </w:rPr>
        <w:t>、</w:t>
      </w:r>
      <w:r>
        <w:rPr>
          <w:rFonts w:asciiTheme="minorEastAsia" w:eastAsiaTheme="minorEastAsia" w:hAnsiTheme="minorEastAsia" w:cstheme="minorEastAsia" w:hint="eastAsia"/>
          <w:b/>
          <w:szCs w:val="21"/>
        </w:rPr>
        <w:t>3</w:t>
      </w:r>
      <w:r>
        <w:rPr>
          <w:rFonts w:asciiTheme="minorEastAsia" w:eastAsiaTheme="minorEastAsia" w:hAnsiTheme="minorEastAsia" w:cstheme="minorEastAsia" w:hint="eastAsia"/>
          <w:b/>
          <w:szCs w:val="21"/>
        </w:rPr>
        <w:t>均采用综合评分法</w:t>
      </w:r>
      <w:r>
        <w:rPr>
          <w:rFonts w:asciiTheme="minorEastAsia" w:eastAsiaTheme="minorEastAsia" w:hAnsiTheme="minorEastAsia" w:cstheme="minorEastAsia" w:hint="eastAsia"/>
          <w:b/>
          <w:bCs/>
          <w:szCs w:val="21"/>
        </w:rPr>
        <w:t>推荐一名中标候选人，公示完成无异议后确定为中标人，分</w:t>
      </w:r>
      <w:r>
        <w:rPr>
          <w:rFonts w:asciiTheme="minorEastAsia" w:eastAsiaTheme="minorEastAsia" w:hAnsiTheme="minorEastAsia" w:cstheme="minorEastAsia" w:hint="eastAsia"/>
          <w:b/>
          <w:szCs w:val="21"/>
        </w:rPr>
        <w:t>技术商务部分和报价部分两阶段评标。</w:t>
      </w:r>
    </w:p>
    <w:p w:rsidR="00FE7587" w:rsidRDefault="009000AE" w:rsidP="00567235">
      <w:pPr>
        <w:wordWrap w:val="0"/>
        <w:spacing w:line="360" w:lineRule="auto"/>
        <w:ind w:firstLineChars="228" w:firstLine="470"/>
        <w:rPr>
          <w:rFonts w:ascii="宋体" w:hAnsi="宋体"/>
          <w:spacing w:val="-2"/>
          <w:szCs w:val="21"/>
        </w:rPr>
      </w:pPr>
      <w:r>
        <w:rPr>
          <w:rFonts w:ascii="宋体" w:hAnsi="宋体"/>
          <w:spacing w:val="-2"/>
          <w:szCs w:val="21"/>
        </w:rPr>
        <w:t>第一阶段进行技术商务部分的评标</w:t>
      </w:r>
      <w:r>
        <w:rPr>
          <w:rFonts w:ascii="宋体" w:hAnsi="宋体" w:hint="eastAsia"/>
          <w:spacing w:val="-2"/>
          <w:szCs w:val="21"/>
        </w:rPr>
        <w:t>。</w:t>
      </w:r>
      <w:r>
        <w:rPr>
          <w:rFonts w:ascii="宋体" w:hAnsi="宋体"/>
          <w:spacing w:val="-2"/>
          <w:szCs w:val="21"/>
        </w:rPr>
        <w:t>评标委员会按照政府采购法律法规及相关规定、招标文件规定的评标方法和标准，</w:t>
      </w:r>
      <w:r>
        <w:rPr>
          <w:rFonts w:ascii="宋体" w:hAnsi="宋体" w:hint="eastAsia"/>
          <w:spacing w:val="-2"/>
          <w:szCs w:val="21"/>
        </w:rPr>
        <w:t>对通过资格性及符合性审查的技术商务标进行评审，</w:t>
      </w:r>
      <w:r>
        <w:rPr>
          <w:rFonts w:ascii="宋体" w:hAnsi="宋体"/>
          <w:spacing w:val="-2"/>
          <w:szCs w:val="21"/>
        </w:rPr>
        <w:t>评出实质性响应招标文件技术商务要求的</w:t>
      </w:r>
      <w:r>
        <w:rPr>
          <w:rFonts w:ascii="宋体" w:hAnsi="宋体" w:hint="eastAsia"/>
          <w:spacing w:val="-2"/>
          <w:szCs w:val="21"/>
        </w:rPr>
        <w:t>投标人</w:t>
      </w:r>
      <w:r>
        <w:rPr>
          <w:rFonts w:ascii="宋体" w:hAnsi="宋体"/>
          <w:spacing w:val="-2"/>
          <w:szCs w:val="21"/>
        </w:rPr>
        <w:t>，并计算出各</w:t>
      </w:r>
      <w:r>
        <w:rPr>
          <w:rFonts w:ascii="宋体" w:hAnsi="宋体" w:hint="eastAsia"/>
          <w:spacing w:val="-2"/>
          <w:szCs w:val="21"/>
        </w:rPr>
        <w:t>投标人</w:t>
      </w:r>
      <w:r>
        <w:rPr>
          <w:rFonts w:ascii="宋体" w:hAnsi="宋体"/>
          <w:spacing w:val="-2"/>
          <w:szCs w:val="21"/>
        </w:rPr>
        <w:t>技术商务部分的得分。</w:t>
      </w:r>
    </w:p>
    <w:p w:rsidR="00FE7587" w:rsidRDefault="009000AE" w:rsidP="00567235">
      <w:pPr>
        <w:wordWrap w:val="0"/>
        <w:spacing w:line="360" w:lineRule="auto"/>
        <w:ind w:firstLineChars="228" w:firstLine="470"/>
        <w:rPr>
          <w:rFonts w:ascii="宋体" w:hAnsi="宋体"/>
          <w:spacing w:val="-2"/>
          <w:szCs w:val="21"/>
        </w:rPr>
      </w:pPr>
      <w:r>
        <w:rPr>
          <w:rFonts w:ascii="宋体" w:hAnsi="宋体"/>
          <w:spacing w:val="-2"/>
          <w:szCs w:val="21"/>
        </w:rPr>
        <w:t>第二阶段进行</w:t>
      </w:r>
      <w:r>
        <w:rPr>
          <w:rFonts w:ascii="宋体" w:hAnsi="宋体" w:hint="eastAsia"/>
          <w:spacing w:val="-2"/>
          <w:szCs w:val="21"/>
        </w:rPr>
        <w:t>报价</w:t>
      </w:r>
      <w:r>
        <w:rPr>
          <w:rFonts w:ascii="宋体" w:hAnsi="宋体"/>
          <w:spacing w:val="-2"/>
          <w:szCs w:val="21"/>
        </w:rPr>
        <w:t>部分</w:t>
      </w:r>
      <w:r>
        <w:rPr>
          <w:rFonts w:ascii="宋体" w:hAnsi="宋体" w:hint="eastAsia"/>
          <w:spacing w:val="-2"/>
          <w:szCs w:val="21"/>
        </w:rPr>
        <w:t>的</w:t>
      </w:r>
      <w:r>
        <w:rPr>
          <w:rFonts w:ascii="宋体" w:hAnsi="宋体"/>
          <w:spacing w:val="-2"/>
          <w:szCs w:val="21"/>
        </w:rPr>
        <w:t>评标</w:t>
      </w:r>
      <w:r>
        <w:rPr>
          <w:rFonts w:ascii="宋体" w:hAnsi="宋体" w:hint="eastAsia"/>
          <w:spacing w:val="-2"/>
          <w:szCs w:val="21"/>
        </w:rPr>
        <w:t>。经</w:t>
      </w:r>
      <w:r>
        <w:rPr>
          <w:rFonts w:ascii="宋体" w:hAnsi="宋体"/>
          <w:spacing w:val="-2"/>
          <w:szCs w:val="21"/>
        </w:rPr>
        <w:t>第一阶段评选出的实质性响应招标文件技术商务要求的</w:t>
      </w:r>
      <w:r>
        <w:rPr>
          <w:rFonts w:ascii="宋体" w:hAnsi="宋体" w:hint="eastAsia"/>
          <w:spacing w:val="-2"/>
          <w:szCs w:val="21"/>
        </w:rPr>
        <w:t>投标人</w:t>
      </w:r>
      <w:r>
        <w:rPr>
          <w:rFonts w:ascii="宋体" w:hAnsi="宋体"/>
          <w:spacing w:val="-2"/>
          <w:szCs w:val="21"/>
        </w:rPr>
        <w:t>进入第二阶段评标。评标委员会按招标文件规定的评标方法和标准，评出实质性响应招标文件</w:t>
      </w:r>
      <w:r>
        <w:rPr>
          <w:rFonts w:ascii="宋体" w:hAnsi="宋体" w:hint="eastAsia"/>
          <w:spacing w:val="-2"/>
          <w:szCs w:val="21"/>
        </w:rPr>
        <w:t>报价</w:t>
      </w:r>
      <w:r>
        <w:rPr>
          <w:rFonts w:ascii="宋体" w:hAnsi="宋体"/>
          <w:spacing w:val="-2"/>
          <w:szCs w:val="21"/>
        </w:rPr>
        <w:t>要求的</w:t>
      </w:r>
      <w:r>
        <w:rPr>
          <w:rFonts w:ascii="宋体" w:hAnsi="宋体" w:hint="eastAsia"/>
          <w:spacing w:val="-2"/>
          <w:szCs w:val="21"/>
        </w:rPr>
        <w:t>投标人</w:t>
      </w:r>
      <w:r>
        <w:rPr>
          <w:rFonts w:ascii="宋体" w:hAnsi="宋体"/>
          <w:spacing w:val="-2"/>
          <w:szCs w:val="21"/>
        </w:rPr>
        <w:t>，并计算出各</w:t>
      </w:r>
      <w:r>
        <w:rPr>
          <w:rFonts w:ascii="宋体" w:hAnsi="宋体" w:hint="eastAsia"/>
          <w:spacing w:val="-2"/>
          <w:szCs w:val="21"/>
        </w:rPr>
        <w:t>投标人</w:t>
      </w:r>
      <w:r>
        <w:rPr>
          <w:rFonts w:ascii="宋体" w:hAnsi="宋体"/>
          <w:spacing w:val="-2"/>
          <w:szCs w:val="21"/>
        </w:rPr>
        <w:t>价格部分的得分</w:t>
      </w:r>
      <w:r>
        <w:rPr>
          <w:rFonts w:ascii="宋体" w:hAnsi="宋体" w:hint="eastAsia"/>
          <w:spacing w:val="-2"/>
          <w:szCs w:val="21"/>
        </w:rPr>
        <w:t>和额外加分（如有）</w:t>
      </w:r>
      <w:r>
        <w:rPr>
          <w:rFonts w:ascii="宋体" w:hAnsi="宋体"/>
          <w:spacing w:val="-2"/>
          <w:szCs w:val="21"/>
        </w:rPr>
        <w:t>。</w:t>
      </w:r>
    </w:p>
    <w:p w:rsidR="00FE7587" w:rsidRDefault="009000AE">
      <w:pPr>
        <w:spacing w:line="360" w:lineRule="auto"/>
        <w:ind w:firstLine="470"/>
        <w:rPr>
          <w:rFonts w:ascii="宋体" w:hAnsi="宋体"/>
          <w:spacing w:val="-2"/>
          <w:szCs w:val="21"/>
        </w:rPr>
      </w:pPr>
      <w:r>
        <w:rPr>
          <w:rFonts w:ascii="宋体" w:hAnsi="宋体" w:hint="eastAsia"/>
          <w:spacing w:val="-2"/>
          <w:szCs w:val="21"/>
        </w:rPr>
        <w:t>最后将两阶段相加汇总计算各合格投标人的综合得分，推荐综合得分最高的为第一中标</w:t>
      </w:r>
      <w:r>
        <w:rPr>
          <w:rFonts w:ascii="宋体" w:hAnsi="宋体" w:hint="eastAsia"/>
          <w:spacing w:val="-2"/>
          <w:szCs w:val="21"/>
        </w:rPr>
        <w:t>候选人。</w:t>
      </w:r>
      <w:r>
        <w:rPr>
          <w:rFonts w:ascii="宋体" w:hAnsi="宋体"/>
          <w:spacing w:val="-2"/>
          <w:szCs w:val="21"/>
        </w:rPr>
        <w:t>若有相同的最高得分，则其中投标总价低（即价格扣除后的投标报价）的投标人将被排序在前；投标人评标总得分且评标价（即价格扣除后的投标报价）相同的并列，则按</w:t>
      </w:r>
      <w:r>
        <w:rPr>
          <w:rFonts w:ascii="宋体" w:hAnsi="宋体"/>
          <w:spacing w:val="-2"/>
          <w:szCs w:val="21"/>
        </w:rPr>
        <w:t>“</w:t>
      </w:r>
      <w:r>
        <w:rPr>
          <w:rFonts w:ascii="宋体" w:hAnsi="宋体"/>
          <w:spacing w:val="-2"/>
          <w:szCs w:val="21"/>
        </w:rPr>
        <w:t>技术部分</w:t>
      </w:r>
      <w:r>
        <w:rPr>
          <w:rFonts w:ascii="宋体" w:hAnsi="宋体"/>
          <w:spacing w:val="-2"/>
          <w:szCs w:val="21"/>
        </w:rPr>
        <w:t>”</w:t>
      </w:r>
      <w:r>
        <w:rPr>
          <w:rFonts w:ascii="宋体" w:hAnsi="宋体"/>
          <w:spacing w:val="-2"/>
          <w:szCs w:val="21"/>
        </w:rPr>
        <w:t>的得分从高到低排序推荐中标候选人；若投标人的评标总得分且评标价（即价格扣除后的投标报价）相同、技术部分得分也相同的，则按</w:t>
      </w:r>
      <w:r>
        <w:rPr>
          <w:rFonts w:ascii="宋体" w:hAnsi="宋体"/>
          <w:spacing w:val="-2"/>
          <w:szCs w:val="21"/>
        </w:rPr>
        <w:t>“</w:t>
      </w:r>
      <w:r>
        <w:rPr>
          <w:rFonts w:ascii="宋体" w:hAnsi="宋体"/>
          <w:spacing w:val="-2"/>
          <w:szCs w:val="21"/>
        </w:rPr>
        <w:t>商务部分</w:t>
      </w:r>
      <w:r>
        <w:rPr>
          <w:rFonts w:ascii="宋体" w:hAnsi="宋体"/>
          <w:spacing w:val="-2"/>
          <w:szCs w:val="21"/>
        </w:rPr>
        <w:t>”</w:t>
      </w:r>
      <w:r>
        <w:rPr>
          <w:rFonts w:ascii="宋体" w:hAnsi="宋体"/>
          <w:spacing w:val="-2"/>
          <w:szCs w:val="21"/>
        </w:rPr>
        <w:t>的得分从高到低排序推荐中标候选人；若投标人的评标总得分且评标价（即价格扣除后的投标报价）相同、技术部分、商务部分得分均相同的，则评标委员会在有关监督人员的监督下通过随机抽签的形式，确定</w:t>
      </w:r>
      <w:r>
        <w:rPr>
          <w:rFonts w:ascii="宋体" w:hAnsi="宋体"/>
          <w:spacing w:val="-2"/>
          <w:szCs w:val="21"/>
        </w:rPr>
        <w:lastRenderedPageBreak/>
        <w:t>他们之间的排名顺序。</w:t>
      </w:r>
    </w:p>
    <w:p w:rsidR="00FE7587" w:rsidRDefault="009000AE">
      <w:pPr>
        <w:spacing w:line="360" w:lineRule="auto"/>
        <w:ind w:firstLine="435"/>
        <w:rPr>
          <w:rFonts w:ascii="宋体" w:hAnsi="宋体" w:cs="宋体"/>
          <w:b/>
          <w:kern w:val="1"/>
          <w:szCs w:val="21"/>
        </w:rPr>
      </w:pPr>
      <w:r>
        <w:rPr>
          <w:rFonts w:ascii="宋体" w:hAnsi="宋体" w:cs="宋体" w:hint="eastAsia"/>
          <w:b/>
          <w:kern w:val="1"/>
          <w:szCs w:val="21"/>
        </w:rPr>
        <w:t>合同</w:t>
      </w:r>
      <w:r>
        <w:rPr>
          <w:rFonts w:ascii="宋体" w:hAnsi="宋体" w:cs="宋体" w:hint="eastAsia"/>
          <w:b/>
          <w:kern w:val="1"/>
          <w:szCs w:val="21"/>
        </w:rPr>
        <w:t>包</w:t>
      </w:r>
      <w:r>
        <w:rPr>
          <w:rFonts w:ascii="宋体" w:hAnsi="宋体" w:cs="宋体" w:hint="eastAsia"/>
          <w:b/>
          <w:kern w:val="1"/>
          <w:szCs w:val="21"/>
        </w:rPr>
        <w:t>1</w:t>
      </w:r>
      <w:r>
        <w:rPr>
          <w:rFonts w:ascii="宋体" w:hAnsi="宋体" w:cs="宋体" w:hint="eastAsia"/>
          <w:b/>
          <w:kern w:val="1"/>
          <w:szCs w:val="21"/>
        </w:rPr>
        <w:t>、</w:t>
      </w:r>
      <w:r>
        <w:rPr>
          <w:rFonts w:ascii="宋体" w:hAnsi="宋体" w:cs="宋体" w:hint="eastAsia"/>
          <w:b/>
          <w:kern w:val="1"/>
          <w:szCs w:val="21"/>
        </w:rPr>
        <w:t>2</w:t>
      </w:r>
      <w:r>
        <w:rPr>
          <w:rFonts w:ascii="宋体" w:hAnsi="宋体" w:cs="宋体" w:hint="eastAsia"/>
          <w:b/>
          <w:kern w:val="1"/>
          <w:szCs w:val="21"/>
        </w:rPr>
        <w:t>、</w:t>
      </w:r>
      <w:r>
        <w:rPr>
          <w:rFonts w:ascii="宋体" w:hAnsi="宋体" w:cs="宋体" w:hint="eastAsia"/>
          <w:b/>
          <w:kern w:val="1"/>
          <w:szCs w:val="21"/>
        </w:rPr>
        <w:t>3</w:t>
      </w:r>
      <w:r>
        <w:rPr>
          <w:rFonts w:ascii="宋体" w:hAnsi="宋体" w:hint="eastAsia"/>
          <w:b/>
          <w:bCs/>
          <w:szCs w:val="21"/>
        </w:rPr>
        <w:t>各</w:t>
      </w:r>
      <w:r>
        <w:rPr>
          <w:rFonts w:ascii="宋体" w:hAnsi="宋体" w:cs="宋体" w:hint="eastAsia"/>
          <w:b/>
          <w:kern w:val="1"/>
          <w:szCs w:val="21"/>
        </w:rPr>
        <w:t>部分评分分值分布如下：</w:t>
      </w:r>
    </w:p>
    <w:p w:rsidR="00FE7587" w:rsidRDefault="009000AE">
      <w:pPr>
        <w:spacing w:line="360" w:lineRule="auto"/>
        <w:ind w:left="-53" w:firstLine="525"/>
        <w:rPr>
          <w:rFonts w:ascii="宋体" w:hAnsi="宋体" w:cs="宋体"/>
          <w:kern w:val="1"/>
          <w:szCs w:val="21"/>
        </w:rPr>
      </w:pPr>
      <w:r>
        <w:rPr>
          <w:rFonts w:ascii="宋体" w:hAnsi="宋体" w:cs="宋体" w:hint="eastAsia"/>
          <w:kern w:val="1"/>
          <w:szCs w:val="21"/>
        </w:rPr>
        <w:t>A</w:t>
      </w:r>
      <w:r>
        <w:rPr>
          <w:rFonts w:ascii="宋体" w:hAnsi="宋体" w:cs="宋体" w:hint="eastAsia"/>
          <w:kern w:val="1"/>
          <w:szCs w:val="21"/>
        </w:rPr>
        <w:t>：技术部分评分</w:t>
      </w:r>
      <w:r>
        <w:rPr>
          <w:rFonts w:ascii="宋体" w:hAnsi="宋体" w:cs="宋体" w:hint="eastAsia"/>
          <w:kern w:val="1"/>
          <w:szCs w:val="21"/>
        </w:rPr>
        <w:t xml:space="preserve">           </w:t>
      </w:r>
      <w:r>
        <w:rPr>
          <w:rFonts w:ascii="宋体" w:hAnsi="宋体" w:cs="宋体" w:hint="eastAsia"/>
          <w:kern w:val="1"/>
          <w:szCs w:val="21"/>
        </w:rPr>
        <w:t>满分</w:t>
      </w:r>
      <w:r>
        <w:rPr>
          <w:rFonts w:ascii="宋体" w:hAnsi="宋体" w:cs="宋体" w:hint="eastAsia"/>
          <w:kern w:val="1"/>
          <w:szCs w:val="21"/>
        </w:rPr>
        <w:t>55</w:t>
      </w:r>
      <w:r>
        <w:rPr>
          <w:rFonts w:ascii="宋体" w:hAnsi="宋体" w:cs="宋体" w:hint="eastAsia"/>
          <w:kern w:val="1"/>
          <w:szCs w:val="21"/>
        </w:rPr>
        <w:t>分</w:t>
      </w:r>
    </w:p>
    <w:p w:rsidR="00FE7587" w:rsidRDefault="009000AE">
      <w:pPr>
        <w:spacing w:line="360" w:lineRule="auto"/>
        <w:ind w:left="-53" w:firstLine="525"/>
        <w:rPr>
          <w:rFonts w:ascii="宋体" w:hAnsi="宋体" w:cs="宋体"/>
          <w:kern w:val="1"/>
          <w:szCs w:val="21"/>
        </w:rPr>
      </w:pPr>
      <w:r>
        <w:rPr>
          <w:rFonts w:ascii="宋体" w:hAnsi="宋体" w:cs="宋体" w:hint="eastAsia"/>
          <w:kern w:val="1"/>
          <w:szCs w:val="21"/>
        </w:rPr>
        <w:t>B</w:t>
      </w:r>
      <w:r>
        <w:rPr>
          <w:rFonts w:ascii="宋体" w:hAnsi="宋体" w:cs="宋体" w:hint="eastAsia"/>
          <w:kern w:val="1"/>
          <w:szCs w:val="21"/>
        </w:rPr>
        <w:t>：商务部分评分</w:t>
      </w:r>
      <w:r>
        <w:rPr>
          <w:rFonts w:ascii="宋体" w:hAnsi="宋体" w:cs="宋体" w:hint="eastAsia"/>
          <w:kern w:val="1"/>
          <w:szCs w:val="21"/>
        </w:rPr>
        <w:t xml:space="preserve">           </w:t>
      </w:r>
      <w:r>
        <w:rPr>
          <w:rFonts w:ascii="宋体" w:hAnsi="宋体" w:cs="宋体" w:hint="eastAsia"/>
          <w:kern w:val="1"/>
          <w:szCs w:val="21"/>
        </w:rPr>
        <w:t>满分</w:t>
      </w:r>
      <w:r>
        <w:rPr>
          <w:rFonts w:ascii="宋体" w:hAnsi="宋体" w:cs="宋体" w:hint="eastAsia"/>
          <w:kern w:val="1"/>
          <w:szCs w:val="21"/>
        </w:rPr>
        <w:t>10</w:t>
      </w:r>
      <w:r>
        <w:rPr>
          <w:rFonts w:ascii="宋体" w:hAnsi="宋体" w:cs="宋体" w:hint="eastAsia"/>
          <w:kern w:val="1"/>
          <w:szCs w:val="21"/>
        </w:rPr>
        <w:t>分</w:t>
      </w:r>
    </w:p>
    <w:p w:rsidR="00FE7587" w:rsidRDefault="009000AE">
      <w:pPr>
        <w:spacing w:line="360" w:lineRule="auto"/>
        <w:ind w:left="-53" w:firstLine="525"/>
        <w:rPr>
          <w:rFonts w:ascii="宋体" w:hAnsi="宋体" w:cs="宋体"/>
          <w:kern w:val="1"/>
          <w:szCs w:val="21"/>
        </w:rPr>
      </w:pPr>
      <w:r>
        <w:rPr>
          <w:rFonts w:ascii="宋体" w:hAnsi="宋体" w:cs="宋体" w:hint="eastAsia"/>
          <w:kern w:val="1"/>
          <w:szCs w:val="21"/>
        </w:rPr>
        <w:t>C</w:t>
      </w:r>
      <w:r>
        <w:rPr>
          <w:rFonts w:ascii="宋体" w:hAnsi="宋体" w:cs="宋体" w:hint="eastAsia"/>
          <w:kern w:val="1"/>
          <w:szCs w:val="21"/>
        </w:rPr>
        <w:t>：报价部分评分</w:t>
      </w:r>
      <w:r>
        <w:rPr>
          <w:rFonts w:ascii="宋体" w:hAnsi="宋体" w:cs="宋体" w:hint="eastAsia"/>
          <w:kern w:val="1"/>
          <w:szCs w:val="21"/>
        </w:rPr>
        <w:t xml:space="preserve">           </w:t>
      </w:r>
      <w:r>
        <w:rPr>
          <w:rFonts w:ascii="宋体" w:hAnsi="宋体" w:cs="宋体" w:hint="eastAsia"/>
          <w:kern w:val="1"/>
          <w:szCs w:val="21"/>
        </w:rPr>
        <w:t>满分</w:t>
      </w:r>
      <w:r>
        <w:rPr>
          <w:rFonts w:ascii="宋体" w:hAnsi="宋体" w:cs="宋体" w:hint="eastAsia"/>
          <w:kern w:val="1"/>
          <w:szCs w:val="21"/>
        </w:rPr>
        <w:t>35</w:t>
      </w:r>
      <w:r>
        <w:rPr>
          <w:rFonts w:ascii="宋体" w:hAnsi="宋体" w:cs="宋体" w:hint="eastAsia"/>
          <w:kern w:val="1"/>
          <w:szCs w:val="21"/>
        </w:rPr>
        <w:t>分</w:t>
      </w:r>
    </w:p>
    <w:p w:rsidR="00FE7587" w:rsidRDefault="009000AE">
      <w:pPr>
        <w:spacing w:line="360" w:lineRule="auto"/>
        <w:ind w:firstLineChars="250" w:firstLine="525"/>
        <w:rPr>
          <w:rFonts w:ascii="宋体" w:hAnsi="宋体"/>
          <w:szCs w:val="21"/>
        </w:rPr>
      </w:pPr>
      <w:r>
        <w:rPr>
          <w:rFonts w:ascii="宋体" w:hAnsi="宋体" w:hint="eastAsia"/>
          <w:szCs w:val="21"/>
        </w:rPr>
        <w:t>D</w:t>
      </w:r>
      <w:r>
        <w:rPr>
          <w:rFonts w:ascii="宋体" w:hAnsi="宋体" w:hint="eastAsia"/>
          <w:szCs w:val="21"/>
        </w:rPr>
        <w:t>：节能（非强制类产品）、环境标志产品部分加分</w:t>
      </w:r>
    </w:p>
    <w:p w:rsidR="00FE7587" w:rsidRDefault="009000AE">
      <w:pPr>
        <w:spacing w:line="360" w:lineRule="auto"/>
        <w:ind w:firstLineChars="250" w:firstLine="525"/>
      </w:pPr>
      <w:r>
        <w:rPr>
          <w:rFonts w:ascii="宋体" w:hAnsi="宋体" w:hint="eastAsia"/>
          <w:szCs w:val="21"/>
        </w:rPr>
        <w:t>附一：关于政府采购促进中小企业发展暂行办法价格扣除标准</w:t>
      </w:r>
    </w:p>
    <w:p w:rsidR="00FE7587" w:rsidRDefault="009000AE">
      <w:pPr>
        <w:spacing w:line="360" w:lineRule="auto"/>
        <w:ind w:firstLine="422"/>
        <w:rPr>
          <w:rFonts w:ascii="宋体" w:hAnsi="宋体" w:cs="宋体"/>
          <w:b/>
          <w:kern w:val="1"/>
          <w:szCs w:val="21"/>
        </w:rPr>
      </w:pPr>
      <w:r>
        <w:rPr>
          <w:rFonts w:ascii="宋体" w:hAnsi="宋体" w:cs="宋体" w:hint="eastAsia"/>
          <w:b/>
          <w:kern w:val="1"/>
          <w:szCs w:val="21"/>
        </w:rPr>
        <w:t>各评委评分</w:t>
      </w:r>
      <w:r>
        <w:rPr>
          <w:rFonts w:ascii="宋体" w:hAnsi="宋体" w:cs="宋体" w:hint="eastAsia"/>
          <w:b/>
          <w:kern w:val="1"/>
          <w:szCs w:val="21"/>
        </w:rPr>
        <w:t>A</w:t>
      </w:r>
      <w:r>
        <w:rPr>
          <w:rFonts w:ascii="宋体" w:hAnsi="宋体" w:cs="宋体" w:hint="eastAsia"/>
          <w:kern w:val="1"/>
          <w:szCs w:val="21"/>
        </w:rPr>
        <w:t>、</w:t>
      </w:r>
      <w:r>
        <w:rPr>
          <w:rFonts w:ascii="宋体" w:hAnsi="宋体" w:cs="宋体" w:hint="eastAsia"/>
          <w:b/>
          <w:kern w:val="1"/>
          <w:szCs w:val="21"/>
        </w:rPr>
        <w:t>B</w:t>
      </w:r>
      <w:r>
        <w:rPr>
          <w:rFonts w:ascii="宋体" w:hAnsi="宋体" w:cs="宋体" w:hint="eastAsia"/>
          <w:b/>
          <w:kern w:val="1"/>
          <w:szCs w:val="21"/>
        </w:rPr>
        <w:t>算术平均值为最终得分，并取小数点后的</w:t>
      </w:r>
      <w:r>
        <w:rPr>
          <w:rFonts w:ascii="宋体" w:hAnsi="宋体" w:cs="宋体" w:hint="eastAsia"/>
          <w:b/>
          <w:kern w:val="1"/>
          <w:szCs w:val="21"/>
        </w:rPr>
        <w:t>2</w:t>
      </w:r>
      <w:r>
        <w:rPr>
          <w:rFonts w:ascii="宋体" w:hAnsi="宋体" w:cs="宋体" w:hint="eastAsia"/>
          <w:b/>
          <w:kern w:val="1"/>
          <w:szCs w:val="21"/>
        </w:rPr>
        <w:t>位数。</w:t>
      </w:r>
    </w:p>
    <w:p w:rsidR="00FE7587" w:rsidRDefault="009000AE">
      <w:pPr>
        <w:spacing w:line="360" w:lineRule="auto"/>
        <w:ind w:firstLine="420"/>
        <w:rPr>
          <w:rFonts w:ascii="宋体" w:hAnsi="宋体" w:cs="宋体"/>
          <w:b/>
          <w:kern w:val="1"/>
          <w:szCs w:val="21"/>
        </w:rPr>
      </w:pPr>
      <w:r>
        <w:rPr>
          <w:rFonts w:ascii="宋体" w:hAnsi="宋体" w:cs="宋体" w:hint="eastAsia"/>
          <w:kern w:val="1"/>
          <w:szCs w:val="21"/>
        </w:rPr>
        <w:t>综合评分：</w:t>
      </w:r>
      <w:r>
        <w:rPr>
          <w:rFonts w:ascii="宋体" w:hAnsi="宋体" w:cs="宋体" w:hint="eastAsia"/>
          <w:kern w:val="1"/>
          <w:szCs w:val="21"/>
        </w:rPr>
        <w:t>A</w:t>
      </w:r>
      <w:r>
        <w:rPr>
          <w:rFonts w:ascii="宋体" w:hAnsi="宋体" w:cs="宋体" w:hint="eastAsia"/>
          <w:kern w:val="1"/>
          <w:szCs w:val="21"/>
        </w:rPr>
        <w:t>＋</w:t>
      </w:r>
      <w:r>
        <w:rPr>
          <w:rFonts w:ascii="宋体" w:hAnsi="宋体" w:cs="宋体" w:hint="eastAsia"/>
          <w:kern w:val="1"/>
          <w:szCs w:val="21"/>
        </w:rPr>
        <w:t>B+C</w:t>
      </w:r>
      <w:r>
        <w:rPr>
          <w:rFonts w:ascii="宋体" w:hAnsi="宋体" w:hint="eastAsia"/>
          <w:szCs w:val="21"/>
        </w:rPr>
        <w:t>+D</w:t>
      </w:r>
    </w:p>
    <w:tbl>
      <w:tblPr>
        <w:tblW w:w="99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3"/>
        <w:gridCol w:w="1096"/>
        <w:gridCol w:w="737"/>
        <w:gridCol w:w="7553"/>
      </w:tblGrid>
      <w:tr w:rsidR="00FE7587">
        <w:trPr>
          <w:trHeight w:val="20"/>
        </w:trPr>
        <w:tc>
          <w:tcPr>
            <w:tcW w:w="583" w:type="dxa"/>
            <w:vAlign w:val="center"/>
          </w:tcPr>
          <w:p w:rsidR="00FE7587" w:rsidRDefault="009000AE">
            <w:pPr>
              <w:spacing w:line="360" w:lineRule="auto"/>
              <w:jc w:val="center"/>
              <w:rPr>
                <w:rFonts w:ascii="宋体" w:hAnsi="宋体" w:cs="宋体"/>
                <w:kern w:val="1"/>
                <w:szCs w:val="21"/>
              </w:rPr>
            </w:pPr>
            <w:r>
              <w:rPr>
                <w:rFonts w:ascii="宋体" w:hAnsi="宋体" w:cs="宋体" w:hint="eastAsia"/>
                <w:kern w:val="1"/>
                <w:szCs w:val="21"/>
              </w:rPr>
              <w:t>序号</w:t>
            </w:r>
          </w:p>
        </w:tc>
        <w:tc>
          <w:tcPr>
            <w:tcW w:w="1096" w:type="dxa"/>
            <w:vAlign w:val="center"/>
          </w:tcPr>
          <w:p w:rsidR="00FE7587" w:rsidRDefault="009000AE">
            <w:pPr>
              <w:spacing w:line="360" w:lineRule="auto"/>
              <w:jc w:val="center"/>
              <w:rPr>
                <w:rFonts w:ascii="宋体" w:hAnsi="宋体" w:cs="宋体"/>
                <w:kern w:val="1"/>
                <w:szCs w:val="21"/>
              </w:rPr>
            </w:pPr>
            <w:r>
              <w:rPr>
                <w:rFonts w:ascii="宋体" w:hAnsi="宋体" w:cs="宋体" w:hint="eastAsia"/>
                <w:kern w:val="1"/>
                <w:szCs w:val="21"/>
              </w:rPr>
              <w:t>评标项目</w:t>
            </w:r>
          </w:p>
        </w:tc>
        <w:tc>
          <w:tcPr>
            <w:tcW w:w="737" w:type="dxa"/>
            <w:vAlign w:val="center"/>
          </w:tcPr>
          <w:p w:rsidR="00FE7587" w:rsidRDefault="009000AE">
            <w:pPr>
              <w:spacing w:line="360" w:lineRule="auto"/>
              <w:jc w:val="center"/>
              <w:rPr>
                <w:rFonts w:ascii="宋体" w:hAnsi="宋体" w:cs="宋体"/>
                <w:kern w:val="1"/>
                <w:szCs w:val="21"/>
              </w:rPr>
            </w:pPr>
            <w:r>
              <w:rPr>
                <w:rFonts w:ascii="宋体" w:hAnsi="宋体" w:cs="宋体" w:hint="eastAsia"/>
                <w:kern w:val="1"/>
                <w:szCs w:val="21"/>
              </w:rPr>
              <w:t>评标权重</w:t>
            </w:r>
          </w:p>
        </w:tc>
        <w:tc>
          <w:tcPr>
            <w:tcW w:w="7553" w:type="dxa"/>
            <w:vAlign w:val="center"/>
          </w:tcPr>
          <w:p w:rsidR="00FE7587" w:rsidRDefault="009000AE">
            <w:pPr>
              <w:spacing w:line="360" w:lineRule="auto"/>
              <w:jc w:val="center"/>
              <w:rPr>
                <w:rFonts w:ascii="宋体" w:hAnsi="宋体" w:cs="宋体"/>
                <w:kern w:val="1"/>
                <w:szCs w:val="21"/>
              </w:rPr>
            </w:pPr>
            <w:r>
              <w:rPr>
                <w:rFonts w:ascii="宋体" w:hAnsi="宋体" w:cs="宋体" w:hint="eastAsia"/>
                <w:kern w:val="1"/>
                <w:szCs w:val="21"/>
              </w:rPr>
              <w:t>评价方法</w:t>
            </w:r>
          </w:p>
        </w:tc>
      </w:tr>
      <w:tr w:rsidR="00FE7587">
        <w:trPr>
          <w:trHeight w:val="20"/>
        </w:trPr>
        <w:tc>
          <w:tcPr>
            <w:tcW w:w="9969" w:type="dxa"/>
            <w:gridSpan w:val="4"/>
          </w:tcPr>
          <w:p w:rsidR="00FE7587" w:rsidRDefault="009000AE">
            <w:pPr>
              <w:spacing w:line="360" w:lineRule="auto"/>
              <w:rPr>
                <w:rFonts w:ascii="宋体" w:hAnsi="宋体" w:cs="宋体"/>
                <w:kern w:val="1"/>
                <w:szCs w:val="21"/>
              </w:rPr>
            </w:pPr>
            <w:r>
              <w:rPr>
                <w:rFonts w:ascii="宋体" w:hAnsi="宋体" w:cs="宋体" w:hint="eastAsia"/>
                <w:b/>
                <w:spacing w:val="-2"/>
                <w:kern w:val="1"/>
                <w:szCs w:val="21"/>
                <w:shd w:val="clear" w:color="auto" w:fill="E6E6E6"/>
              </w:rPr>
              <w:t>第一阶段技术商务部分的评标：</w:t>
            </w:r>
          </w:p>
        </w:tc>
      </w:tr>
      <w:tr w:rsidR="00FE7587">
        <w:trPr>
          <w:trHeight w:val="20"/>
        </w:trPr>
        <w:tc>
          <w:tcPr>
            <w:tcW w:w="583" w:type="dxa"/>
          </w:tcPr>
          <w:p w:rsidR="00FE7587" w:rsidRDefault="009000AE">
            <w:pPr>
              <w:spacing w:line="360" w:lineRule="auto"/>
              <w:rPr>
                <w:rFonts w:ascii="宋体" w:hAnsi="宋体" w:cs="宋体"/>
                <w:kern w:val="1"/>
                <w:szCs w:val="21"/>
              </w:rPr>
            </w:pPr>
            <w:r>
              <w:rPr>
                <w:rFonts w:ascii="宋体" w:hAnsi="宋体" w:cs="宋体" w:hint="eastAsia"/>
                <w:kern w:val="1"/>
                <w:szCs w:val="21"/>
              </w:rPr>
              <w:t>一</w:t>
            </w:r>
          </w:p>
        </w:tc>
        <w:tc>
          <w:tcPr>
            <w:tcW w:w="9386" w:type="dxa"/>
            <w:gridSpan w:val="3"/>
          </w:tcPr>
          <w:p w:rsidR="00FE7587" w:rsidRDefault="009000AE">
            <w:pPr>
              <w:spacing w:line="360" w:lineRule="auto"/>
            </w:pPr>
            <w:r>
              <w:rPr>
                <w:rFonts w:hint="eastAsia"/>
              </w:rPr>
              <w:t>技术部分评分（</w:t>
            </w:r>
            <w:r>
              <w:rPr>
                <w:rFonts w:hint="eastAsia"/>
              </w:rPr>
              <w:t>A</w:t>
            </w:r>
            <w:r>
              <w:rPr>
                <w:rFonts w:hint="eastAsia"/>
              </w:rPr>
              <w:t>满分</w:t>
            </w:r>
            <w:r>
              <w:rPr>
                <w:rFonts w:hint="eastAsia"/>
              </w:rPr>
              <w:t>55</w:t>
            </w:r>
            <w:r>
              <w:rPr>
                <w:rFonts w:hint="eastAsia"/>
              </w:rPr>
              <w:t>分）</w:t>
            </w:r>
          </w:p>
          <w:p w:rsidR="00FE7587" w:rsidRDefault="009000AE">
            <w:pPr>
              <w:spacing w:line="360" w:lineRule="auto"/>
            </w:pPr>
            <w:r>
              <w:rPr>
                <w:rFonts w:ascii="宋体" w:hAnsi="宋体" w:cs="宋体" w:hint="eastAsia"/>
                <w:b/>
                <w:spacing w:val="-2"/>
                <w:kern w:val="1"/>
                <w:szCs w:val="21"/>
                <w:shd w:val="clear" w:color="auto" w:fill="E6E6E6"/>
              </w:rPr>
              <w:t>注：按照闽财购〔</w:t>
            </w:r>
            <w:r>
              <w:rPr>
                <w:rFonts w:ascii="宋体" w:hAnsi="宋体" w:cs="宋体" w:hint="eastAsia"/>
                <w:b/>
                <w:spacing w:val="-2"/>
                <w:kern w:val="1"/>
                <w:szCs w:val="21"/>
                <w:shd w:val="clear" w:color="auto" w:fill="E6E6E6"/>
              </w:rPr>
              <w:t>2010</w:t>
            </w:r>
            <w:r>
              <w:rPr>
                <w:rFonts w:ascii="宋体" w:hAnsi="宋体" w:cs="宋体" w:hint="eastAsia"/>
                <w:b/>
                <w:spacing w:val="-2"/>
                <w:kern w:val="1"/>
                <w:szCs w:val="21"/>
                <w:shd w:val="clear" w:color="auto" w:fill="E6E6E6"/>
              </w:rPr>
              <w:t>〕</w:t>
            </w:r>
            <w:r>
              <w:rPr>
                <w:rFonts w:ascii="宋体" w:hAnsi="宋体" w:cs="宋体" w:hint="eastAsia"/>
                <w:b/>
                <w:spacing w:val="-2"/>
                <w:kern w:val="1"/>
                <w:szCs w:val="21"/>
                <w:shd w:val="clear" w:color="auto" w:fill="E6E6E6"/>
              </w:rPr>
              <w:t>28</w:t>
            </w:r>
            <w:r>
              <w:rPr>
                <w:rFonts w:ascii="宋体" w:hAnsi="宋体" w:cs="宋体" w:hint="eastAsia"/>
                <w:b/>
                <w:spacing w:val="-2"/>
                <w:kern w:val="1"/>
                <w:szCs w:val="21"/>
                <w:shd w:val="clear" w:color="auto" w:fill="E6E6E6"/>
              </w:rPr>
              <w:t>号文件规定，若投标人的技术部分（</w:t>
            </w:r>
            <w:r>
              <w:rPr>
                <w:rFonts w:ascii="宋体" w:hAnsi="宋体" w:cs="宋体" w:hint="eastAsia"/>
                <w:b/>
                <w:spacing w:val="-2"/>
                <w:kern w:val="1"/>
                <w:szCs w:val="21"/>
                <w:shd w:val="clear" w:color="auto" w:fill="E6E6E6"/>
              </w:rPr>
              <w:t>A</w:t>
            </w:r>
            <w:r>
              <w:rPr>
                <w:rFonts w:ascii="宋体" w:hAnsi="宋体" w:cs="宋体" w:hint="eastAsia"/>
                <w:b/>
                <w:spacing w:val="-2"/>
                <w:kern w:val="1"/>
                <w:szCs w:val="21"/>
                <w:shd w:val="clear" w:color="auto" w:fill="E6E6E6"/>
              </w:rPr>
              <w:t>项）实际得分少于招标文件设定的技术部分总分</w:t>
            </w:r>
            <w:r>
              <w:rPr>
                <w:rFonts w:ascii="宋体" w:hAnsi="宋体" w:cs="宋体" w:hint="eastAsia"/>
                <w:b/>
                <w:spacing w:val="-2"/>
                <w:kern w:val="1"/>
                <w:szCs w:val="21"/>
                <w:shd w:val="clear" w:color="auto" w:fill="E6E6E6"/>
              </w:rPr>
              <w:t>50%[</w:t>
            </w:r>
            <w:r>
              <w:rPr>
                <w:rFonts w:ascii="宋体" w:hAnsi="宋体" w:cs="宋体" w:hint="eastAsia"/>
                <w:b/>
                <w:spacing w:val="-2"/>
                <w:kern w:val="1"/>
                <w:szCs w:val="21"/>
                <w:shd w:val="clear" w:color="auto" w:fill="E6E6E6"/>
              </w:rPr>
              <w:t>即</w:t>
            </w:r>
            <w:r>
              <w:rPr>
                <w:rFonts w:ascii="宋体" w:hAnsi="宋体" w:cs="宋体" w:hint="eastAsia"/>
                <w:b/>
                <w:spacing w:val="-2"/>
                <w:kern w:val="1"/>
                <w:szCs w:val="21"/>
                <w:shd w:val="clear" w:color="auto" w:fill="E6E6E6"/>
              </w:rPr>
              <w:t>2</w:t>
            </w:r>
            <w:r>
              <w:rPr>
                <w:rFonts w:ascii="宋体" w:hAnsi="宋体" w:cs="宋体" w:hint="eastAsia"/>
                <w:b/>
                <w:spacing w:val="-2"/>
                <w:kern w:val="1"/>
                <w:szCs w:val="21"/>
                <w:shd w:val="clear" w:color="auto" w:fill="E6E6E6"/>
              </w:rPr>
              <w:t>7.5</w:t>
            </w:r>
            <w:r>
              <w:rPr>
                <w:rFonts w:ascii="宋体" w:hAnsi="宋体" w:cs="宋体" w:hint="eastAsia"/>
                <w:b/>
                <w:spacing w:val="-2"/>
                <w:kern w:val="1"/>
                <w:szCs w:val="21"/>
                <w:shd w:val="clear" w:color="auto" w:fill="E6E6E6"/>
              </w:rPr>
              <w:t>分（含）</w:t>
            </w:r>
            <w:r>
              <w:rPr>
                <w:rFonts w:ascii="宋体" w:hAnsi="宋体" w:cs="宋体" w:hint="eastAsia"/>
                <w:b/>
                <w:spacing w:val="-2"/>
                <w:kern w:val="1"/>
                <w:szCs w:val="21"/>
                <w:shd w:val="clear" w:color="auto" w:fill="E6E6E6"/>
              </w:rPr>
              <w:t>]</w:t>
            </w:r>
            <w:r>
              <w:rPr>
                <w:rFonts w:ascii="宋体" w:hAnsi="宋体" w:cs="宋体" w:hint="eastAsia"/>
                <w:b/>
                <w:spacing w:val="-2"/>
                <w:kern w:val="1"/>
                <w:szCs w:val="21"/>
                <w:shd w:val="clear" w:color="auto" w:fill="E6E6E6"/>
              </w:rPr>
              <w:t>，即视为技术部分未实质性响应招标文件要求，按无效标处理。</w:t>
            </w:r>
          </w:p>
        </w:tc>
      </w:tr>
      <w:tr w:rsidR="00FE7587">
        <w:trPr>
          <w:trHeight w:val="187"/>
        </w:trPr>
        <w:tc>
          <w:tcPr>
            <w:tcW w:w="583" w:type="dxa"/>
            <w:vAlign w:val="center"/>
          </w:tcPr>
          <w:p w:rsidR="00FE7587" w:rsidRDefault="009000AE">
            <w:pPr>
              <w:spacing w:line="360" w:lineRule="auto"/>
              <w:jc w:val="center"/>
              <w:rPr>
                <w:rFonts w:ascii="宋体" w:hAnsi="宋体" w:cs="宋体"/>
                <w:kern w:val="1"/>
                <w:szCs w:val="21"/>
              </w:rPr>
            </w:pPr>
            <w:r>
              <w:rPr>
                <w:rFonts w:ascii="宋体" w:hAnsi="宋体" w:cs="宋体" w:hint="eastAsia"/>
                <w:kern w:val="1"/>
                <w:szCs w:val="21"/>
              </w:rPr>
              <w:t>A1</w:t>
            </w:r>
          </w:p>
        </w:tc>
        <w:tc>
          <w:tcPr>
            <w:tcW w:w="1096" w:type="dxa"/>
            <w:vAlign w:val="center"/>
          </w:tcPr>
          <w:p w:rsidR="00FE7587" w:rsidRDefault="009000AE">
            <w:pPr>
              <w:spacing w:line="360" w:lineRule="auto"/>
              <w:jc w:val="center"/>
              <w:rPr>
                <w:rFonts w:ascii="宋体" w:hAnsi="宋体" w:cs="宋体"/>
                <w:bCs/>
                <w:kern w:val="0"/>
                <w:szCs w:val="21"/>
              </w:rPr>
            </w:pPr>
            <w:r>
              <w:rPr>
                <w:rFonts w:ascii="宋体" w:hAnsi="宋体" w:cs="宋体" w:hint="eastAsia"/>
                <w:kern w:val="0"/>
                <w:szCs w:val="21"/>
              </w:rPr>
              <w:t>技术性能响应情况</w:t>
            </w:r>
            <w:r>
              <w:rPr>
                <w:rFonts w:ascii="宋体" w:hAnsi="宋体" w:cs="宋体" w:hint="eastAsia"/>
                <w:kern w:val="0"/>
                <w:szCs w:val="21"/>
              </w:rPr>
              <w:t xml:space="preserve"> </w:t>
            </w:r>
          </w:p>
        </w:tc>
        <w:tc>
          <w:tcPr>
            <w:tcW w:w="737" w:type="dxa"/>
            <w:vAlign w:val="center"/>
          </w:tcPr>
          <w:p w:rsidR="00FE7587" w:rsidRDefault="009000AE">
            <w:pPr>
              <w:widowControl/>
              <w:spacing w:before="100" w:beforeAutospacing="1" w:after="100" w:afterAutospacing="1" w:line="360" w:lineRule="auto"/>
              <w:jc w:val="center"/>
              <w:rPr>
                <w:rFonts w:ascii="宋体" w:hAnsi="宋体" w:cs="宋体"/>
                <w:kern w:val="1"/>
                <w:szCs w:val="21"/>
              </w:rPr>
            </w:pPr>
            <w:r>
              <w:rPr>
                <w:rFonts w:ascii="宋体" w:hAnsi="宋体" w:cs="宋体" w:hint="eastAsia"/>
                <w:szCs w:val="21"/>
              </w:rPr>
              <w:t>48</w:t>
            </w:r>
            <w:r>
              <w:rPr>
                <w:rFonts w:ascii="宋体" w:hAnsi="宋体" w:cs="宋体" w:hint="eastAsia"/>
                <w:szCs w:val="21"/>
              </w:rPr>
              <w:t>分</w:t>
            </w:r>
          </w:p>
        </w:tc>
        <w:tc>
          <w:tcPr>
            <w:tcW w:w="7553" w:type="dxa"/>
            <w:vAlign w:val="center"/>
          </w:tcPr>
          <w:p w:rsidR="00FE7587" w:rsidRDefault="009000AE">
            <w:pPr>
              <w:spacing w:line="360" w:lineRule="auto"/>
              <w:jc w:val="left"/>
              <w:rPr>
                <w:color w:val="000000"/>
                <w:szCs w:val="21"/>
                <w:highlight w:val="yellow"/>
              </w:rPr>
            </w:pPr>
            <w:r>
              <w:rPr>
                <w:rFonts w:hint="eastAsia"/>
                <w:color w:val="000000"/>
                <w:szCs w:val="21"/>
              </w:rPr>
              <w:t>根据各投标人所投货物对《第三章招标内容及要求》“二、技术和服务要求”中的各项配置要求的响应承诺情况</w:t>
            </w:r>
            <w:r>
              <w:rPr>
                <w:color w:val="000000"/>
                <w:szCs w:val="21"/>
              </w:rPr>
              <w:t xml:space="preserve">, </w:t>
            </w:r>
            <w:r>
              <w:rPr>
                <w:rFonts w:hint="eastAsia"/>
                <w:color w:val="000000"/>
                <w:szCs w:val="21"/>
              </w:rPr>
              <w:t>由评委进行评议并评分</w:t>
            </w:r>
            <w:r>
              <w:rPr>
                <w:color w:val="000000"/>
                <w:szCs w:val="21"/>
              </w:rPr>
              <w:t>,</w:t>
            </w:r>
            <w:r>
              <w:rPr>
                <w:rFonts w:hint="eastAsia"/>
                <w:color w:val="000000"/>
                <w:szCs w:val="21"/>
              </w:rPr>
              <w:t>：标注“▲”号的参数，</w:t>
            </w:r>
            <w:r>
              <w:rPr>
                <w:rFonts w:hint="eastAsia"/>
                <w:color w:val="000000"/>
                <w:szCs w:val="21"/>
              </w:rPr>
              <w:t>每负偏离一条扣</w:t>
            </w:r>
            <w:r>
              <w:rPr>
                <w:rFonts w:hint="eastAsia"/>
                <w:color w:val="000000"/>
                <w:szCs w:val="21"/>
              </w:rPr>
              <w:t>3</w:t>
            </w:r>
            <w:r>
              <w:rPr>
                <w:rFonts w:hint="eastAsia"/>
                <w:color w:val="000000"/>
                <w:szCs w:val="21"/>
              </w:rPr>
              <w:t>分，扣完为止；标注“</w:t>
            </w:r>
            <w:r>
              <w:rPr>
                <w:rFonts w:hint="eastAsia"/>
                <w:color w:val="000000"/>
                <w:szCs w:val="21"/>
              </w:rPr>
              <w:t>★”号的参数任有一条负偏离，视为未实质性满足招标文件要求，按无效投标处理；其余参数每负偏离一条扣</w:t>
            </w:r>
            <w:r>
              <w:rPr>
                <w:rFonts w:hint="eastAsia"/>
                <w:color w:val="000000"/>
                <w:szCs w:val="21"/>
              </w:rPr>
              <w:t>1</w:t>
            </w:r>
            <w:r>
              <w:rPr>
                <w:rFonts w:hint="eastAsia"/>
                <w:color w:val="000000"/>
                <w:szCs w:val="21"/>
              </w:rPr>
              <w:t>分，扣完为止。</w:t>
            </w:r>
          </w:p>
        </w:tc>
      </w:tr>
      <w:tr w:rsidR="00FE7587">
        <w:trPr>
          <w:trHeight w:val="1139"/>
        </w:trPr>
        <w:tc>
          <w:tcPr>
            <w:tcW w:w="583" w:type="dxa"/>
            <w:vAlign w:val="center"/>
          </w:tcPr>
          <w:p w:rsidR="00FE7587" w:rsidRDefault="009000AE">
            <w:pPr>
              <w:spacing w:line="360" w:lineRule="auto"/>
              <w:jc w:val="center"/>
              <w:rPr>
                <w:rFonts w:ascii="宋体" w:hAnsi="宋体" w:cs="宋体"/>
                <w:kern w:val="1"/>
                <w:szCs w:val="21"/>
              </w:rPr>
            </w:pPr>
            <w:r>
              <w:rPr>
                <w:rFonts w:ascii="宋体" w:hAnsi="宋体" w:cs="宋体" w:hint="eastAsia"/>
                <w:kern w:val="1"/>
                <w:szCs w:val="21"/>
              </w:rPr>
              <w:t>A2</w:t>
            </w:r>
          </w:p>
        </w:tc>
        <w:tc>
          <w:tcPr>
            <w:tcW w:w="1096" w:type="dxa"/>
            <w:vAlign w:val="center"/>
          </w:tcPr>
          <w:p w:rsidR="00FE7587" w:rsidRDefault="009000AE">
            <w:pPr>
              <w:spacing w:line="360" w:lineRule="auto"/>
              <w:jc w:val="center"/>
              <w:rPr>
                <w:rFonts w:ascii="宋体" w:hAnsi="宋体" w:cs="宋体"/>
                <w:bCs/>
                <w:kern w:val="0"/>
                <w:szCs w:val="21"/>
              </w:rPr>
            </w:pPr>
            <w:r>
              <w:rPr>
                <w:rFonts w:ascii="宋体" w:hAnsi="宋体" w:cs="宋体"/>
                <w:bCs/>
                <w:kern w:val="0"/>
                <w:szCs w:val="21"/>
                <w:lang w:val="zh-CN"/>
              </w:rPr>
              <w:t>投标</w:t>
            </w:r>
            <w:r>
              <w:rPr>
                <w:rFonts w:ascii="宋体" w:hAnsi="宋体" w:cs="宋体" w:hint="eastAsia"/>
                <w:bCs/>
                <w:kern w:val="0"/>
                <w:szCs w:val="21"/>
                <w:lang w:val="zh-CN"/>
              </w:rPr>
              <w:t>产品的技术</w:t>
            </w:r>
          </w:p>
        </w:tc>
        <w:tc>
          <w:tcPr>
            <w:tcW w:w="737" w:type="dxa"/>
            <w:vAlign w:val="center"/>
          </w:tcPr>
          <w:p w:rsidR="00FE7587" w:rsidRDefault="009000AE">
            <w:pPr>
              <w:widowControl/>
              <w:spacing w:before="100" w:beforeAutospacing="1" w:after="100" w:afterAutospacing="1" w:line="360" w:lineRule="auto"/>
              <w:jc w:val="center"/>
              <w:rPr>
                <w:rFonts w:ascii="宋体" w:hAnsi="宋体" w:cs="宋体"/>
                <w:kern w:val="1"/>
                <w:szCs w:val="21"/>
              </w:rPr>
            </w:pPr>
            <w:r>
              <w:rPr>
                <w:rFonts w:ascii="宋体" w:hAnsi="宋体" w:cs="宋体" w:hint="eastAsia"/>
                <w:kern w:val="0"/>
                <w:szCs w:val="21"/>
              </w:rPr>
              <w:t>3</w:t>
            </w:r>
            <w:r>
              <w:rPr>
                <w:rFonts w:ascii="宋体" w:hAnsi="宋体" w:cs="宋体" w:hint="eastAsia"/>
                <w:kern w:val="0"/>
                <w:szCs w:val="21"/>
              </w:rPr>
              <w:t>分</w:t>
            </w:r>
          </w:p>
        </w:tc>
        <w:tc>
          <w:tcPr>
            <w:tcW w:w="7553" w:type="dxa"/>
            <w:vAlign w:val="center"/>
          </w:tcPr>
          <w:p w:rsidR="00FE7587" w:rsidRDefault="009000AE">
            <w:pPr>
              <w:spacing w:line="360" w:lineRule="auto"/>
              <w:jc w:val="left"/>
              <w:rPr>
                <w:color w:val="000000"/>
                <w:szCs w:val="21"/>
              </w:rPr>
            </w:pPr>
            <w:r>
              <w:rPr>
                <w:rFonts w:hint="eastAsia"/>
                <w:color w:val="000000"/>
                <w:szCs w:val="21"/>
                <w:lang w:val="zh-CN"/>
              </w:rPr>
              <w:t>根据各投标人投标产品的选型、结构</w:t>
            </w:r>
            <w:r>
              <w:rPr>
                <w:rFonts w:hint="eastAsia"/>
                <w:color w:val="000000"/>
                <w:szCs w:val="21"/>
              </w:rPr>
              <w:t>情况，</w:t>
            </w:r>
            <w:r>
              <w:rPr>
                <w:rFonts w:ascii="宋体" w:hAnsi="宋体" w:cs="宋体"/>
                <w:kern w:val="0"/>
                <w:szCs w:val="21"/>
              </w:rPr>
              <w:t>由评标委员会进行评议</w:t>
            </w:r>
            <w:r>
              <w:rPr>
                <w:rFonts w:ascii="宋体" w:hAnsi="宋体" w:cs="宋体"/>
                <w:szCs w:val="21"/>
              </w:rPr>
              <w:t>：</w:t>
            </w:r>
            <w:r>
              <w:rPr>
                <w:rFonts w:ascii="宋体" w:hAnsi="宋体" w:cs="宋体" w:hint="eastAsia"/>
                <w:szCs w:val="21"/>
              </w:rPr>
              <w:t>（</w:t>
            </w:r>
            <w:r>
              <w:rPr>
                <w:rFonts w:ascii="宋体" w:hAnsi="宋体" w:cs="宋体" w:hint="eastAsia"/>
                <w:szCs w:val="21"/>
              </w:rPr>
              <w:t>1</w:t>
            </w:r>
            <w:r>
              <w:rPr>
                <w:rFonts w:ascii="宋体" w:hAnsi="宋体" w:cs="宋体" w:hint="eastAsia"/>
                <w:szCs w:val="21"/>
              </w:rPr>
              <w:t>）</w:t>
            </w:r>
            <w:r>
              <w:rPr>
                <w:rFonts w:hint="eastAsia"/>
                <w:color w:val="000000"/>
                <w:szCs w:val="21"/>
                <w:lang w:val="zh-CN"/>
              </w:rPr>
              <w:t>选型</w:t>
            </w:r>
            <w:r>
              <w:rPr>
                <w:rFonts w:hint="eastAsia"/>
                <w:color w:val="000000"/>
                <w:szCs w:val="21"/>
              </w:rPr>
              <w:t>出色、结构科学的得</w:t>
            </w:r>
            <w:r>
              <w:rPr>
                <w:rFonts w:hint="eastAsia"/>
                <w:color w:val="000000"/>
                <w:szCs w:val="21"/>
              </w:rPr>
              <w:t>3</w:t>
            </w:r>
            <w:r>
              <w:rPr>
                <w:rFonts w:hint="eastAsia"/>
                <w:color w:val="000000"/>
                <w:szCs w:val="21"/>
              </w:rPr>
              <w:t>分；（</w:t>
            </w:r>
            <w:r>
              <w:rPr>
                <w:rFonts w:hint="eastAsia"/>
                <w:color w:val="000000"/>
                <w:szCs w:val="21"/>
              </w:rPr>
              <w:t>2</w:t>
            </w:r>
            <w:r>
              <w:rPr>
                <w:rFonts w:hint="eastAsia"/>
                <w:color w:val="000000"/>
                <w:szCs w:val="21"/>
              </w:rPr>
              <w:t>）</w:t>
            </w:r>
            <w:r>
              <w:rPr>
                <w:rFonts w:hint="eastAsia"/>
                <w:color w:val="000000"/>
                <w:szCs w:val="21"/>
                <w:lang w:val="zh-CN"/>
              </w:rPr>
              <w:t>选型</w:t>
            </w:r>
            <w:r>
              <w:rPr>
                <w:rFonts w:hint="eastAsia"/>
                <w:color w:val="000000"/>
                <w:szCs w:val="21"/>
              </w:rPr>
              <w:t>常规、结构较合理的得</w:t>
            </w:r>
            <w:r>
              <w:rPr>
                <w:rFonts w:hint="eastAsia"/>
                <w:color w:val="000000"/>
                <w:szCs w:val="21"/>
              </w:rPr>
              <w:t>1</w:t>
            </w:r>
            <w:r>
              <w:rPr>
                <w:rFonts w:hint="eastAsia"/>
                <w:color w:val="000000"/>
                <w:szCs w:val="21"/>
              </w:rPr>
              <w:t>分；其他情况不得分。</w:t>
            </w:r>
          </w:p>
        </w:tc>
      </w:tr>
      <w:tr w:rsidR="00FE7587">
        <w:trPr>
          <w:trHeight w:val="813"/>
        </w:trPr>
        <w:tc>
          <w:tcPr>
            <w:tcW w:w="583" w:type="dxa"/>
            <w:vAlign w:val="center"/>
          </w:tcPr>
          <w:p w:rsidR="00FE7587" w:rsidRDefault="009000AE">
            <w:pPr>
              <w:spacing w:line="360" w:lineRule="auto"/>
              <w:jc w:val="center"/>
              <w:rPr>
                <w:rFonts w:ascii="宋体" w:hAnsi="宋体" w:cs="宋体"/>
                <w:kern w:val="1"/>
                <w:szCs w:val="21"/>
              </w:rPr>
            </w:pPr>
            <w:r>
              <w:rPr>
                <w:rFonts w:ascii="宋体" w:hAnsi="宋体" w:cs="宋体" w:hint="eastAsia"/>
                <w:kern w:val="1"/>
                <w:szCs w:val="21"/>
              </w:rPr>
              <w:t>A3</w:t>
            </w:r>
          </w:p>
        </w:tc>
        <w:tc>
          <w:tcPr>
            <w:tcW w:w="1096" w:type="dxa"/>
            <w:vAlign w:val="center"/>
          </w:tcPr>
          <w:p w:rsidR="00FE7587" w:rsidRDefault="009000AE">
            <w:pPr>
              <w:spacing w:line="360" w:lineRule="auto"/>
              <w:jc w:val="center"/>
              <w:rPr>
                <w:rFonts w:ascii="宋体" w:hAnsi="宋体"/>
                <w:color w:val="000000"/>
                <w:szCs w:val="21"/>
              </w:rPr>
            </w:pPr>
            <w:r>
              <w:rPr>
                <w:rFonts w:ascii="宋体" w:hAnsi="宋体" w:hint="eastAsia"/>
                <w:color w:val="000000"/>
                <w:szCs w:val="21"/>
                <w:lang w:val="zh-CN"/>
              </w:rPr>
              <w:t>车辆防腐工艺</w:t>
            </w:r>
          </w:p>
        </w:tc>
        <w:tc>
          <w:tcPr>
            <w:tcW w:w="737" w:type="dxa"/>
            <w:vAlign w:val="center"/>
          </w:tcPr>
          <w:p w:rsidR="00FE7587" w:rsidRDefault="009000AE">
            <w:pPr>
              <w:widowControl/>
              <w:spacing w:before="100" w:beforeAutospacing="1" w:after="100" w:afterAutospacing="1" w:line="360" w:lineRule="auto"/>
              <w:jc w:val="center"/>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分</w:t>
            </w:r>
          </w:p>
        </w:tc>
        <w:tc>
          <w:tcPr>
            <w:tcW w:w="7553" w:type="dxa"/>
            <w:vAlign w:val="center"/>
          </w:tcPr>
          <w:p w:rsidR="00FE7587" w:rsidRDefault="009000AE">
            <w:pPr>
              <w:spacing w:line="360" w:lineRule="auto"/>
              <w:jc w:val="left"/>
              <w:rPr>
                <w:color w:val="000000"/>
                <w:szCs w:val="21"/>
              </w:rPr>
            </w:pPr>
            <w:r>
              <w:rPr>
                <w:rFonts w:hint="eastAsia"/>
                <w:color w:val="000000"/>
                <w:szCs w:val="21"/>
                <w:lang w:val="zh-CN"/>
              </w:rPr>
              <w:t>投标人</w:t>
            </w:r>
            <w:r>
              <w:rPr>
                <w:rFonts w:hint="eastAsia"/>
                <w:color w:val="000000"/>
                <w:szCs w:val="21"/>
              </w:rPr>
              <w:t>所投产品</w:t>
            </w:r>
            <w:r>
              <w:rPr>
                <w:rFonts w:hint="eastAsia"/>
                <w:color w:val="000000"/>
                <w:szCs w:val="21"/>
                <w:lang w:val="zh-CN"/>
              </w:rPr>
              <w:t>采用整车阴极电泳工艺的得</w:t>
            </w:r>
            <w:r>
              <w:rPr>
                <w:rFonts w:hint="eastAsia"/>
                <w:color w:val="000000"/>
                <w:szCs w:val="21"/>
                <w:lang w:val="zh-CN"/>
              </w:rPr>
              <w:t>2</w:t>
            </w:r>
            <w:r>
              <w:rPr>
                <w:rFonts w:hint="eastAsia"/>
                <w:color w:val="000000"/>
                <w:szCs w:val="21"/>
                <w:lang w:val="zh-CN"/>
              </w:rPr>
              <w:t>分，采用整车磷化工艺</w:t>
            </w:r>
            <w:r>
              <w:rPr>
                <w:rFonts w:hint="eastAsia"/>
                <w:color w:val="000000"/>
                <w:szCs w:val="21"/>
              </w:rPr>
              <w:t>的</w:t>
            </w:r>
            <w:r>
              <w:rPr>
                <w:rFonts w:hint="eastAsia"/>
                <w:color w:val="000000"/>
                <w:szCs w:val="21"/>
                <w:lang w:val="zh-CN"/>
              </w:rPr>
              <w:t>得</w:t>
            </w:r>
            <w:r>
              <w:rPr>
                <w:rFonts w:hint="eastAsia"/>
                <w:color w:val="000000"/>
                <w:szCs w:val="21"/>
                <w:lang w:val="zh-CN"/>
              </w:rPr>
              <w:t>1</w:t>
            </w:r>
            <w:r>
              <w:rPr>
                <w:rFonts w:hint="eastAsia"/>
                <w:color w:val="000000"/>
                <w:szCs w:val="21"/>
                <w:lang w:val="zh-CN"/>
              </w:rPr>
              <w:t>分，</w:t>
            </w:r>
            <w:r>
              <w:rPr>
                <w:color w:val="000000"/>
                <w:szCs w:val="21"/>
              </w:rPr>
              <w:t>其他情况不得分，</w:t>
            </w:r>
            <w:r>
              <w:rPr>
                <w:rFonts w:hint="eastAsia"/>
                <w:color w:val="000000"/>
                <w:szCs w:val="21"/>
                <w:lang w:val="zh-CN"/>
              </w:rPr>
              <w:t>需提供生产工艺流程作业相关</w:t>
            </w:r>
            <w:r>
              <w:rPr>
                <w:rFonts w:hint="eastAsia"/>
                <w:color w:val="000000"/>
                <w:szCs w:val="21"/>
              </w:rPr>
              <w:t>的</w:t>
            </w:r>
            <w:r>
              <w:rPr>
                <w:rFonts w:hint="eastAsia"/>
                <w:color w:val="000000"/>
                <w:szCs w:val="21"/>
                <w:lang w:val="zh-CN"/>
              </w:rPr>
              <w:t>彩色图片证明材料，未提供</w:t>
            </w:r>
            <w:r>
              <w:rPr>
                <w:rFonts w:hint="eastAsia"/>
                <w:color w:val="000000"/>
                <w:szCs w:val="21"/>
              </w:rPr>
              <w:t>证明材料的</w:t>
            </w:r>
            <w:r>
              <w:rPr>
                <w:rFonts w:hint="eastAsia"/>
                <w:color w:val="000000"/>
                <w:szCs w:val="21"/>
                <w:lang w:val="zh-CN"/>
              </w:rPr>
              <w:t>不得分。</w:t>
            </w:r>
          </w:p>
        </w:tc>
      </w:tr>
      <w:tr w:rsidR="00FE7587">
        <w:trPr>
          <w:trHeight w:val="90"/>
        </w:trPr>
        <w:tc>
          <w:tcPr>
            <w:tcW w:w="583" w:type="dxa"/>
            <w:vAlign w:val="center"/>
          </w:tcPr>
          <w:p w:rsidR="00FE7587" w:rsidRDefault="009000AE">
            <w:pPr>
              <w:spacing w:line="360" w:lineRule="auto"/>
              <w:jc w:val="center"/>
              <w:rPr>
                <w:rFonts w:ascii="宋体" w:hAnsi="宋体" w:cs="宋体"/>
                <w:kern w:val="1"/>
                <w:szCs w:val="21"/>
              </w:rPr>
            </w:pPr>
            <w:r>
              <w:rPr>
                <w:rFonts w:ascii="宋体" w:hAnsi="宋体" w:cs="宋体" w:hint="eastAsia"/>
                <w:kern w:val="1"/>
                <w:szCs w:val="21"/>
              </w:rPr>
              <w:t>A</w:t>
            </w:r>
            <w:r>
              <w:rPr>
                <w:rFonts w:ascii="宋体" w:hAnsi="宋体" w:cs="宋体" w:hint="eastAsia"/>
                <w:kern w:val="1"/>
                <w:szCs w:val="21"/>
              </w:rPr>
              <w:t>4</w:t>
            </w:r>
          </w:p>
        </w:tc>
        <w:tc>
          <w:tcPr>
            <w:tcW w:w="1096" w:type="dxa"/>
            <w:vAlign w:val="center"/>
          </w:tcPr>
          <w:p w:rsidR="00FE7587" w:rsidRDefault="009000AE">
            <w:pPr>
              <w:spacing w:line="360" w:lineRule="auto"/>
              <w:jc w:val="center"/>
              <w:rPr>
                <w:rFonts w:ascii="宋体" w:hAnsi="宋体"/>
                <w:color w:val="000000"/>
                <w:szCs w:val="21"/>
                <w:lang w:val="zh-CN"/>
              </w:rPr>
            </w:pPr>
            <w:r>
              <w:rPr>
                <w:rFonts w:ascii="宋体" w:hAnsi="宋体" w:hint="eastAsia"/>
                <w:color w:val="000000"/>
                <w:szCs w:val="21"/>
                <w:lang w:val="zh-CN"/>
              </w:rPr>
              <w:t>车辆电池电量</w:t>
            </w:r>
          </w:p>
        </w:tc>
        <w:tc>
          <w:tcPr>
            <w:tcW w:w="737" w:type="dxa"/>
            <w:vAlign w:val="center"/>
          </w:tcPr>
          <w:p w:rsidR="00FE7587" w:rsidRDefault="009000AE">
            <w:pPr>
              <w:widowControl/>
              <w:spacing w:before="100" w:beforeAutospacing="1" w:after="100" w:afterAutospacing="1" w:line="360" w:lineRule="auto"/>
              <w:jc w:val="center"/>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分</w:t>
            </w:r>
          </w:p>
        </w:tc>
        <w:tc>
          <w:tcPr>
            <w:tcW w:w="7553" w:type="dxa"/>
            <w:vAlign w:val="center"/>
          </w:tcPr>
          <w:p w:rsidR="00FE7587" w:rsidRDefault="009000AE">
            <w:pPr>
              <w:spacing w:line="360" w:lineRule="auto"/>
              <w:jc w:val="left"/>
              <w:rPr>
                <w:color w:val="000000"/>
                <w:szCs w:val="21"/>
                <w:lang w:val="zh-CN"/>
              </w:rPr>
            </w:pPr>
            <w:r>
              <w:rPr>
                <w:rFonts w:hint="eastAsia"/>
                <w:color w:val="000000"/>
                <w:szCs w:val="21"/>
              </w:rPr>
              <w:t>所投产品整车电池度数不低于技术要求，</w:t>
            </w:r>
            <w:r>
              <w:rPr>
                <w:rFonts w:hint="eastAsia"/>
                <w:color w:val="000000"/>
                <w:szCs w:val="21"/>
              </w:rPr>
              <w:t>在满足招标文件要求的情况下</w:t>
            </w:r>
            <w:r>
              <w:rPr>
                <w:rFonts w:hint="eastAsia"/>
                <w:color w:val="000000"/>
                <w:szCs w:val="21"/>
              </w:rPr>
              <w:t>，每增加</w:t>
            </w:r>
            <w:r>
              <w:rPr>
                <w:rFonts w:hint="eastAsia"/>
                <w:color w:val="000000"/>
                <w:szCs w:val="21"/>
              </w:rPr>
              <w:t>5</w:t>
            </w:r>
            <w:r>
              <w:rPr>
                <w:rFonts w:hint="eastAsia"/>
                <w:color w:val="000000"/>
                <w:szCs w:val="21"/>
              </w:rPr>
              <w:t>度得</w:t>
            </w:r>
            <w:r>
              <w:rPr>
                <w:rFonts w:hint="eastAsia"/>
                <w:color w:val="000000"/>
                <w:szCs w:val="21"/>
              </w:rPr>
              <w:t>1</w:t>
            </w:r>
            <w:r>
              <w:rPr>
                <w:rFonts w:hint="eastAsia"/>
                <w:color w:val="000000"/>
                <w:szCs w:val="21"/>
              </w:rPr>
              <w:t>分，</w:t>
            </w:r>
            <w:r>
              <w:rPr>
                <w:rFonts w:hint="eastAsia"/>
                <w:color w:val="000000"/>
                <w:szCs w:val="21"/>
              </w:rPr>
              <w:t>满分</w:t>
            </w:r>
            <w:r>
              <w:rPr>
                <w:rFonts w:hint="eastAsia"/>
                <w:color w:val="000000"/>
                <w:szCs w:val="21"/>
              </w:rPr>
              <w:t>2</w:t>
            </w:r>
            <w:r>
              <w:rPr>
                <w:rFonts w:hint="eastAsia"/>
                <w:color w:val="000000"/>
                <w:szCs w:val="21"/>
              </w:rPr>
              <w:t>分，</w:t>
            </w:r>
            <w:r>
              <w:rPr>
                <w:rFonts w:hint="eastAsia"/>
                <w:color w:val="000000"/>
                <w:szCs w:val="21"/>
              </w:rPr>
              <w:t>须</w:t>
            </w:r>
            <w:r>
              <w:rPr>
                <w:rFonts w:hint="eastAsia"/>
                <w:color w:val="000000"/>
                <w:szCs w:val="21"/>
              </w:rPr>
              <w:t>提供</w:t>
            </w:r>
            <w:r>
              <w:rPr>
                <w:rFonts w:hint="eastAsia"/>
                <w:color w:val="000000"/>
                <w:szCs w:val="21"/>
              </w:rPr>
              <w:t>第三方</w:t>
            </w:r>
            <w:r>
              <w:rPr>
                <w:rFonts w:hint="eastAsia"/>
                <w:color w:val="000000"/>
                <w:szCs w:val="21"/>
              </w:rPr>
              <w:t>检测机构出具</w:t>
            </w:r>
            <w:r>
              <w:rPr>
                <w:rFonts w:hint="eastAsia"/>
                <w:color w:val="000000"/>
                <w:szCs w:val="21"/>
              </w:rPr>
              <w:t>的有效检测报告复印件</w:t>
            </w:r>
            <w:r>
              <w:rPr>
                <w:rFonts w:hint="eastAsia"/>
                <w:color w:val="000000"/>
                <w:szCs w:val="21"/>
              </w:rPr>
              <w:t>并加盖投标人公章</w:t>
            </w:r>
            <w:r>
              <w:rPr>
                <w:rFonts w:hint="eastAsia"/>
                <w:color w:val="000000"/>
                <w:szCs w:val="21"/>
              </w:rPr>
              <w:t>，未提供</w:t>
            </w:r>
            <w:r>
              <w:rPr>
                <w:rFonts w:hint="eastAsia"/>
                <w:color w:val="000000"/>
                <w:szCs w:val="21"/>
              </w:rPr>
              <w:t>的本项</w:t>
            </w:r>
            <w:r>
              <w:rPr>
                <w:rFonts w:hint="eastAsia"/>
                <w:color w:val="000000"/>
                <w:szCs w:val="21"/>
              </w:rPr>
              <w:t>不得分。</w:t>
            </w:r>
          </w:p>
        </w:tc>
      </w:tr>
      <w:tr w:rsidR="00FE7587">
        <w:trPr>
          <w:trHeight w:val="417"/>
        </w:trPr>
        <w:tc>
          <w:tcPr>
            <w:tcW w:w="9969" w:type="dxa"/>
            <w:gridSpan w:val="4"/>
          </w:tcPr>
          <w:p w:rsidR="00FE7587" w:rsidRDefault="009000AE">
            <w:pPr>
              <w:spacing w:line="360" w:lineRule="auto"/>
              <w:rPr>
                <w:rFonts w:ascii="宋体" w:hAnsi="宋体" w:cs="宋体"/>
                <w:kern w:val="1"/>
                <w:szCs w:val="21"/>
              </w:rPr>
            </w:pPr>
            <w:r>
              <w:rPr>
                <w:rFonts w:ascii="宋体" w:hAnsi="宋体" w:cs="宋体" w:hint="eastAsia"/>
                <w:kern w:val="1"/>
                <w:szCs w:val="21"/>
              </w:rPr>
              <w:t>各投标人的技术部分得分</w:t>
            </w:r>
            <w:r>
              <w:rPr>
                <w:rFonts w:ascii="宋体" w:hAnsi="宋体" w:cs="宋体" w:hint="eastAsia"/>
                <w:kern w:val="1"/>
                <w:szCs w:val="21"/>
              </w:rPr>
              <w:t>A=A1+A2+A3+A</w:t>
            </w:r>
            <w:r>
              <w:rPr>
                <w:rFonts w:ascii="宋体" w:hAnsi="宋体" w:cs="宋体" w:hint="eastAsia"/>
                <w:kern w:val="1"/>
                <w:szCs w:val="21"/>
              </w:rPr>
              <w:t>4</w:t>
            </w:r>
          </w:p>
        </w:tc>
      </w:tr>
      <w:tr w:rsidR="00FE7587">
        <w:trPr>
          <w:trHeight w:val="20"/>
        </w:trPr>
        <w:tc>
          <w:tcPr>
            <w:tcW w:w="583" w:type="dxa"/>
            <w:vAlign w:val="center"/>
          </w:tcPr>
          <w:p w:rsidR="00FE7587" w:rsidRDefault="009000AE">
            <w:pPr>
              <w:spacing w:line="360" w:lineRule="auto"/>
              <w:jc w:val="center"/>
              <w:rPr>
                <w:rFonts w:ascii="宋体" w:hAnsi="宋体" w:cs="宋体"/>
                <w:kern w:val="1"/>
                <w:szCs w:val="21"/>
              </w:rPr>
            </w:pPr>
            <w:r>
              <w:rPr>
                <w:rFonts w:ascii="宋体" w:hAnsi="宋体" w:cs="宋体" w:hint="eastAsia"/>
                <w:kern w:val="1"/>
                <w:szCs w:val="21"/>
              </w:rPr>
              <w:t>二</w:t>
            </w:r>
          </w:p>
        </w:tc>
        <w:tc>
          <w:tcPr>
            <w:tcW w:w="9386" w:type="dxa"/>
            <w:gridSpan w:val="3"/>
          </w:tcPr>
          <w:p w:rsidR="00FE7587" w:rsidRDefault="009000AE">
            <w:pPr>
              <w:spacing w:line="360" w:lineRule="auto"/>
              <w:rPr>
                <w:rFonts w:ascii="宋体" w:hAnsi="宋体" w:cs="宋体"/>
                <w:b/>
                <w:kern w:val="1"/>
                <w:szCs w:val="21"/>
              </w:rPr>
            </w:pPr>
            <w:r>
              <w:rPr>
                <w:rFonts w:ascii="宋体" w:hAnsi="宋体" w:cs="宋体" w:hint="eastAsia"/>
                <w:b/>
                <w:kern w:val="1"/>
                <w:szCs w:val="21"/>
              </w:rPr>
              <w:t>商务部分评分（</w:t>
            </w:r>
            <w:r>
              <w:rPr>
                <w:rFonts w:ascii="宋体" w:hAnsi="宋体" w:cs="宋体" w:hint="eastAsia"/>
                <w:b/>
                <w:kern w:val="1"/>
                <w:szCs w:val="21"/>
              </w:rPr>
              <w:t>B</w:t>
            </w:r>
            <w:r>
              <w:rPr>
                <w:rFonts w:ascii="宋体" w:hAnsi="宋体" w:cs="宋体" w:hint="eastAsia"/>
                <w:b/>
                <w:kern w:val="1"/>
                <w:szCs w:val="21"/>
              </w:rPr>
              <w:t>满分</w:t>
            </w:r>
            <w:r>
              <w:rPr>
                <w:rFonts w:ascii="宋体" w:hAnsi="宋体" w:cs="宋体" w:hint="eastAsia"/>
                <w:b/>
                <w:kern w:val="1"/>
                <w:szCs w:val="21"/>
              </w:rPr>
              <w:t>10</w:t>
            </w:r>
            <w:r>
              <w:rPr>
                <w:rFonts w:ascii="宋体" w:hAnsi="宋体" w:cs="宋体" w:hint="eastAsia"/>
                <w:b/>
                <w:bCs/>
                <w:kern w:val="1"/>
                <w:szCs w:val="21"/>
              </w:rPr>
              <w:t>分</w:t>
            </w:r>
            <w:r>
              <w:rPr>
                <w:rFonts w:ascii="宋体" w:hAnsi="宋体" w:cs="宋体" w:hint="eastAsia"/>
                <w:b/>
                <w:kern w:val="1"/>
                <w:szCs w:val="21"/>
              </w:rPr>
              <w:t>）</w:t>
            </w:r>
          </w:p>
        </w:tc>
      </w:tr>
      <w:tr w:rsidR="00FE7587">
        <w:trPr>
          <w:trHeight w:val="90"/>
        </w:trPr>
        <w:tc>
          <w:tcPr>
            <w:tcW w:w="583" w:type="dxa"/>
            <w:vAlign w:val="center"/>
          </w:tcPr>
          <w:p w:rsidR="00FE7587" w:rsidRDefault="009000AE">
            <w:pPr>
              <w:widowControl/>
              <w:spacing w:line="360" w:lineRule="auto"/>
              <w:ind w:firstLine="105"/>
              <w:jc w:val="center"/>
              <w:rPr>
                <w:rFonts w:ascii="宋体" w:hAnsi="宋体" w:cs="宋体"/>
                <w:kern w:val="1"/>
                <w:szCs w:val="21"/>
              </w:rPr>
            </w:pPr>
            <w:r>
              <w:rPr>
                <w:rFonts w:ascii="宋体" w:hAnsi="宋体" w:cs="宋体" w:hint="eastAsia"/>
                <w:kern w:val="1"/>
                <w:szCs w:val="21"/>
              </w:rPr>
              <w:lastRenderedPageBreak/>
              <w:t>B</w:t>
            </w:r>
            <w:r>
              <w:rPr>
                <w:rFonts w:ascii="宋体" w:hAnsi="宋体" w:cs="宋体" w:hint="eastAsia"/>
                <w:kern w:val="1"/>
                <w:szCs w:val="21"/>
              </w:rPr>
              <w:t>1</w:t>
            </w:r>
          </w:p>
        </w:tc>
        <w:tc>
          <w:tcPr>
            <w:tcW w:w="1096" w:type="dxa"/>
            <w:vAlign w:val="center"/>
          </w:tcPr>
          <w:p w:rsidR="00FE7587" w:rsidRDefault="009000AE">
            <w:pPr>
              <w:spacing w:line="360" w:lineRule="auto"/>
              <w:jc w:val="center"/>
              <w:rPr>
                <w:rFonts w:ascii="宋体" w:hAnsi="宋体" w:cs="宋体"/>
                <w:kern w:val="1"/>
                <w:szCs w:val="21"/>
              </w:rPr>
            </w:pPr>
            <w:r>
              <w:rPr>
                <w:rFonts w:ascii="宋体" w:hAnsi="宋体" w:cs="宋体" w:hint="eastAsia"/>
                <w:kern w:val="1"/>
                <w:szCs w:val="21"/>
              </w:rPr>
              <w:t>业绩情</w:t>
            </w:r>
          </w:p>
          <w:p w:rsidR="00FE7587" w:rsidRDefault="009000AE">
            <w:pPr>
              <w:spacing w:line="360" w:lineRule="auto"/>
              <w:jc w:val="center"/>
              <w:rPr>
                <w:rFonts w:ascii="宋体" w:hAnsi="宋体" w:cs="宋体"/>
                <w:kern w:val="1"/>
                <w:szCs w:val="21"/>
              </w:rPr>
            </w:pPr>
            <w:r>
              <w:rPr>
                <w:rFonts w:ascii="宋体" w:hAnsi="宋体" w:cs="宋体" w:hint="eastAsia"/>
                <w:kern w:val="1"/>
                <w:szCs w:val="21"/>
              </w:rPr>
              <w:t>况</w:t>
            </w:r>
          </w:p>
        </w:tc>
        <w:tc>
          <w:tcPr>
            <w:tcW w:w="737" w:type="dxa"/>
            <w:vAlign w:val="center"/>
          </w:tcPr>
          <w:p w:rsidR="00FE7587" w:rsidRDefault="009000AE">
            <w:pPr>
              <w:widowControl/>
              <w:spacing w:before="100" w:after="100" w:line="360" w:lineRule="auto"/>
              <w:jc w:val="center"/>
              <w:rPr>
                <w:rFonts w:ascii="宋体" w:hAnsi="宋体" w:cs="宋体"/>
                <w:kern w:val="0"/>
                <w:szCs w:val="21"/>
              </w:rPr>
            </w:pPr>
            <w:r>
              <w:rPr>
                <w:rFonts w:ascii="宋体" w:hAnsi="宋体" w:cs="宋体" w:hint="eastAsia"/>
                <w:kern w:val="0"/>
                <w:szCs w:val="21"/>
              </w:rPr>
              <w:t>3</w:t>
            </w:r>
            <w:r>
              <w:rPr>
                <w:rFonts w:ascii="宋体" w:hAnsi="宋体" w:cs="宋体" w:hint="eastAsia"/>
                <w:kern w:val="0"/>
                <w:szCs w:val="21"/>
              </w:rPr>
              <w:t>分</w:t>
            </w:r>
          </w:p>
        </w:tc>
        <w:tc>
          <w:tcPr>
            <w:tcW w:w="7553" w:type="dxa"/>
            <w:vAlign w:val="center"/>
          </w:tcPr>
          <w:p w:rsidR="00FE7587" w:rsidRDefault="009000AE">
            <w:pPr>
              <w:widowControl/>
              <w:spacing w:line="360" w:lineRule="auto"/>
              <w:jc w:val="left"/>
              <w:rPr>
                <w:rFonts w:ascii="宋体" w:hAnsi="宋体" w:cs="宋体"/>
                <w:kern w:val="1"/>
                <w:szCs w:val="21"/>
              </w:rPr>
            </w:pPr>
            <w:r>
              <w:rPr>
                <w:rFonts w:ascii="宋体" w:hAnsi="宋体" w:cs="宋体" w:hint="eastAsia"/>
                <w:kern w:val="1"/>
                <w:szCs w:val="21"/>
              </w:rPr>
              <w:t>根据投标人</w:t>
            </w:r>
            <w:r>
              <w:rPr>
                <w:rFonts w:ascii="宋体" w:hAnsi="宋体" w:cs="宋体" w:hint="eastAsia"/>
                <w:szCs w:val="21"/>
                <w:lang w:val="zh-CN"/>
              </w:rPr>
              <w:t>或</w:t>
            </w:r>
            <w:r>
              <w:rPr>
                <w:rFonts w:ascii="宋体" w:hAnsi="宋体" w:cs="宋体" w:hint="eastAsia"/>
                <w:szCs w:val="21"/>
              </w:rPr>
              <w:t>投标人所投产品制造商</w:t>
            </w:r>
            <w:r>
              <w:rPr>
                <w:rFonts w:ascii="宋体" w:hAnsi="宋体" w:cs="宋体" w:hint="eastAsia"/>
                <w:kern w:val="1"/>
                <w:szCs w:val="21"/>
              </w:rPr>
              <w:t>提供的</w:t>
            </w:r>
            <w:r>
              <w:rPr>
                <w:rFonts w:ascii="宋体" w:hAnsi="宋体" w:cs="宋体" w:hint="eastAsia"/>
                <w:kern w:val="1"/>
                <w:szCs w:val="21"/>
              </w:rPr>
              <w:t>2018</w:t>
            </w:r>
            <w:r>
              <w:rPr>
                <w:rFonts w:ascii="宋体" w:hAnsi="宋体" w:cs="宋体" w:hint="eastAsia"/>
                <w:kern w:val="1"/>
                <w:szCs w:val="21"/>
              </w:rPr>
              <w:t>-</w:t>
            </w:r>
            <w:r>
              <w:rPr>
                <w:rFonts w:ascii="宋体" w:hAnsi="宋体" w:cs="宋体" w:hint="eastAsia"/>
                <w:kern w:val="1"/>
                <w:szCs w:val="21"/>
              </w:rPr>
              <w:t>2019</w:t>
            </w:r>
            <w:r>
              <w:rPr>
                <w:rFonts w:ascii="宋体" w:hAnsi="宋体" w:cs="宋体" w:hint="eastAsia"/>
                <w:kern w:val="1"/>
                <w:szCs w:val="21"/>
              </w:rPr>
              <w:t>年度与</w:t>
            </w:r>
            <w:r>
              <w:rPr>
                <w:rFonts w:ascii="宋体" w:hAnsi="宋体" w:cs="宋体" w:hint="eastAsia"/>
                <w:kern w:val="1"/>
                <w:szCs w:val="21"/>
              </w:rPr>
              <w:t>本项目</w:t>
            </w:r>
            <w:r>
              <w:rPr>
                <w:rFonts w:ascii="宋体" w:hAnsi="宋体" w:cs="宋体" w:hint="eastAsia"/>
                <w:kern w:val="1"/>
                <w:szCs w:val="21"/>
              </w:rPr>
              <w:t>投标车型同米段的</w:t>
            </w:r>
            <w:r>
              <w:rPr>
                <w:rFonts w:asciiTheme="minorEastAsia" w:eastAsiaTheme="minorEastAsia" w:hAnsiTheme="minorEastAsia" w:hint="eastAsia"/>
                <w:szCs w:val="21"/>
              </w:rPr>
              <w:t>新能源客车销售业绩情况</w:t>
            </w:r>
            <w:r>
              <w:rPr>
                <w:rFonts w:eastAsiaTheme="minorEastAsia" w:hint="eastAsia"/>
              </w:rPr>
              <w:t>，投标人</w:t>
            </w:r>
            <w:r>
              <w:rPr>
                <w:rFonts w:eastAsiaTheme="minorEastAsia" w:hint="eastAsia"/>
              </w:rPr>
              <w:t>每</w:t>
            </w:r>
            <w:r>
              <w:rPr>
                <w:rFonts w:asciiTheme="minorEastAsia" w:eastAsiaTheme="minorEastAsia" w:hAnsiTheme="minorEastAsia" w:hint="eastAsia"/>
                <w:szCs w:val="21"/>
              </w:rPr>
              <w:t>提供一份合格业绩</w:t>
            </w:r>
            <w:r>
              <w:rPr>
                <w:rFonts w:asciiTheme="minorEastAsia" w:eastAsiaTheme="minorEastAsia" w:hAnsiTheme="minorEastAsia" w:hint="eastAsia"/>
                <w:szCs w:val="21"/>
              </w:rPr>
              <w:t>的</w:t>
            </w:r>
            <w:r>
              <w:rPr>
                <w:rFonts w:asciiTheme="minorEastAsia" w:eastAsiaTheme="minorEastAsia" w:hAnsiTheme="minorEastAsia" w:hint="eastAsia"/>
                <w:szCs w:val="21"/>
              </w:rPr>
              <w:t>得</w:t>
            </w:r>
            <w:r>
              <w:rPr>
                <w:rFonts w:asciiTheme="minorEastAsia" w:eastAsiaTheme="minorEastAsia" w:hAnsiTheme="minorEastAsia" w:hint="eastAsia"/>
                <w:szCs w:val="21"/>
              </w:rPr>
              <w:t>1</w:t>
            </w:r>
            <w:r>
              <w:rPr>
                <w:rFonts w:asciiTheme="minorEastAsia" w:eastAsiaTheme="minorEastAsia" w:hAnsiTheme="minorEastAsia" w:hint="eastAsia"/>
                <w:szCs w:val="21"/>
              </w:rPr>
              <w:t>分，满分</w:t>
            </w:r>
            <w:r>
              <w:rPr>
                <w:rFonts w:asciiTheme="minorEastAsia" w:eastAsiaTheme="minorEastAsia" w:hAnsiTheme="minorEastAsia" w:hint="eastAsia"/>
                <w:szCs w:val="21"/>
              </w:rPr>
              <w:t>3</w:t>
            </w:r>
            <w:r>
              <w:rPr>
                <w:rFonts w:asciiTheme="minorEastAsia" w:eastAsiaTheme="minorEastAsia" w:hAnsiTheme="minorEastAsia" w:hint="eastAsia"/>
                <w:szCs w:val="21"/>
              </w:rPr>
              <w:t>分</w:t>
            </w:r>
            <w:r>
              <w:rPr>
                <w:rFonts w:asciiTheme="minorEastAsia" w:eastAsiaTheme="minorEastAsia" w:hAnsiTheme="minorEastAsia" w:hint="eastAsia"/>
                <w:szCs w:val="21"/>
              </w:rPr>
              <w:t>。</w:t>
            </w:r>
            <w:r>
              <w:rPr>
                <w:rFonts w:ascii="宋体" w:hAnsi="宋体" w:cs="宋体"/>
                <w:kern w:val="0"/>
                <w:szCs w:val="21"/>
              </w:rPr>
              <w:t>【业绩项目中日期以验收报告为准，须含中标公告（提供相关网站中标公告的下载网页并注明网址）、中标通知书复印件、采购合同文本复印件，</w:t>
            </w:r>
            <w:r>
              <w:rPr>
                <w:rFonts w:ascii="宋体" w:hAnsi="宋体" w:cs="宋体" w:hint="eastAsia"/>
                <w:kern w:val="0"/>
                <w:szCs w:val="21"/>
              </w:rPr>
              <w:t>验收（交接）单，</w:t>
            </w:r>
            <w:r>
              <w:rPr>
                <w:rFonts w:ascii="宋体" w:hAnsi="宋体" w:cs="宋体"/>
                <w:kern w:val="0"/>
                <w:szCs w:val="21"/>
              </w:rPr>
              <w:t>以上复印件均加盖投标人公章</w:t>
            </w:r>
            <w:r>
              <w:rPr>
                <w:rFonts w:ascii="宋体" w:hAnsi="宋体" w:cs="宋体" w:hint="eastAsia"/>
                <w:kern w:val="0"/>
                <w:szCs w:val="21"/>
              </w:rPr>
              <w:t>，</w:t>
            </w:r>
            <w:r>
              <w:rPr>
                <w:rFonts w:ascii="宋体" w:hAnsi="宋体" w:cs="宋体" w:hint="eastAsia"/>
                <w:kern w:val="0"/>
                <w:szCs w:val="21"/>
              </w:rPr>
              <w:t>未提供或提供不齐全的</w:t>
            </w:r>
            <w:r>
              <w:rPr>
                <w:rFonts w:ascii="宋体" w:hAnsi="宋体" w:cs="宋体" w:hint="eastAsia"/>
                <w:szCs w:val="21"/>
              </w:rPr>
              <w:t>不得分。</w:t>
            </w:r>
            <w:r>
              <w:rPr>
                <w:rFonts w:ascii="宋体" w:hAnsi="宋体" w:cs="宋体"/>
                <w:kern w:val="0"/>
                <w:szCs w:val="21"/>
              </w:rPr>
              <w:t>】</w:t>
            </w:r>
          </w:p>
        </w:tc>
      </w:tr>
      <w:tr w:rsidR="00FE7587">
        <w:trPr>
          <w:trHeight w:val="325"/>
        </w:trPr>
        <w:tc>
          <w:tcPr>
            <w:tcW w:w="583" w:type="dxa"/>
            <w:vMerge w:val="restart"/>
            <w:vAlign w:val="center"/>
          </w:tcPr>
          <w:p w:rsidR="00FE7587" w:rsidRDefault="009000AE">
            <w:pPr>
              <w:widowControl/>
              <w:spacing w:line="360" w:lineRule="auto"/>
              <w:rPr>
                <w:rFonts w:ascii="宋体" w:hAnsi="宋体" w:cs="宋体"/>
                <w:kern w:val="1"/>
                <w:szCs w:val="21"/>
              </w:rPr>
            </w:pPr>
            <w:r>
              <w:rPr>
                <w:rFonts w:ascii="宋体" w:hAnsi="宋体" w:cs="宋体" w:hint="eastAsia"/>
                <w:kern w:val="1"/>
                <w:szCs w:val="21"/>
              </w:rPr>
              <w:t>B</w:t>
            </w:r>
            <w:r>
              <w:rPr>
                <w:rFonts w:ascii="宋体" w:hAnsi="宋体" w:cs="宋体" w:hint="eastAsia"/>
                <w:kern w:val="1"/>
                <w:szCs w:val="21"/>
              </w:rPr>
              <w:t>2</w:t>
            </w:r>
          </w:p>
        </w:tc>
        <w:tc>
          <w:tcPr>
            <w:tcW w:w="1096" w:type="dxa"/>
            <w:vMerge w:val="restart"/>
            <w:vAlign w:val="center"/>
          </w:tcPr>
          <w:p w:rsidR="00FE7587" w:rsidRDefault="009000AE">
            <w:pPr>
              <w:spacing w:line="360" w:lineRule="auto"/>
              <w:ind w:firstLineChars="100" w:firstLine="210"/>
              <w:rPr>
                <w:rFonts w:ascii="宋体" w:hAnsi="宋体" w:cs="宋体"/>
                <w:kern w:val="1"/>
                <w:szCs w:val="21"/>
              </w:rPr>
            </w:pPr>
            <w:r>
              <w:rPr>
                <w:rFonts w:ascii="宋体" w:hAnsi="宋体" w:cs="宋体"/>
                <w:kern w:val="1"/>
                <w:szCs w:val="21"/>
                <w:lang w:val="zh-CN"/>
              </w:rPr>
              <w:t>售后服务</w:t>
            </w:r>
          </w:p>
        </w:tc>
        <w:tc>
          <w:tcPr>
            <w:tcW w:w="737" w:type="dxa"/>
            <w:vAlign w:val="center"/>
          </w:tcPr>
          <w:p w:rsidR="00FE7587" w:rsidRDefault="009000AE">
            <w:pPr>
              <w:widowControl/>
              <w:spacing w:before="100" w:after="100" w:line="360" w:lineRule="auto"/>
              <w:jc w:val="left"/>
              <w:rPr>
                <w:rFonts w:ascii="宋体" w:hAnsi="宋体" w:cs="宋体"/>
                <w:kern w:val="0"/>
                <w:szCs w:val="21"/>
              </w:rPr>
            </w:pPr>
            <w:r>
              <w:rPr>
                <w:rFonts w:ascii="宋体" w:hAnsi="宋体" w:cs="宋体" w:hint="eastAsia"/>
                <w:kern w:val="0"/>
                <w:szCs w:val="21"/>
              </w:rPr>
              <w:t>3</w:t>
            </w:r>
            <w:r>
              <w:rPr>
                <w:rFonts w:ascii="宋体" w:hAnsi="宋体" w:cs="宋体" w:hint="eastAsia"/>
                <w:kern w:val="0"/>
                <w:szCs w:val="21"/>
              </w:rPr>
              <w:t>分</w:t>
            </w:r>
          </w:p>
        </w:tc>
        <w:tc>
          <w:tcPr>
            <w:tcW w:w="7553" w:type="dxa"/>
            <w:vAlign w:val="center"/>
          </w:tcPr>
          <w:p w:rsidR="00FE7587" w:rsidRDefault="009000AE">
            <w:pPr>
              <w:widowControl/>
              <w:spacing w:line="360" w:lineRule="auto"/>
              <w:jc w:val="left"/>
              <w:rPr>
                <w:rFonts w:ascii="宋体" w:hAnsi="宋体" w:cs="宋体"/>
                <w:szCs w:val="21"/>
              </w:rPr>
            </w:pPr>
            <w:r>
              <w:rPr>
                <w:rFonts w:ascii="宋体" w:hAnsi="宋体" w:cs="宋体" w:hint="eastAsia"/>
                <w:kern w:val="1"/>
                <w:szCs w:val="21"/>
              </w:rPr>
              <w:t>B</w:t>
            </w:r>
            <w:r>
              <w:rPr>
                <w:rFonts w:ascii="宋体" w:hAnsi="宋体" w:cs="宋体" w:hint="eastAsia"/>
                <w:kern w:val="1"/>
                <w:szCs w:val="21"/>
              </w:rPr>
              <w:t>2</w:t>
            </w:r>
            <w:r>
              <w:rPr>
                <w:rFonts w:ascii="宋体" w:hAnsi="宋体" w:cs="宋体" w:hint="eastAsia"/>
                <w:kern w:val="1"/>
                <w:szCs w:val="21"/>
              </w:rPr>
              <w:t>.1</w:t>
            </w:r>
            <w:r>
              <w:rPr>
                <w:rFonts w:ascii="宋体" w:hAnsi="宋体" w:cs="宋体" w:hint="eastAsia"/>
                <w:szCs w:val="21"/>
                <w:lang w:val="zh-CN"/>
              </w:rPr>
              <w:t>投标人或</w:t>
            </w:r>
            <w:r>
              <w:rPr>
                <w:rFonts w:ascii="宋体" w:hAnsi="宋体" w:cs="宋体" w:hint="eastAsia"/>
                <w:szCs w:val="21"/>
              </w:rPr>
              <w:t>投标人所投产品制造商承诺中标后</w:t>
            </w:r>
            <w:r>
              <w:rPr>
                <w:rFonts w:ascii="宋体" w:hAnsi="宋体" w:cs="宋体" w:hint="eastAsia"/>
                <w:szCs w:val="21"/>
                <w:lang w:val="zh-CN"/>
              </w:rPr>
              <w:t>在</w:t>
            </w:r>
            <w:r>
              <w:rPr>
                <w:rFonts w:ascii="宋体" w:hAnsi="宋体" w:cs="宋体" w:hint="eastAsia"/>
                <w:szCs w:val="21"/>
              </w:rPr>
              <w:t>项目所在地</w:t>
            </w:r>
            <w:r>
              <w:rPr>
                <w:rFonts w:ascii="宋体" w:hAnsi="宋体" w:cs="宋体" w:hint="eastAsia"/>
                <w:szCs w:val="21"/>
                <w:lang w:val="zh-CN"/>
              </w:rPr>
              <w:t>建立售后服务站</w:t>
            </w:r>
            <w:r>
              <w:rPr>
                <w:rFonts w:ascii="宋体" w:hAnsi="宋体" w:cs="宋体" w:hint="eastAsia"/>
                <w:szCs w:val="21"/>
              </w:rPr>
              <w:t>，并承诺</w:t>
            </w:r>
            <w:r>
              <w:rPr>
                <w:rFonts w:ascii="宋体" w:hAnsi="宋体" w:cs="宋体" w:hint="eastAsia"/>
                <w:szCs w:val="21"/>
                <w:lang w:val="zh-CN"/>
              </w:rPr>
              <w:t>将服务站升级到最高级别且在站内储备备品备件达</w:t>
            </w:r>
            <w:r>
              <w:rPr>
                <w:rFonts w:ascii="宋体" w:hAnsi="宋体" w:cs="宋体" w:hint="eastAsia"/>
                <w:szCs w:val="21"/>
                <w:lang w:val="zh-CN"/>
              </w:rPr>
              <w:t>5</w:t>
            </w:r>
            <w:r>
              <w:rPr>
                <w:rFonts w:ascii="宋体" w:hAnsi="宋体" w:cs="宋体" w:hint="eastAsia"/>
                <w:szCs w:val="21"/>
                <w:lang w:val="zh-CN"/>
              </w:rPr>
              <w:t>万元以上的得</w:t>
            </w:r>
            <w:r>
              <w:rPr>
                <w:rFonts w:ascii="宋体" w:hAnsi="宋体" w:cs="宋体" w:hint="eastAsia"/>
                <w:szCs w:val="21"/>
              </w:rPr>
              <w:t>3</w:t>
            </w:r>
            <w:r>
              <w:rPr>
                <w:rFonts w:ascii="宋体" w:hAnsi="宋体" w:cs="宋体" w:hint="eastAsia"/>
                <w:szCs w:val="21"/>
                <w:lang w:val="zh-CN"/>
              </w:rPr>
              <w:t>分，</w:t>
            </w:r>
            <w:r>
              <w:rPr>
                <w:rFonts w:ascii="宋体" w:hAnsi="宋体" w:cs="宋体"/>
                <w:szCs w:val="21"/>
              </w:rPr>
              <w:t>需提供承诺函（承诺函需满足以上要求）</w:t>
            </w:r>
            <w:r>
              <w:rPr>
                <w:rFonts w:ascii="宋体" w:hAnsi="宋体" w:cs="宋体" w:hint="eastAsia"/>
                <w:szCs w:val="21"/>
              </w:rPr>
              <w:t>，否则不得分。</w:t>
            </w:r>
          </w:p>
        </w:tc>
      </w:tr>
      <w:tr w:rsidR="00FE7587">
        <w:trPr>
          <w:trHeight w:val="193"/>
        </w:trPr>
        <w:tc>
          <w:tcPr>
            <w:tcW w:w="583" w:type="dxa"/>
            <w:vMerge/>
            <w:vAlign w:val="center"/>
          </w:tcPr>
          <w:p w:rsidR="00FE7587" w:rsidRDefault="00FE7587">
            <w:pPr>
              <w:widowControl/>
              <w:spacing w:line="360" w:lineRule="auto"/>
              <w:ind w:firstLine="105"/>
              <w:jc w:val="center"/>
              <w:rPr>
                <w:rFonts w:ascii="宋体" w:hAnsi="宋体" w:cs="宋体"/>
                <w:kern w:val="1"/>
                <w:szCs w:val="21"/>
              </w:rPr>
            </w:pPr>
          </w:p>
        </w:tc>
        <w:tc>
          <w:tcPr>
            <w:tcW w:w="1096" w:type="dxa"/>
            <w:vMerge/>
            <w:vAlign w:val="center"/>
          </w:tcPr>
          <w:p w:rsidR="00FE7587" w:rsidRDefault="00FE7587">
            <w:pPr>
              <w:spacing w:line="360" w:lineRule="auto"/>
              <w:jc w:val="center"/>
              <w:rPr>
                <w:color w:val="000000"/>
                <w:szCs w:val="21"/>
              </w:rPr>
            </w:pPr>
          </w:p>
        </w:tc>
        <w:tc>
          <w:tcPr>
            <w:tcW w:w="737" w:type="dxa"/>
            <w:vAlign w:val="center"/>
          </w:tcPr>
          <w:p w:rsidR="00FE7587" w:rsidRDefault="009000AE">
            <w:pPr>
              <w:widowControl/>
              <w:spacing w:before="100" w:after="100" w:line="360" w:lineRule="auto"/>
              <w:jc w:val="left"/>
              <w:rPr>
                <w:rFonts w:ascii="宋体" w:hAnsi="宋体" w:cs="宋体"/>
                <w:kern w:val="0"/>
                <w:szCs w:val="21"/>
              </w:rPr>
            </w:pPr>
            <w:r>
              <w:rPr>
                <w:rFonts w:ascii="宋体" w:hAnsi="宋体" w:cs="宋体" w:hint="eastAsia"/>
                <w:kern w:val="0"/>
                <w:szCs w:val="21"/>
              </w:rPr>
              <w:t>3</w:t>
            </w:r>
            <w:r>
              <w:rPr>
                <w:rFonts w:ascii="宋体" w:hAnsi="宋体" w:cs="宋体" w:hint="eastAsia"/>
                <w:kern w:val="0"/>
                <w:szCs w:val="21"/>
              </w:rPr>
              <w:t>分</w:t>
            </w:r>
          </w:p>
          <w:p w:rsidR="00FE7587" w:rsidRDefault="00FE7587">
            <w:pPr>
              <w:widowControl/>
              <w:spacing w:before="100" w:after="100" w:line="360" w:lineRule="auto"/>
              <w:jc w:val="left"/>
              <w:rPr>
                <w:rFonts w:ascii="宋体" w:hAnsi="宋体" w:cs="宋体"/>
                <w:kern w:val="0"/>
                <w:szCs w:val="21"/>
              </w:rPr>
            </w:pPr>
          </w:p>
        </w:tc>
        <w:tc>
          <w:tcPr>
            <w:tcW w:w="7553" w:type="dxa"/>
            <w:vAlign w:val="center"/>
          </w:tcPr>
          <w:p w:rsidR="00FE7587" w:rsidRDefault="009000AE">
            <w:pPr>
              <w:widowControl/>
              <w:spacing w:line="360" w:lineRule="auto"/>
              <w:jc w:val="left"/>
              <w:rPr>
                <w:rFonts w:ascii="宋体" w:hAnsi="宋体" w:cs="宋体"/>
                <w:szCs w:val="21"/>
              </w:rPr>
            </w:pPr>
            <w:r>
              <w:rPr>
                <w:rFonts w:ascii="宋体" w:hAnsi="宋体" w:cs="宋体" w:hint="eastAsia"/>
                <w:kern w:val="1"/>
                <w:szCs w:val="21"/>
              </w:rPr>
              <w:t>B</w:t>
            </w:r>
            <w:r>
              <w:rPr>
                <w:rFonts w:ascii="宋体" w:hAnsi="宋体" w:cs="宋体" w:hint="eastAsia"/>
                <w:kern w:val="1"/>
                <w:szCs w:val="21"/>
              </w:rPr>
              <w:t>2</w:t>
            </w:r>
            <w:r>
              <w:rPr>
                <w:rFonts w:ascii="宋体" w:hAnsi="宋体" w:cs="宋体" w:hint="eastAsia"/>
                <w:kern w:val="1"/>
                <w:szCs w:val="21"/>
              </w:rPr>
              <w:t>.2</w:t>
            </w:r>
            <w:r>
              <w:rPr>
                <w:rFonts w:ascii="宋体" w:hAnsi="宋体" w:cs="宋体" w:hint="eastAsia"/>
                <w:szCs w:val="21"/>
              </w:rPr>
              <w:t>投标人所投</w:t>
            </w:r>
            <w:r>
              <w:rPr>
                <w:rFonts w:ascii="宋体" w:hAnsi="宋体" w:cs="宋体" w:hint="eastAsia"/>
                <w:kern w:val="1"/>
                <w:szCs w:val="21"/>
              </w:rPr>
              <w:t>铅酸蓄电池</w:t>
            </w:r>
            <w:r>
              <w:rPr>
                <w:rFonts w:ascii="宋体" w:hAnsi="宋体" w:cs="宋体" w:hint="eastAsia"/>
                <w:kern w:val="1"/>
                <w:szCs w:val="21"/>
              </w:rPr>
              <w:t>，</w:t>
            </w:r>
            <w:r>
              <w:rPr>
                <w:rFonts w:ascii="宋体" w:hAnsi="宋体" w:cs="宋体" w:hint="eastAsia"/>
                <w:kern w:val="1"/>
                <w:szCs w:val="21"/>
              </w:rPr>
              <w:t>6</w:t>
            </w:r>
            <w:r>
              <w:rPr>
                <w:rFonts w:ascii="宋体" w:hAnsi="宋体" w:cs="宋体" w:hint="eastAsia"/>
                <w:kern w:val="1"/>
                <w:szCs w:val="21"/>
              </w:rPr>
              <w:t>年＞</w:t>
            </w:r>
            <w:r>
              <w:rPr>
                <w:rFonts w:ascii="宋体" w:hAnsi="宋体" w:cs="宋体" w:hint="eastAsia"/>
                <w:kern w:val="1"/>
                <w:szCs w:val="21"/>
              </w:rPr>
              <w:t>免费质保期（包括质保期内电池的免费更换）</w:t>
            </w:r>
            <w:r>
              <w:rPr>
                <w:rFonts w:ascii="宋体" w:hAnsi="宋体" w:cs="宋体" w:hint="eastAsia"/>
                <w:kern w:val="1"/>
                <w:szCs w:val="21"/>
              </w:rPr>
              <w:t>≥</w:t>
            </w:r>
            <w:r>
              <w:rPr>
                <w:rFonts w:ascii="宋体" w:hAnsi="宋体" w:cs="宋体" w:hint="eastAsia"/>
                <w:kern w:val="1"/>
                <w:szCs w:val="21"/>
              </w:rPr>
              <w:t>4</w:t>
            </w:r>
            <w:r>
              <w:rPr>
                <w:rFonts w:ascii="宋体" w:hAnsi="宋体" w:cs="宋体" w:hint="eastAsia"/>
                <w:kern w:val="1"/>
                <w:szCs w:val="21"/>
              </w:rPr>
              <w:t>年的得</w:t>
            </w:r>
            <w:r>
              <w:rPr>
                <w:rFonts w:ascii="宋体" w:hAnsi="宋体" w:cs="宋体" w:hint="eastAsia"/>
                <w:kern w:val="1"/>
                <w:szCs w:val="21"/>
              </w:rPr>
              <w:t>1</w:t>
            </w:r>
            <w:r>
              <w:rPr>
                <w:rFonts w:ascii="宋体" w:hAnsi="宋体" w:cs="宋体" w:hint="eastAsia"/>
                <w:kern w:val="1"/>
                <w:szCs w:val="21"/>
              </w:rPr>
              <w:t>分；</w:t>
            </w:r>
            <w:r>
              <w:rPr>
                <w:rFonts w:ascii="宋体" w:hAnsi="宋体" w:cs="宋体" w:hint="eastAsia"/>
                <w:kern w:val="1"/>
                <w:szCs w:val="21"/>
              </w:rPr>
              <w:t>8</w:t>
            </w:r>
            <w:r>
              <w:rPr>
                <w:rFonts w:ascii="宋体" w:hAnsi="宋体" w:cs="宋体" w:hint="eastAsia"/>
                <w:kern w:val="1"/>
                <w:szCs w:val="21"/>
              </w:rPr>
              <w:t>年＞</w:t>
            </w:r>
            <w:r>
              <w:rPr>
                <w:rFonts w:ascii="宋体" w:hAnsi="宋体" w:cs="宋体" w:hint="eastAsia"/>
                <w:kern w:val="1"/>
                <w:szCs w:val="21"/>
              </w:rPr>
              <w:t>免费质保期（包括质保期内电池的免费更换）</w:t>
            </w:r>
            <w:r>
              <w:rPr>
                <w:rFonts w:ascii="宋体" w:hAnsi="宋体" w:cs="宋体" w:hint="eastAsia"/>
                <w:kern w:val="1"/>
                <w:szCs w:val="21"/>
              </w:rPr>
              <w:t>≥</w:t>
            </w:r>
            <w:r>
              <w:rPr>
                <w:rFonts w:ascii="宋体" w:hAnsi="宋体" w:cs="宋体" w:hint="eastAsia"/>
                <w:kern w:val="1"/>
                <w:szCs w:val="21"/>
              </w:rPr>
              <w:t>6</w:t>
            </w:r>
            <w:r>
              <w:rPr>
                <w:rFonts w:ascii="宋体" w:hAnsi="宋体" w:cs="宋体" w:hint="eastAsia"/>
                <w:kern w:val="1"/>
                <w:szCs w:val="21"/>
              </w:rPr>
              <w:t>年的得</w:t>
            </w:r>
            <w:r>
              <w:rPr>
                <w:rFonts w:ascii="宋体" w:hAnsi="宋体" w:cs="宋体" w:hint="eastAsia"/>
                <w:kern w:val="1"/>
                <w:szCs w:val="21"/>
              </w:rPr>
              <w:t>2</w:t>
            </w:r>
            <w:r>
              <w:rPr>
                <w:rFonts w:ascii="宋体" w:hAnsi="宋体" w:cs="宋体" w:hint="eastAsia"/>
                <w:kern w:val="1"/>
                <w:szCs w:val="21"/>
              </w:rPr>
              <w:t>分；免费质保期（包括质保期内电池的免费更换）</w:t>
            </w:r>
            <w:r>
              <w:rPr>
                <w:rFonts w:ascii="宋体" w:hAnsi="宋体" w:cs="宋体" w:hint="eastAsia"/>
                <w:kern w:val="1"/>
                <w:szCs w:val="21"/>
              </w:rPr>
              <w:t>≥</w:t>
            </w:r>
            <w:r>
              <w:rPr>
                <w:rFonts w:ascii="宋体" w:hAnsi="宋体" w:cs="宋体" w:hint="eastAsia"/>
                <w:kern w:val="1"/>
                <w:szCs w:val="21"/>
              </w:rPr>
              <w:t>8</w:t>
            </w:r>
            <w:r>
              <w:rPr>
                <w:rFonts w:ascii="宋体" w:hAnsi="宋体" w:cs="宋体" w:hint="eastAsia"/>
                <w:kern w:val="1"/>
                <w:szCs w:val="21"/>
              </w:rPr>
              <w:t>年的得</w:t>
            </w:r>
            <w:r>
              <w:rPr>
                <w:rFonts w:ascii="宋体" w:hAnsi="宋体" w:cs="宋体" w:hint="eastAsia"/>
                <w:kern w:val="1"/>
                <w:szCs w:val="21"/>
              </w:rPr>
              <w:t>3</w:t>
            </w:r>
            <w:r>
              <w:rPr>
                <w:rFonts w:ascii="宋体" w:hAnsi="宋体" w:cs="宋体" w:hint="eastAsia"/>
                <w:kern w:val="1"/>
                <w:szCs w:val="21"/>
              </w:rPr>
              <w:t>分</w:t>
            </w:r>
            <w:r>
              <w:rPr>
                <w:rFonts w:ascii="宋体" w:hAnsi="宋体" w:cs="宋体" w:hint="eastAsia"/>
                <w:kern w:val="1"/>
                <w:szCs w:val="21"/>
              </w:rPr>
              <w:t>，</w:t>
            </w:r>
            <w:r>
              <w:rPr>
                <w:rFonts w:ascii="宋体" w:hAnsi="宋体" w:cs="宋体" w:hint="eastAsia"/>
                <w:kern w:val="1"/>
                <w:szCs w:val="21"/>
              </w:rPr>
              <w:t>须提供专项承诺函，否则不得分</w:t>
            </w:r>
            <w:r>
              <w:rPr>
                <w:rFonts w:ascii="宋体" w:hAnsi="宋体" w:cs="宋体" w:hint="eastAsia"/>
                <w:kern w:val="1"/>
                <w:szCs w:val="21"/>
              </w:rPr>
              <w:t>。</w:t>
            </w:r>
          </w:p>
        </w:tc>
      </w:tr>
      <w:tr w:rsidR="00FE7587">
        <w:trPr>
          <w:trHeight w:val="193"/>
        </w:trPr>
        <w:tc>
          <w:tcPr>
            <w:tcW w:w="583" w:type="dxa"/>
            <w:vMerge/>
            <w:vAlign w:val="center"/>
          </w:tcPr>
          <w:p w:rsidR="00FE7587" w:rsidRDefault="00FE7587">
            <w:pPr>
              <w:widowControl/>
              <w:spacing w:line="360" w:lineRule="auto"/>
              <w:ind w:firstLine="105"/>
              <w:jc w:val="center"/>
              <w:rPr>
                <w:rFonts w:ascii="宋体" w:hAnsi="宋体" w:cs="宋体"/>
                <w:kern w:val="1"/>
                <w:szCs w:val="21"/>
              </w:rPr>
            </w:pPr>
          </w:p>
        </w:tc>
        <w:tc>
          <w:tcPr>
            <w:tcW w:w="1096" w:type="dxa"/>
            <w:vMerge/>
            <w:vAlign w:val="center"/>
          </w:tcPr>
          <w:p w:rsidR="00FE7587" w:rsidRDefault="00FE7587">
            <w:pPr>
              <w:spacing w:line="360" w:lineRule="auto"/>
              <w:jc w:val="center"/>
              <w:rPr>
                <w:color w:val="000000"/>
                <w:szCs w:val="21"/>
              </w:rPr>
            </w:pPr>
          </w:p>
        </w:tc>
        <w:tc>
          <w:tcPr>
            <w:tcW w:w="737" w:type="dxa"/>
            <w:vAlign w:val="center"/>
          </w:tcPr>
          <w:p w:rsidR="00FE7587" w:rsidRDefault="009000AE">
            <w:pPr>
              <w:widowControl/>
              <w:spacing w:before="100" w:after="100" w:line="360" w:lineRule="auto"/>
              <w:jc w:val="left"/>
              <w:rPr>
                <w:rFonts w:ascii="宋体" w:hAnsi="宋体" w:cs="宋体"/>
                <w:kern w:val="0"/>
                <w:szCs w:val="21"/>
              </w:rPr>
            </w:pPr>
            <w:r>
              <w:rPr>
                <w:rFonts w:ascii="宋体" w:hAnsi="宋体" w:cs="宋体" w:hint="eastAsia"/>
                <w:kern w:val="0"/>
                <w:szCs w:val="21"/>
              </w:rPr>
              <w:t>1</w:t>
            </w:r>
            <w:r>
              <w:rPr>
                <w:rFonts w:ascii="宋体" w:hAnsi="宋体" w:cs="宋体" w:hint="eastAsia"/>
                <w:kern w:val="0"/>
                <w:szCs w:val="21"/>
              </w:rPr>
              <w:t>分</w:t>
            </w:r>
          </w:p>
        </w:tc>
        <w:tc>
          <w:tcPr>
            <w:tcW w:w="7553" w:type="dxa"/>
            <w:vAlign w:val="center"/>
          </w:tcPr>
          <w:p w:rsidR="00FE7587" w:rsidRDefault="009000AE">
            <w:pPr>
              <w:widowControl/>
              <w:spacing w:line="360" w:lineRule="auto"/>
              <w:jc w:val="left"/>
              <w:rPr>
                <w:rFonts w:ascii="宋体" w:hAnsi="宋体" w:cs="宋体"/>
                <w:kern w:val="1"/>
                <w:szCs w:val="21"/>
              </w:rPr>
            </w:pPr>
            <w:r>
              <w:rPr>
                <w:rFonts w:ascii="宋体" w:hAnsi="宋体" w:cs="宋体" w:hint="eastAsia"/>
                <w:kern w:val="1"/>
                <w:szCs w:val="21"/>
              </w:rPr>
              <w:t>B</w:t>
            </w:r>
            <w:r>
              <w:rPr>
                <w:rFonts w:ascii="宋体" w:hAnsi="宋体" w:cs="宋体" w:hint="eastAsia"/>
                <w:kern w:val="1"/>
                <w:szCs w:val="21"/>
              </w:rPr>
              <w:t>2</w:t>
            </w:r>
            <w:r>
              <w:rPr>
                <w:rFonts w:ascii="宋体" w:hAnsi="宋体" w:cs="宋体" w:hint="eastAsia"/>
                <w:kern w:val="1"/>
                <w:szCs w:val="21"/>
              </w:rPr>
              <w:t>.</w:t>
            </w:r>
            <w:r>
              <w:rPr>
                <w:rFonts w:ascii="宋体" w:hAnsi="宋体" w:cs="宋体" w:hint="eastAsia"/>
                <w:kern w:val="1"/>
                <w:szCs w:val="21"/>
              </w:rPr>
              <w:t>3</w:t>
            </w:r>
            <w:r>
              <w:rPr>
                <w:rFonts w:ascii="宋体" w:hAnsi="宋体" w:cs="宋体" w:hint="eastAsia"/>
                <w:kern w:val="1"/>
                <w:szCs w:val="21"/>
              </w:rPr>
              <w:t>投标人</w:t>
            </w:r>
            <w:r>
              <w:rPr>
                <w:rFonts w:ascii="宋体" w:hAnsi="宋体" w:cs="宋体" w:hint="eastAsia"/>
                <w:szCs w:val="21"/>
                <w:lang w:val="zh-CN"/>
              </w:rPr>
              <w:t>或</w:t>
            </w:r>
            <w:r>
              <w:rPr>
                <w:rFonts w:ascii="宋体" w:hAnsi="宋体" w:cs="宋体" w:hint="eastAsia"/>
                <w:szCs w:val="21"/>
              </w:rPr>
              <w:t>投标人所投产品制造商</w:t>
            </w:r>
            <w:r>
              <w:rPr>
                <w:rFonts w:ascii="宋体" w:hAnsi="宋体" w:cs="宋体" w:hint="eastAsia"/>
                <w:kern w:val="1"/>
                <w:szCs w:val="21"/>
              </w:rPr>
              <w:t>具有完善的售后服务体系，达到售后服务体系完善程度认证《商品售后服务评价体系</w:t>
            </w:r>
            <w:r>
              <w:rPr>
                <w:rFonts w:ascii="宋体" w:hAnsi="宋体" w:cs="宋体" w:hint="eastAsia"/>
                <w:kern w:val="1"/>
                <w:szCs w:val="21"/>
              </w:rPr>
              <w:t>GB/T27922-2011</w:t>
            </w:r>
            <w:r>
              <w:rPr>
                <w:rFonts w:ascii="宋体" w:hAnsi="宋体" w:cs="宋体" w:hint="eastAsia"/>
                <w:kern w:val="1"/>
                <w:szCs w:val="21"/>
              </w:rPr>
              <w:t>》五星级或以上的得</w:t>
            </w:r>
            <w:r>
              <w:rPr>
                <w:rFonts w:ascii="宋体" w:hAnsi="宋体" w:cs="宋体" w:hint="eastAsia"/>
                <w:kern w:val="1"/>
                <w:szCs w:val="21"/>
              </w:rPr>
              <w:t>1</w:t>
            </w:r>
            <w:r>
              <w:rPr>
                <w:rFonts w:ascii="宋体" w:hAnsi="宋体" w:cs="宋体" w:hint="eastAsia"/>
                <w:kern w:val="1"/>
                <w:szCs w:val="21"/>
              </w:rPr>
              <w:t>分，需提供证书复印件并加盖投标人公章，未提供的不得分。</w:t>
            </w:r>
          </w:p>
        </w:tc>
      </w:tr>
      <w:tr w:rsidR="00FE7587">
        <w:trPr>
          <w:trHeight w:val="20"/>
        </w:trPr>
        <w:tc>
          <w:tcPr>
            <w:tcW w:w="9969" w:type="dxa"/>
            <w:gridSpan w:val="4"/>
          </w:tcPr>
          <w:p w:rsidR="00FE7587" w:rsidRDefault="009000AE">
            <w:pPr>
              <w:spacing w:line="360" w:lineRule="auto"/>
              <w:rPr>
                <w:rFonts w:ascii="宋体" w:hAnsi="宋体" w:cs="宋体"/>
                <w:kern w:val="1"/>
                <w:szCs w:val="21"/>
              </w:rPr>
            </w:pPr>
            <w:r>
              <w:rPr>
                <w:rFonts w:ascii="宋体" w:hAnsi="宋体" w:cs="宋体" w:hint="eastAsia"/>
                <w:kern w:val="1"/>
                <w:szCs w:val="21"/>
              </w:rPr>
              <w:t>各投标人的商务部分得分</w:t>
            </w:r>
            <w:r>
              <w:rPr>
                <w:rFonts w:ascii="宋体" w:hAnsi="宋体" w:cs="宋体" w:hint="eastAsia"/>
                <w:kern w:val="1"/>
                <w:szCs w:val="21"/>
              </w:rPr>
              <w:t>B=B1+B2</w:t>
            </w:r>
          </w:p>
        </w:tc>
      </w:tr>
      <w:tr w:rsidR="00FE7587">
        <w:trPr>
          <w:trHeight w:val="20"/>
        </w:trPr>
        <w:tc>
          <w:tcPr>
            <w:tcW w:w="9969" w:type="dxa"/>
            <w:gridSpan w:val="4"/>
          </w:tcPr>
          <w:p w:rsidR="00FE7587" w:rsidRDefault="009000AE">
            <w:pPr>
              <w:spacing w:line="360" w:lineRule="auto"/>
              <w:rPr>
                <w:rFonts w:asciiTheme="minorEastAsia" w:eastAsiaTheme="minorEastAsia" w:hAnsiTheme="minorEastAsia" w:cstheme="minorEastAsia"/>
                <w:kern w:val="1"/>
                <w:szCs w:val="21"/>
              </w:rPr>
            </w:pPr>
            <w:r>
              <w:rPr>
                <w:rFonts w:asciiTheme="minorEastAsia" w:eastAsiaTheme="minorEastAsia" w:hAnsiTheme="minorEastAsia" w:cstheme="minorEastAsia" w:hint="eastAsia"/>
                <w:b/>
                <w:spacing w:val="-2"/>
                <w:kern w:val="1"/>
                <w:szCs w:val="21"/>
                <w:shd w:val="clear" w:color="auto" w:fill="E6E6E6"/>
              </w:rPr>
              <w:t>第二阶段报价部分的评标：</w:t>
            </w:r>
          </w:p>
        </w:tc>
      </w:tr>
      <w:tr w:rsidR="00FE7587">
        <w:trPr>
          <w:trHeight w:val="20"/>
        </w:trPr>
        <w:tc>
          <w:tcPr>
            <w:tcW w:w="583" w:type="dxa"/>
            <w:vAlign w:val="center"/>
          </w:tcPr>
          <w:p w:rsidR="00FE7587" w:rsidRDefault="009000AE">
            <w:pPr>
              <w:spacing w:line="360" w:lineRule="auto"/>
              <w:jc w:val="center"/>
              <w:rPr>
                <w:rFonts w:asciiTheme="minorEastAsia" w:eastAsiaTheme="minorEastAsia" w:hAnsiTheme="minorEastAsia" w:cstheme="minorEastAsia"/>
                <w:kern w:val="1"/>
                <w:szCs w:val="21"/>
              </w:rPr>
            </w:pPr>
            <w:r>
              <w:rPr>
                <w:rFonts w:asciiTheme="minorEastAsia" w:eastAsiaTheme="minorEastAsia" w:hAnsiTheme="minorEastAsia" w:cstheme="minorEastAsia" w:hint="eastAsia"/>
                <w:kern w:val="1"/>
                <w:szCs w:val="21"/>
              </w:rPr>
              <w:t>三</w:t>
            </w:r>
          </w:p>
        </w:tc>
        <w:tc>
          <w:tcPr>
            <w:tcW w:w="1096" w:type="dxa"/>
            <w:vAlign w:val="center"/>
          </w:tcPr>
          <w:p w:rsidR="00FE7587" w:rsidRDefault="009000AE">
            <w:pPr>
              <w:spacing w:line="360" w:lineRule="auto"/>
              <w:jc w:val="center"/>
              <w:rPr>
                <w:rFonts w:asciiTheme="minorEastAsia" w:eastAsiaTheme="minorEastAsia" w:hAnsiTheme="minorEastAsia" w:cstheme="minorEastAsia"/>
                <w:b/>
                <w:kern w:val="1"/>
                <w:szCs w:val="21"/>
              </w:rPr>
            </w:pPr>
            <w:r>
              <w:rPr>
                <w:rFonts w:asciiTheme="minorEastAsia" w:eastAsiaTheme="minorEastAsia" w:hAnsiTheme="minorEastAsia" w:cstheme="minorEastAsia" w:hint="eastAsia"/>
                <w:b/>
                <w:kern w:val="1"/>
                <w:szCs w:val="21"/>
              </w:rPr>
              <w:t>报价部分评分</w:t>
            </w:r>
            <w:r>
              <w:rPr>
                <w:rFonts w:asciiTheme="minorEastAsia" w:eastAsiaTheme="minorEastAsia" w:hAnsiTheme="minorEastAsia" w:cstheme="minorEastAsia" w:hint="eastAsia"/>
                <w:b/>
                <w:kern w:val="1"/>
                <w:szCs w:val="21"/>
              </w:rPr>
              <w:t xml:space="preserve"> </w:t>
            </w:r>
            <w:r>
              <w:rPr>
                <w:rFonts w:asciiTheme="minorEastAsia" w:eastAsiaTheme="minorEastAsia" w:hAnsiTheme="minorEastAsia" w:cstheme="minorEastAsia" w:hint="eastAsia"/>
                <w:b/>
                <w:kern w:val="1"/>
                <w:szCs w:val="21"/>
              </w:rPr>
              <w:t>（</w:t>
            </w:r>
            <w:r>
              <w:rPr>
                <w:rFonts w:asciiTheme="minorEastAsia" w:eastAsiaTheme="minorEastAsia" w:hAnsiTheme="minorEastAsia" w:cstheme="minorEastAsia" w:hint="eastAsia"/>
                <w:b/>
                <w:kern w:val="1"/>
                <w:szCs w:val="21"/>
              </w:rPr>
              <w:t>C</w:t>
            </w:r>
            <w:r>
              <w:rPr>
                <w:rFonts w:asciiTheme="minorEastAsia" w:eastAsiaTheme="minorEastAsia" w:hAnsiTheme="minorEastAsia" w:cstheme="minorEastAsia" w:hint="eastAsia"/>
                <w:b/>
                <w:kern w:val="1"/>
                <w:szCs w:val="21"/>
              </w:rPr>
              <w:t>满分</w:t>
            </w:r>
            <w:r>
              <w:rPr>
                <w:rFonts w:asciiTheme="minorEastAsia" w:eastAsiaTheme="minorEastAsia" w:hAnsiTheme="minorEastAsia" w:cstheme="minorEastAsia" w:hint="eastAsia"/>
                <w:b/>
                <w:kern w:val="1"/>
                <w:szCs w:val="21"/>
              </w:rPr>
              <w:t>35</w:t>
            </w:r>
            <w:r>
              <w:rPr>
                <w:rFonts w:asciiTheme="minorEastAsia" w:eastAsiaTheme="minorEastAsia" w:hAnsiTheme="minorEastAsia" w:cstheme="minorEastAsia" w:hint="eastAsia"/>
                <w:b/>
                <w:kern w:val="1"/>
                <w:szCs w:val="21"/>
              </w:rPr>
              <w:t>分）</w:t>
            </w:r>
          </w:p>
        </w:tc>
        <w:tc>
          <w:tcPr>
            <w:tcW w:w="737" w:type="dxa"/>
            <w:vAlign w:val="center"/>
          </w:tcPr>
          <w:p w:rsidR="00FE7587" w:rsidRDefault="009000AE">
            <w:pPr>
              <w:spacing w:line="360" w:lineRule="auto"/>
              <w:rPr>
                <w:rFonts w:asciiTheme="minorEastAsia" w:eastAsiaTheme="minorEastAsia" w:hAnsiTheme="minorEastAsia" w:cstheme="minorEastAsia"/>
                <w:kern w:val="1"/>
                <w:szCs w:val="21"/>
              </w:rPr>
            </w:pPr>
            <w:r>
              <w:rPr>
                <w:rFonts w:asciiTheme="minorEastAsia" w:eastAsiaTheme="minorEastAsia" w:hAnsiTheme="minorEastAsia" w:cstheme="minorEastAsia" w:hint="eastAsia"/>
                <w:kern w:val="1"/>
                <w:szCs w:val="21"/>
              </w:rPr>
              <w:t>35</w:t>
            </w:r>
            <w:r>
              <w:rPr>
                <w:rFonts w:asciiTheme="minorEastAsia" w:eastAsiaTheme="minorEastAsia" w:hAnsiTheme="minorEastAsia" w:cstheme="minorEastAsia" w:hint="eastAsia"/>
                <w:kern w:val="1"/>
                <w:szCs w:val="21"/>
              </w:rPr>
              <w:t>分</w:t>
            </w:r>
          </w:p>
        </w:tc>
        <w:tc>
          <w:tcPr>
            <w:tcW w:w="7553" w:type="dxa"/>
            <w:vAlign w:val="center"/>
          </w:tcPr>
          <w:p w:rsidR="00FE7587" w:rsidRDefault="009000AE">
            <w:pPr>
              <w:spacing w:line="360" w:lineRule="auto"/>
              <w:jc w:val="left"/>
              <w:rPr>
                <w:rFonts w:ascii="宋体" w:hAnsi="宋体" w:cs="宋体"/>
                <w:szCs w:val="21"/>
              </w:rPr>
            </w:pPr>
            <w:r>
              <w:rPr>
                <w:rFonts w:ascii="宋体" w:hAnsi="宋体" w:cs="宋体" w:hint="eastAsia"/>
                <w:szCs w:val="21"/>
              </w:rPr>
              <w:t>A1</w:t>
            </w:r>
            <w:r>
              <w:rPr>
                <w:rFonts w:ascii="宋体" w:hAnsi="宋体" w:cs="宋体" w:hint="eastAsia"/>
                <w:szCs w:val="21"/>
              </w:rPr>
              <w:t>：按合同包对各投标人的报价进行数字校核，称为报价评标价。</w:t>
            </w:r>
          </w:p>
          <w:p w:rsidR="00FE7587" w:rsidRDefault="009000AE">
            <w:pPr>
              <w:spacing w:line="360" w:lineRule="auto"/>
              <w:jc w:val="left"/>
              <w:rPr>
                <w:rFonts w:ascii="宋体" w:hAnsi="宋体" w:cs="宋体"/>
                <w:szCs w:val="21"/>
              </w:rPr>
            </w:pPr>
            <w:r>
              <w:rPr>
                <w:rFonts w:ascii="宋体" w:hAnsi="宋体" w:cs="宋体" w:hint="eastAsia"/>
                <w:szCs w:val="21"/>
              </w:rPr>
              <w:t>各投标人的价格得分按以下方式得出</w:t>
            </w:r>
          </w:p>
          <w:p w:rsidR="00FE7587" w:rsidRDefault="009000AE">
            <w:pPr>
              <w:spacing w:line="360" w:lineRule="auto"/>
              <w:jc w:val="left"/>
              <w:rPr>
                <w:rFonts w:ascii="宋体" w:hAnsi="宋体" w:cs="宋体"/>
                <w:szCs w:val="21"/>
              </w:rPr>
            </w:pPr>
            <w:r>
              <w:rPr>
                <w:rFonts w:ascii="宋体" w:hAnsi="宋体" w:cs="宋体" w:hint="eastAsia"/>
                <w:szCs w:val="21"/>
              </w:rPr>
              <w:t>A1=(H/Hn)</w:t>
            </w:r>
            <w:r>
              <w:rPr>
                <w:rFonts w:ascii="宋体" w:hAnsi="宋体" w:cs="宋体" w:hint="eastAsia"/>
                <w:szCs w:val="21"/>
              </w:rPr>
              <w:t>×</w:t>
            </w:r>
            <w:r>
              <w:rPr>
                <w:rFonts w:ascii="宋体" w:hAnsi="宋体" w:cs="宋体" w:hint="eastAsia"/>
                <w:szCs w:val="21"/>
              </w:rPr>
              <w:t>100</w:t>
            </w:r>
            <w:r>
              <w:rPr>
                <w:rFonts w:ascii="宋体" w:hAnsi="宋体" w:cs="宋体" w:hint="eastAsia"/>
                <w:szCs w:val="21"/>
              </w:rPr>
              <w:t>×</w:t>
            </w:r>
            <w:r>
              <w:rPr>
                <w:rFonts w:ascii="宋体" w:hAnsi="宋体" w:cs="宋体" w:hint="eastAsia"/>
                <w:szCs w:val="21"/>
              </w:rPr>
              <w:t>Q</w:t>
            </w:r>
          </w:p>
          <w:p w:rsidR="00FE7587" w:rsidRDefault="009000AE">
            <w:pPr>
              <w:spacing w:line="360" w:lineRule="auto"/>
              <w:jc w:val="left"/>
              <w:rPr>
                <w:rFonts w:ascii="宋体" w:hAnsi="宋体" w:cs="宋体"/>
                <w:szCs w:val="21"/>
              </w:rPr>
            </w:pPr>
            <w:r>
              <w:rPr>
                <w:rFonts w:ascii="宋体" w:hAnsi="宋体" w:cs="宋体" w:hint="eastAsia"/>
                <w:szCs w:val="21"/>
              </w:rPr>
              <w:t>A1</w:t>
            </w:r>
            <w:r>
              <w:rPr>
                <w:rFonts w:ascii="宋体" w:hAnsi="宋体" w:cs="宋体" w:hint="eastAsia"/>
                <w:szCs w:val="21"/>
              </w:rPr>
              <w:t>：</w:t>
            </w:r>
            <w:r>
              <w:rPr>
                <w:rFonts w:ascii="宋体" w:hAnsi="宋体" w:cs="宋体" w:hint="eastAsia"/>
                <w:szCs w:val="21"/>
              </w:rPr>
              <w:t xml:space="preserve"> </w:t>
            </w:r>
            <w:r>
              <w:rPr>
                <w:rFonts w:ascii="宋体" w:hAnsi="宋体" w:cs="宋体" w:hint="eastAsia"/>
                <w:szCs w:val="21"/>
              </w:rPr>
              <w:t>投标人所投合同包的报价得分</w:t>
            </w:r>
          </w:p>
          <w:p w:rsidR="00FE7587" w:rsidRDefault="009000AE">
            <w:pPr>
              <w:spacing w:line="360" w:lineRule="auto"/>
              <w:jc w:val="left"/>
              <w:rPr>
                <w:rFonts w:ascii="宋体" w:hAnsi="宋体" w:cs="宋体"/>
                <w:szCs w:val="21"/>
              </w:rPr>
            </w:pPr>
            <w:r>
              <w:rPr>
                <w:rFonts w:ascii="宋体" w:hAnsi="宋体" w:cs="宋体" w:hint="eastAsia"/>
                <w:szCs w:val="21"/>
              </w:rPr>
              <w:t>Hn</w:t>
            </w:r>
            <w:r>
              <w:rPr>
                <w:rFonts w:ascii="宋体" w:hAnsi="宋体" w:cs="宋体" w:hint="eastAsia"/>
                <w:szCs w:val="21"/>
              </w:rPr>
              <w:t>：各投标人所投合同包的报价即报价评标价</w:t>
            </w:r>
          </w:p>
          <w:p w:rsidR="00FE7587" w:rsidRDefault="009000AE">
            <w:pPr>
              <w:spacing w:line="360" w:lineRule="auto"/>
              <w:jc w:val="left"/>
              <w:rPr>
                <w:rFonts w:ascii="宋体" w:hAnsi="宋体" w:cs="宋体"/>
                <w:szCs w:val="21"/>
              </w:rPr>
            </w:pPr>
            <w:r>
              <w:rPr>
                <w:rFonts w:ascii="宋体" w:hAnsi="宋体" w:cs="宋体" w:hint="eastAsia"/>
                <w:szCs w:val="21"/>
              </w:rPr>
              <w:t>H</w:t>
            </w:r>
            <w:r>
              <w:rPr>
                <w:rFonts w:ascii="宋体" w:hAnsi="宋体" w:cs="宋体" w:hint="eastAsia"/>
                <w:szCs w:val="21"/>
              </w:rPr>
              <w:t>：评标基准价</w:t>
            </w:r>
            <w:r>
              <w:rPr>
                <w:rFonts w:ascii="宋体" w:hAnsi="宋体" w:cs="宋体"/>
                <w:kern w:val="1"/>
                <w:szCs w:val="21"/>
              </w:rPr>
              <w:t>即满足招标文件要求的</w:t>
            </w:r>
            <w:r>
              <w:rPr>
                <w:rFonts w:ascii="宋体" w:hAnsi="宋体" w:cs="宋体" w:hint="eastAsia"/>
                <w:szCs w:val="21"/>
              </w:rPr>
              <w:t>所投合同包的最低报价</w:t>
            </w:r>
          </w:p>
          <w:p w:rsidR="00FE7587" w:rsidRDefault="009000AE">
            <w:pPr>
              <w:wordWrap w:val="0"/>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Q</w:t>
            </w:r>
            <w:r>
              <w:rPr>
                <w:rFonts w:asciiTheme="minorEastAsia" w:eastAsiaTheme="minorEastAsia" w:hAnsiTheme="minorEastAsia" w:cstheme="minorEastAsia" w:hint="eastAsia"/>
                <w:szCs w:val="21"/>
              </w:rPr>
              <w:t>：价格权值</w:t>
            </w:r>
            <w:r>
              <w:rPr>
                <w:rFonts w:asciiTheme="minorEastAsia" w:eastAsiaTheme="minorEastAsia" w:hAnsiTheme="minorEastAsia" w:cstheme="minorEastAsia" w:hint="eastAsia"/>
                <w:szCs w:val="21"/>
              </w:rPr>
              <w:t xml:space="preserve">  Q=</w:t>
            </w:r>
            <w:r>
              <w:rPr>
                <w:rFonts w:asciiTheme="minorEastAsia" w:eastAsiaTheme="minorEastAsia" w:hAnsiTheme="minorEastAsia" w:cstheme="minorEastAsia" w:hint="eastAsia"/>
                <w:szCs w:val="21"/>
              </w:rPr>
              <w:t>35</w:t>
            </w:r>
            <w:r>
              <w:rPr>
                <w:rFonts w:asciiTheme="minorEastAsia" w:eastAsiaTheme="minorEastAsia" w:hAnsiTheme="minorEastAsia" w:cstheme="minorEastAsia" w:hint="eastAsia"/>
                <w:szCs w:val="21"/>
              </w:rPr>
              <w:t>%</w:t>
            </w:r>
          </w:p>
          <w:p w:rsidR="00FE7587" w:rsidRDefault="009000AE">
            <w:pPr>
              <w:wordWrap w:val="0"/>
              <w:spacing w:line="360" w:lineRule="auto"/>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计算分数时四舍五入取小数点后两位。</w:t>
            </w:r>
          </w:p>
          <w:p w:rsidR="00FE7587" w:rsidRDefault="009000AE">
            <w:pPr>
              <w:wordWrap w:val="0"/>
              <w:spacing w:line="360" w:lineRule="auto"/>
              <w:ind w:firstLineChars="200" w:firstLine="422"/>
              <w:rPr>
                <w:rStyle w:val="af4"/>
                <w:rFonts w:asciiTheme="minorEastAsia" w:eastAsiaTheme="minorEastAsia" w:hAnsiTheme="minorEastAsia" w:cstheme="minorEastAsia"/>
                <w:kern w:val="0"/>
                <w:szCs w:val="21"/>
              </w:rPr>
            </w:pPr>
            <w:r>
              <w:rPr>
                <w:rStyle w:val="af4"/>
                <w:rFonts w:asciiTheme="minorEastAsia" w:eastAsiaTheme="minorEastAsia" w:hAnsiTheme="minorEastAsia" w:cstheme="minorEastAsia"/>
                <w:kern w:val="0"/>
                <w:szCs w:val="21"/>
              </w:rPr>
              <w:t>附一：关于政府采购促进中小企业发展暂行办法价格扣除标准</w:t>
            </w:r>
          </w:p>
          <w:p w:rsidR="00FE7587" w:rsidRDefault="009000AE">
            <w:pPr>
              <w:wordWrap w:val="0"/>
              <w:spacing w:line="360" w:lineRule="auto"/>
              <w:ind w:firstLineChars="200" w:firstLine="422"/>
              <w:rPr>
                <w:rFonts w:asciiTheme="minorEastAsia" w:eastAsiaTheme="minorEastAsia" w:hAnsiTheme="minorEastAsia" w:cstheme="minorEastAsia"/>
                <w:spacing w:val="-2"/>
                <w:szCs w:val="21"/>
              </w:rPr>
            </w:pPr>
            <w:r>
              <w:rPr>
                <w:rStyle w:val="af4"/>
                <w:rFonts w:ascii="宋体" w:hAnsi="宋体" w:cs="宋体"/>
                <w:kern w:val="0"/>
                <w:szCs w:val="21"/>
              </w:rPr>
              <w:t>参加此次投标的小型和微型企业提供本企业制造的或者提供其他小型、微型企业制造的产品，其报价部分给予</w:t>
            </w:r>
            <w:r>
              <w:rPr>
                <w:rStyle w:val="af4"/>
                <w:rFonts w:ascii="宋体" w:hAnsi="宋体" w:cs="宋体"/>
                <w:kern w:val="0"/>
                <w:szCs w:val="21"/>
              </w:rPr>
              <w:t>6%</w:t>
            </w:r>
            <w:r>
              <w:rPr>
                <w:rStyle w:val="af4"/>
                <w:rFonts w:ascii="宋体" w:hAnsi="宋体" w:cs="宋体"/>
                <w:kern w:val="0"/>
                <w:szCs w:val="21"/>
              </w:rPr>
              <w:t>的价格扣除优惠</w:t>
            </w:r>
            <w:r>
              <w:rPr>
                <w:rStyle w:val="af4"/>
                <w:rFonts w:ascii="宋体" w:hAnsi="宋体" w:cs="宋体"/>
                <w:kern w:val="0"/>
                <w:szCs w:val="21"/>
              </w:rPr>
              <w:t>(</w:t>
            </w:r>
            <w:r>
              <w:rPr>
                <w:rStyle w:val="af4"/>
                <w:rFonts w:ascii="宋体" w:hAnsi="宋体" w:cs="宋体"/>
                <w:kern w:val="0"/>
                <w:szCs w:val="21"/>
              </w:rPr>
              <w:t>联合体</w:t>
            </w:r>
            <w:r>
              <w:rPr>
                <w:rStyle w:val="af4"/>
                <w:rFonts w:ascii="宋体" w:hAnsi="宋体" w:cs="宋体"/>
                <w:kern w:val="0"/>
                <w:szCs w:val="21"/>
              </w:rPr>
              <w:t>2%</w:t>
            </w:r>
            <w:r>
              <w:rPr>
                <w:rStyle w:val="af4"/>
                <w:rFonts w:ascii="宋体" w:hAnsi="宋体" w:cs="宋体"/>
                <w:kern w:val="0"/>
                <w:szCs w:val="21"/>
              </w:rPr>
              <w:t>的价格扣除</w:t>
            </w:r>
            <w:r>
              <w:rPr>
                <w:rStyle w:val="af4"/>
                <w:rFonts w:ascii="宋体" w:hAnsi="宋体" w:cs="宋体"/>
                <w:kern w:val="0"/>
                <w:szCs w:val="21"/>
              </w:rPr>
              <w:t>)</w:t>
            </w:r>
            <w:r>
              <w:rPr>
                <w:rStyle w:val="af4"/>
                <w:rFonts w:ascii="宋体" w:hAnsi="宋体" w:cs="宋体"/>
                <w:kern w:val="0"/>
                <w:szCs w:val="21"/>
              </w:rPr>
              <w:t>，但必须提供中小企业声明函（格式附后），否则不予价格扣除。若同一合同包内的小型、微型企业产品仅是构成报价产品的部件、组件或零件的，则该报价产品不给予价格扣除。</w:t>
            </w:r>
            <w:r>
              <w:rPr>
                <w:rStyle w:val="af4"/>
                <w:rFonts w:ascii="宋体" w:hAnsi="宋体" w:cs="宋体"/>
                <w:kern w:val="0"/>
                <w:szCs w:val="21"/>
              </w:rPr>
              <w:t>2</w:t>
            </w:r>
            <w:r>
              <w:rPr>
                <w:rStyle w:val="af4"/>
                <w:rFonts w:ascii="宋体" w:hAnsi="宋体" w:cs="宋体"/>
                <w:kern w:val="0"/>
                <w:szCs w:val="21"/>
              </w:rPr>
              <w:t>、根据财政部、司法部联合印发《关于政府采购支持监狱企</w:t>
            </w:r>
            <w:r>
              <w:rPr>
                <w:rStyle w:val="af4"/>
                <w:rFonts w:ascii="宋体" w:hAnsi="宋体" w:cs="宋体"/>
                <w:kern w:val="0"/>
                <w:szCs w:val="21"/>
              </w:rPr>
              <w:lastRenderedPageBreak/>
              <w:t>业发展有关问题的通知》（财库【</w:t>
            </w:r>
            <w:r>
              <w:rPr>
                <w:rStyle w:val="af4"/>
                <w:rFonts w:ascii="宋体" w:hAnsi="宋体" w:cs="宋体"/>
                <w:kern w:val="0"/>
                <w:szCs w:val="21"/>
              </w:rPr>
              <w:t>2014</w:t>
            </w:r>
            <w:r>
              <w:rPr>
                <w:rStyle w:val="af4"/>
                <w:rFonts w:ascii="宋体" w:hAnsi="宋体" w:cs="宋体"/>
                <w:kern w:val="0"/>
                <w:szCs w:val="21"/>
              </w:rPr>
              <w:t>】</w:t>
            </w:r>
            <w:r>
              <w:rPr>
                <w:rStyle w:val="af4"/>
                <w:rFonts w:ascii="宋体" w:hAnsi="宋体" w:cs="宋体"/>
                <w:kern w:val="0"/>
                <w:szCs w:val="21"/>
              </w:rPr>
              <w:t>68</w:t>
            </w:r>
            <w:r>
              <w:rPr>
                <w:rStyle w:val="af4"/>
                <w:rFonts w:ascii="宋体" w:hAnsi="宋体" w:cs="宋体"/>
                <w:kern w:val="0"/>
                <w:szCs w:val="21"/>
              </w:rPr>
              <w:t>号）文件规定，凡监狱企业参加政府采购活动视同小型、微型企业，享受评审价格扣除的政府采购优惠政策。此次若有监狱企业参加投</w:t>
            </w:r>
            <w:r>
              <w:rPr>
                <w:rStyle w:val="af4"/>
                <w:rFonts w:ascii="宋体" w:hAnsi="宋体" w:cs="宋体"/>
                <w:kern w:val="0"/>
                <w:szCs w:val="21"/>
              </w:rPr>
              <w:t>标的其报价享受</w:t>
            </w:r>
            <w:r>
              <w:rPr>
                <w:rStyle w:val="af4"/>
                <w:rFonts w:ascii="宋体" w:hAnsi="宋体" w:cs="宋体"/>
                <w:kern w:val="0"/>
                <w:szCs w:val="21"/>
              </w:rPr>
              <w:t>6%</w:t>
            </w:r>
            <w:r>
              <w:rPr>
                <w:rStyle w:val="af4"/>
                <w:rFonts w:ascii="宋体" w:hAnsi="宋体" w:cs="宋体"/>
                <w:kern w:val="0"/>
                <w:szCs w:val="21"/>
              </w:rPr>
              <w:t>的价格扣除，但必须提供由省级以上监狱管理局、戒毒管理局（含新疆生产建设兵团）出具的属于监狱企业的证明文件，否则评审时不予价格扣除优惠。</w:t>
            </w:r>
            <w:r>
              <w:rPr>
                <w:rStyle w:val="af4"/>
                <w:rFonts w:ascii="宋体" w:hAnsi="宋体" w:cs="宋体"/>
                <w:kern w:val="0"/>
                <w:szCs w:val="21"/>
              </w:rPr>
              <w:t>3</w:t>
            </w:r>
            <w:r>
              <w:rPr>
                <w:rStyle w:val="af4"/>
                <w:rFonts w:ascii="宋体" w:hAnsi="宋体" w:cs="宋体"/>
                <w:kern w:val="0"/>
                <w:szCs w:val="21"/>
              </w:rPr>
              <w:t>、根据财政部、民政部、中国残联文件（财库</w:t>
            </w:r>
            <w:r>
              <w:rPr>
                <w:rStyle w:val="af4"/>
                <w:rFonts w:ascii="宋体" w:hAnsi="宋体" w:cs="宋体"/>
                <w:kern w:val="0"/>
                <w:szCs w:val="21"/>
              </w:rPr>
              <w:t>[2017]141</w:t>
            </w:r>
            <w:r>
              <w:rPr>
                <w:rStyle w:val="af4"/>
                <w:rFonts w:ascii="宋体" w:hAnsi="宋体" w:cs="宋体"/>
                <w:kern w:val="0"/>
                <w:szCs w:val="21"/>
              </w:rPr>
              <w:t>号）规定及福建省财政、福建省民政厅、福建省残疾人联合会联合发布的《关于进一步落实政府采购支持残疾人就业政策的通知》，凡符合条件的残疾人福利性单位在参加政府采购活动时视同小型、微型企业，享受预留份额、评审中价格扣除等促进中小企业发展的政府采购政策。此次若有参加投标的对残疾人福利性单位报价部分给予</w:t>
            </w:r>
            <w:r>
              <w:rPr>
                <w:rStyle w:val="af4"/>
                <w:rFonts w:ascii="宋体" w:hAnsi="宋体" w:cs="宋体"/>
                <w:kern w:val="0"/>
                <w:szCs w:val="21"/>
              </w:rPr>
              <w:t>10%</w:t>
            </w:r>
            <w:r>
              <w:rPr>
                <w:rStyle w:val="af4"/>
                <w:rFonts w:ascii="宋体" w:hAnsi="宋体" w:cs="宋体"/>
                <w:kern w:val="0"/>
                <w:szCs w:val="21"/>
              </w:rPr>
              <w:t>的扣除（对残疾人福利性单位与其他组织组成联合体参与政府采购活动的，残疾人福利性单位的协议合同金额占总合同金额</w:t>
            </w:r>
            <w:r>
              <w:rPr>
                <w:rStyle w:val="af4"/>
                <w:rFonts w:ascii="宋体" w:hAnsi="宋体" w:cs="宋体"/>
                <w:kern w:val="0"/>
                <w:szCs w:val="21"/>
              </w:rPr>
              <w:t>30%</w:t>
            </w:r>
            <w:r>
              <w:rPr>
                <w:rStyle w:val="af4"/>
                <w:rFonts w:ascii="宋体" w:hAnsi="宋体" w:cs="宋体"/>
                <w:kern w:val="0"/>
                <w:szCs w:val="21"/>
              </w:rPr>
              <w:t>以上的，给予联合体合同金额</w:t>
            </w:r>
            <w:r>
              <w:rPr>
                <w:rStyle w:val="af4"/>
                <w:rFonts w:ascii="宋体" w:hAnsi="宋体" w:cs="宋体"/>
                <w:kern w:val="0"/>
                <w:szCs w:val="21"/>
              </w:rPr>
              <w:t>3%</w:t>
            </w:r>
            <w:r>
              <w:rPr>
                <w:rStyle w:val="af4"/>
                <w:rFonts w:ascii="宋体" w:hAnsi="宋体" w:cs="宋体"/>
                <w:kern w:val="0"/>
                <w:szCs w:val="21"/>
              </w:rPr>
              <w:t>的价格扣除），但必须提供《残疾人福利性单位声明函》，并对声明的真实性负责，否则评审时不予价格扣除优惠。</w:t>
            </w:r>
          </w:p>
        </w:tc>
      </w:tr>
      <w:tr w:rsidR="00FE7587">
        <w:trPr>
          <w:trHeight w:val="20"/>
        </w:trPr>
        <w:tc>
          <w:tcPr>
            <w:tcW w:w="583" w:type="dxa"/>
            <w:vAlign w:val="center"/>
          </w:tcPr>
          <w:p w:rsidR="00FE7587" w:rsidRDefault="009000AE">
            <w:pPr>
              <w:spacing w:line="360" w:lineRule="auto"/>
              <w:jc w:val="center"/>
              <w:rPr>
                <w:rFonts w:asciiTheme="minorEastAsia" w:hAnsiTheme="minorEastAsia" w:cstheme="minorEastAsia"/>
                <w:kern w:val="1"/>
                <w:szCs w:val="21"/>
              </w:rPr>
            </w:pPr>
            <w:r>
              <w:rPr>
                <w:rFonts w:ascii="宋体" w:hAnsi="宋体" w:cs="宋体" w:hint="eastAsia"/>
                <w:b/>
                <w:bCs/>
                <w:szCs w:val="21"/>
              </w:rPr>
              <w:lastRenderedPageBreak/>
              <w:t>四</w:t>
            </w:r>
            <w:r>
              <w:rPr>
                <w:rFonts w:ascii="宋体" w:hAnsi="宋体" w:cs="宋体" w:hint="eastAsia"/>
                <w:b/>
                <w:bCs/>
                <w:szCs w:val="21"/>
              </w:rPr>
              <w:t>、</w:t>
            </w:r>
            <w:r>
              <w:rPr>
                <w:rFonts w:ascii="宋体" w:hAnsi="宋体" w:cs="宋体" w:hint="eastAsia"/>
                <w:b/>
                <w:bCs/>
                <w:szCs w:val="21"/>
              </w:rPr>
              <w:t>D</w:t>
            </w:r>
          </w:p>
        </w:tc>
        <w:tc>
          <w:tcPr>
            <w:tcW w:w="9386" w:type="dxa"/>
            <w:gridSpan w:val="3"/>
            <w:vAlign w:val="center"/>
          </w:tcPr>
          <w:tbl>
            <w:tblPr>
              <w:tblW w:w="90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726"/>
              <w:gridCol w:w="1566"/>
              <w:gridCol w:w="3726"/>
            </w:tblGrid>
            <w:tr w:rsidR="00FE7587">
              <w:tc>
                <w:tcPr>
                  <w:tcW w:w="3726" w:type="dxa"/>
                  <w:vAlign w:val="center"/>
                </w:tcPr>
                <w:p w:rsidR="00FE7587" w:rsidRDefault="009000AE">
                  <w:pPr>
                    <w:widowControl/>
                    <w:spacing w:line="360" w:lineRule="auto"/>
                    <w:rPr>
                      <w:rFonts w:ascii="宋体" w:hAnsi="宋体" w:cs="宋体"/>
                      <w:szCs w:val="21"/>
                    </w:rPr>
                  </w:pPr>
                  <w:r>
                    <w:rPr>
                      <w:rFonts w:ascii="宋体" w:hAnsi="宋体" w:cs="宋体" w:hint="eastAsia"/>
                      <w:szCs w:val="21"/>
                    </w:rPr>
                    <w:t>同一合同包内的节能</w:t>
                  </w:r>
                  <w:r>
                    <w:rPr>
                      <w:rFonts w:ascii="宋体" w:hAnsi="宋体" w:cs="宋体" w:hint="eastAsia"/>
                      <w:b/>
                      <w:szCs w:val="21"/>
                    </w:rPr>
                    <w:t>（非强制类产品）</w:t>
                  </w:r>
                  <w:r>
                    <w:rPr>
                      <w:rFonts w:ascii="宋体" w:hAnsi="宋体" w:cs="宋体" w:hint="eastAsia"/>
                      <w:szCs w:val="21"/>
                    </w:rPr>
                    <w:t>、环境标志产品报价总金额占本合同包报价总金额</w:t>
                  </w:r>
                </w:p>
              </w:tc>
              <w:tc>
                <w:tcPr>
                  <w:tcW w:w="5292" w:type="dxa"/>
                  <w:gridSpan w:val="2"/>
                  <w:vAlign w:val="center"/>
                </w:tcPr>
                <w:p w:rsidR="00FE7587" w:rsidRDefault="009000AE">
                  <w:pPr>
                    <w:widowControl/>
                    <w:spacing w:line="360" w:lineRule="auto"/>
                    <w:rPr>
                      <w:rFonts w:ascii="宋体" w:hAnsi="宋体" w:cs="宋体"/>
                      <w:szCs w:val="21"/>
                    </w:rPr>
                  </w:pPr>
                  <w:r>
                    <w:rPr>
                      <w:rFonts w:ascii="宋体" w:hAnsi="宋体" w:cs="宋体" w:hint="eastAsia"/>
                      <w:szCs w:val="21"/>
                    </w:rPr>
                    <w:t>优惠幅度</w:t>
                  </w:r>
                </w:p>
              </w:tc>
            </w:tr>
            <w:tr w:rsidR="00FE7587">
              <w:trPr>
                <w:cantSplit/>
                <w:trHeight w:val="454"/>
              </w:trPr>
              <w:tc>
                <w:tcPr>
                  <w:tcW w:w="3726" w:type="dxa"/>
                  <w:vMerge w:val="restart"/>
                  <w:vAlign w:val="center"/>
                </w:tcPr>
                <w:p w:rsidR="00FE7587" w:rsidRDefault="009000AE">
                  <w:pPr>
                    <w:widowControl/>
                    <w:spacing w:line="360" w:lineRule="auto"/>
                    <w:rPr>
                      <w:rFonts w:ascii="宋体" w:hAnsi="宋体" w:cs="宋体"/>
                      <w:szCs w:val="21"/>
                    </w:rPr>
                  </w:pPr>
                  <w:r>
                    <w:rPr>
                      <w:rFonts w:ascii="宋体" w:hAnsi="宋体" w:cs="宋体" w:hint="eastAsia"/>
                      <w:szCs w:val="21"/>
                    </w:rPr>
                    <w:t>20%</w:t>
                  </w:r>
                  <w:r>
                    <w:rPr>
                      <w:rFonts w:ascii="宋体" w:hAnsi="宋体" w:cs="宋体" w:hint="eastAsia"/>
                      <w:szCs w:val="21"/>
                    </w:rPr>
                    <w:t>（含</w:t>
                  </w:r>
                  <w:r>
                    <w:rPr>
                      <w:rFonts w:ascii="宋体" w:hAnsi="宋体" w:cs="宋体" w:hint="eastAsia"/>
                      <w:szCs w:val="21"/>
                    </w:rPr>
                    <w:t>20%</w:t>
                  </w:r>
                  <w:r>
                    <w:rPr>
                      <w:rFonts w:ascii="宋体" w:hAnsi="宋体" w:cs="宋体" w:hint="eastAsia"/>
                      <w:szCs w:val="21"/>
                    </w:rPr>
                    <w:t>）以下</w:t>
                  </w:r>
                </w:p>
              </w:tc>
              <w:tc>
                <w:tcPr>
                  <w:tcW w:w="1566" w:type="dxa"/>
                  <w:vAlign w:val="bottom"/>
                </w:tcPr>
                <w:p w:rsidR="00FE7587" w:rsidRDefault="009000AE">
                  <w:pPr>
                    <w:widowControl/>
                    <w:spacing w:line="360" w:lineRule="auto"/>
                    <w:rPr>
                      <w:rFonts w:ascii="宋体" w:hAnsi="宋体" w:cs="宋体"/>
                      <w:szCs w:val="21"/>
                    </w:rPr>
                  </w:pPr>
                  <w:r>
                    <w:rPr>
                      <w:rFonts w:ascii="宋体" w:hAnsi="宋体" w:cs="宋体" w:hint="eastAsia"/>
                      <w:szCs w:val="21"/>
                    </w:rPr>
                    <w:t>价格评标项</w:t>
                  </w:r>
                </w:p>
              </w:tc>
              <w:tc>
                <w:tcPr>
                  <w:tcW w:w="3726" w:type="dxa"/>
                  <w:vAlign w:val="bottom"/>
                </w:tcPr>
                <w:p w:rsidR="00FE7587" w:rsidRDefault="009000AE">
                  <w:pPr>
                    <w:widowControl/>
                    <w:spacing w:line="360" w:lineRule="auto"/>
                    <w:rPr>
                      <w:rFonts w:ascii="宋体" w:hAnsi="宋体" w:cs="宋体"/>
                      <w:szCs w:val="21"/>
                    </w:rPr>
                  </w:pPr>
                  <w:r>
                    <w:rPr>
                      <w:rFonts w:ascii="宋体" w:hAnsi="宋体" w:cs="宋体" w:hint="eastAsia"/>
                      <w:szCs w:val="21"/>
                    </w:rPr>
                    <w:t>价格评标项标准总分值</w:t>
                  </w:r>
                  <w:r>
                    <w:rPr>
                      <w:rFonts w:ascii="宋体" w:hAnsi="宋体" w:cs="宋体" w:hint="eastAsia"/>
                      <w:szCs w:val="21"/>
                    </w:rPr>
                    <w:t>4%</w:t>
                  </w:r>
                  <w:r>
                    <w:rPr>
                      <w:rFonts w:ascii="宋体" w:hAnsi="宋体" w:cs="宋体" w:hint="eastAsia"/>
                      <w:szCs w:val="21"/>
                    </w:rPr>
                    <w:t>的加分</w:t>
                  </w:r>
                </w:p>
              </w:tc>
            </w:tr>
            <w:tr w:rsidR="00FE7587">
              <w:trPr>
                <w:cantSplit/>
                <w:trHeight w:val="454"/>
              </w:trPr>
              <w:tc>
                <w:tcPr>
                  <w:tcW w:w="3726" w:type="dxa"/>
                  <w:vMerge/>
                  <w:vAlign w:val="center"/>
                </w:tcPr>
                <w:p w:rsidR="00FE7587" w:rsidRDefault="00FE7587">
                  <w:pPr>
                    <w:widowControl/>
                    <w:spacing w:line="360" w:lineRule="auto"/>
                    <w:rPr>
                      <w:rFonts w:ascii="宋体" w:hAnsi="宋体" w:cs="宋体"/>
                      <w:szCs w:val="21"/>
                    </w:rPr>
                  </w:pPr>
                </w:p>
              </w:tc>
              <w:tc>
                <w:tcPr>
                  <w:tcW w:w="1566" w:type="dxa"/>
                  <w:vAlign w:val="bottom"/>
                </w:tcPr>
                <w:p w:rsidR="00FE7587" w:rsidRDefault="009000AE">
                  <w:pPr>
                    <w:widowControl/>
                    <w:spacing w:line="360" w:lineRule="auto"/>
                    <w:rPr>
                      <w:rFonts w:ascii="宋体" w:hAnsi="宋体" w:cs="宋体"/>
                      <w:szCs w:val="21"/>
                    </w:rPr>
                  </w:pPr>
                  <w:r>
                    <w:rPr>
                      <w:rFonts w:ascii="宋体" w:hAnsi="宋体" w:cs="宋体" w:hint="eastAsia"/>
                      <w:szCs w:val="21"/>
                    </w:rPr>
                    <w:t>技术评标项</w:t>
                  </w:r>
                </w:p>
              </w:tc>
              <w:tc>
                <w:tcPr>
                  <w:tcW w:w="3726" w:type="dxa"/>
                  <w:vAlign w:val="bottom"/>
                </w:tcPr>
                <w:p w:rsidR="00FE7587" w:rsidRDefault="009000AE">
                  <w:pPr>
                    <w:widowControl/>
                    <w:spacing w:line="360" w:lineRule="auto"/>
                    <w:rPr>
                      <w:rFonts w:ascii="宋体" w:hAnsi="宋体" w:cs="宋体"/>
                      <w:szCs w:val="21"/>
                    </w:rPr>
                  </w:pPr>
                  <w:r>
                    <w:rPr>
                      <w:rFonts w:ascii="宋体" w:hAnsi="宋体" w:cs="宋体" w:hint="eastAsia"/>
                      <w:szCs w:val="21"/>
                    </w:rPr>
                    <w:t>技术评标项标准总分值</w:t>
                  </w:r>
                  <w:r>
                    <w:rPr>
                      <w:rFonts w:ascii="宋体" w:hAnsi="宋体" w:cs="宋体" w:hint="eastAsia"/>
                      <w:szCs w:val="21"/>
                    </w:rPr>
                    <w:t>4%</w:t>
                  </w:r>
                  <w:r>
                    <w:rPr>
                      <w:rFonts w:ascii="宋体" w:hAnsi="宋体" w:cs="宋体" w:hint="eastAsia"/>
                      <w:szCs w:val="21"/>
                    </w:rPr>
                    <w:t>的加分</w:t>
                  </w:r>
                </w:p>
              </w:tc>
            </w:tr>
            <w:tr w:rsidR="00FE7587">
              <w:trPr>
                <w:cantSplit/>
                <w:trHeight w:val="454"/>
              </w:trPr>
              <w:tc>
                <w:tcPr>
                  <w:tcW w:w="3726" w:type="dxa"/>
                  <w:vMerge w:val="restart"/>
                  <w:vAlign w:val="center"/>
                </w:tcPr>
                <w:p w:rsidR="00FE7587" w:rsidRDefault="009000AE">
                  <w:pPr>
                    <w:widowControl/>
                    <w:spacing w:line="360" w:lineRule="auto"/>
                    <w:rPr>
                      <w:rFonts w:ascii="宋体" w:hAnsi="宋体" w:cs="宋体"/>
                      <w:szCs w:val="21"/>
                    </w:rPr>
                  </w:pPr>
                  <w:r>
                    <w:rPr>
                      <w:rFonts w:ascii="宋体" w:hAnsi="宋体" w:cs="宋体" w:hint="eastAsia"/>
                      <w:szCs w:val="21"/>
                    </w:rPr>
                    <w:t>20%</w:t>
                  </w:r>
                  <w:r>
                    <w:rPr>
                      <w:rFonts w:ascii="宋体" w:hAnsi="宋体" w:cs="宋体" w:hint="eastAsia"/>
                      <w:szCs w:val="21"/>
                    </w:rPr>
                    <w:t>—</w:t>
                  </w:r>
                  <w:r>
                    <w:rPr>
                      <w:rFonts w:ascii="宋体" w:hAnsi="宋体" w:cs="宋体" w:hint="eastAsia"/>
                      <w:szCs w:val="21"/>
                    </w:rPr>
                    <w:t>50%</w:t>
                  </w:r>
                  <w:r>
                    <w:rPr>
                      <w:rFonts w:ascii="宋体" w:hAnsi="宋体" w:cs="宋体" w:hint="eastAsia"/>
                      <w:szCs w:val="21"/>
                    </w:rPr>
                    <w:t>（不含</w:t>
                  </w:r>
                  <w:r>
                    <w:rPr>
                      <w:rFonts w:ascii="宋体" w:hAnsi="宋体" w:cs="宋体" w:hint="eastAsia"/>
                      <w:szCs w:val="21"/>
                    </w:rPr>
                    <w:t>20%</w:t>
                  </w:r>
                  <w:r>
                    <w:rPr>
                      <w:rFonts w:ascii="宋体" w:hAnsi="宋体" w:cs="宋体" w:hint="eastAsia"/>
                      <w:szCs w:val="21"/>
                    </w:rPr>
                    <w:t>含</w:t>
                  </w:r>
                  <w:r>
                    <w:rPr>
                      <w:rFonts w:ascii="宋体" w:hAnsi="宋体" w:cs="宋体" w:hint="eastAsia"/>
                      <w:szCs w:val="21"/>
                    </w:rPr>
                    <w:t>50%</w:t>
                  </w:r>
                  <w:r>
                    <w:rPr>
                      <w:rFonts w:ascii="宋体" w:hAnsi="宋体" w:cs="宋体" w:hint="eastAsia"/>
                      <w:szCs w:val="21"/>
                    </w:rPr>
                    <w:t>）</w:t>
                  </w:r>
                </w:p>
              </w:tc>
              <w:tc>
                <w:tcPr>
                  <w:tcW w:w="1566" w:type="dxa"/>
                  <w:vAlign w:val="bottom"/>
                </w:tcPr>
                <w:p w:rsidR="00FE7587" w:rsidRDefault="009000AE">
                  <w:pPr>
                    <w:widowControl/>
                    <w:spacing w:line="360" w:lineRule="auto"/>
                    <w:rPr>
                      <w:rFonts w:ascii="宋体" w:hAnsi="宋体" w:cs="宋体"/>
                      <w:szCs w:val="21"/>
                    </w:rPr>
                  </w:pPr>
                  <w:r>
                    <w:rPr>
                      <w:rFonts w:ascii="宋体" w:hAnsi="宋体" w:cs="宋体" w:hint="eastAsia"/>
                      <w:szCs w:val="21"/>
                    </w:rPr>
                    <w:t>价格评标项</w:t>
                  </w:r>
                </w:p>
              </w:tc>
              <w:tc>
                <w:tcPr>
                  <w:tcW w:w="3726" w:type="dxa"/>
                  <w:vAlign w:val="bottom"/>
                </w:tcPr>
                <w:p w:rsidR="00FE7587" w:rsidRDefault="009000AE">
                  <w:pPr>
                    <w:widowControl/>
                    <w:spacing w:line="360" w:lineRule="auto"/>
                    <w:rPr>
                      <w:rFonts w:ascii="宋体" w:hAnsi="宋体" w:cs="宋体"/>
                      <w:szCs w:val="21"/>
                    </w:rPr>
                  </w:pPr>
                  <w:r>
                    <w:rPr>
                      <w:rFonts w:ascii="宋体" w:hAnsi="宋体" w:cs="宋体" w:hint="eastAsia"/>
                      <w:szCs w:val="21"/>
                    </w:rPr>
                    <w:t>价格评标项标准总分值</w:t>
                  </w:r>
                  <w:r>
                    <w:rPr>
                      <w:rFonts w:ascii="宋体" w:hAnsi="宋体" w:cs="宋体" w:hint="eastAsia"/>
                      <w:szCs w:val="21"/>
                    </w:rPr>
                    <w:t>6%</w:t>
                  </w:r>
                  <w:r>
                    <w:rPr>
                      <w:rFonts w:ascii="宋体" w:hAnsi="宋体" w:cs="宋体" w:hint="eastAsia"/>
                      <w:szCs w:val="21"/>
                    </w:rPr>
                    <w:t>的加分</w:t>
                  </w:r>
                </w:p>
              </w:tc>
            </w:tr>
            <w:tr w:rsidR="00FE7587">
              <w:trPr>
                <w:cantSplit/>
                <w:trHeight w:val="454"/>
              </w:trPr>
              <w:tc>
                <w:tcPr>
                  <w:tcW w:w="3726" w:type="dxa"/>
                  <w:vMerge/>
                  <w:vAlign w:val="center"/>
                </w:tcPr>
                <w:p w:rsidR="00FE7587" w:rsidRDefault="00FE7587">
                  <w:pPr>
                    <w:widowControl/>
                    <w:spacing w:line="360" w:lineRule="auto"/>
                    <w:rPr>
                      <w:rFonts w:ascii="宋体" w:hAnsi="宋体" w:cs="宋体"/>
                      <w:szCs w:val="21"/>
                    </w:rPr>
                  </w:pPr>
                </w:p>
              </w:tc>
              <w:tc>
                <w:tcPr>
                  <w:tcW w:w="1566" w:type="dxa"/>
                  <w:vAlign w:val="bottom"/>
                </w:tcPr>
                <w:p w:rsidR="00FE7587" w:rsidRDefault="009000AE">
                  <w:pPr>
                    <w:widowControl/>
                    <w:spacing w:line="360" w:lineRule="auto"/>
                    <w:rPr>
                      <w:rFonts w:ascii="宋体" w:hAnsi="宋体" w:cs="宋体"/>
                      <w:szCs w:val="21"/>
                    </w:rPr>
                  </w:pPr>
                  <w:r>
                    <w:rPr>
                      <w:rFonts w:ascii="宋体" w:hAnsi="宋体" w:cs="宋体" w:hint="eastAsia"/>
                      <w:szCs w:val="21"/>
                    </w:rPr>
                    <w:t>技术评标项</w:t>
                  </w:r>
                </w:p>
              </w:tc>
              <w:tc>
                <w:tcPr>
                  <w:tcW w:w="3726" w:type="dxa"/>
                  <w:vAlign w:val="bottom"/>
                </w:tcPr>
                <w:p w:rsidR="00FE7587" w:rsidRDefault="009000AE">
                  <w:pPr>
                    <w:widowControl/>
                    <w:spacing w:line="360" w:lineRule="auto"/>
                    <w:rPr>
                      <w:rFonts w:ascii="宋体" w:hAnsi="宋体" w:cs="宋体"/>
                      <w:szCs w:val="21"/>
                    </w:rPr>
                  </w:pPr>
                  <w:r>
                    <w:rPr>
                      <w:rFonts w:ascii="宋体" w:hAnsi="宋体" w:cs="宋体" w:hint="eastAsia"/>
                      <w:szCs w:val="21"/>
                    </w:rPr>
                    <w:t>技术评标项标准总分值</w:t>
                  </w:r>
                  <w:r>
                    <w:rPr>
                      <w:rFonts w:ascii="宋体" w:hAnsi="宋体" w:cs="宋体" w:hint="eastAsia"/>
                      <w:szCs w:val="21"/>
                    </w:rPr>
                    <w:t>6%</w:t>
                  </w:r>
                  <w:r>
                    <w:rPr>
                      <w:rFonts w:ascii="宋体" w:hAnsi="宋体" w:cs="宋体" w:hint="eastAsia"/>
                      <w:szCs w:val="21"/>
                    </w:rPr>
                    <w:t>的加分</w:t>
                  </w:r>
                </w:p>
              </w:tc>
            </w:tr>
            <w:tr w:rsidR="00FE7587">
              <w:trPr>
                <w:cantSplit/>
                <w:trHeight w:val="454"/>
              </w:trPr>
              <w:tc>
                <w:tcPr>
                  <w:tcW w:w="3726" w:type="dxa"/>
                  <w:vMerge w:val="restart"/>
                  <w:vAlign w:val="center"/>
                </w:tcPr>
                <w:p w:rsidR="00FE7587" w:rsidRDefault="009000AE">
                  <w:pPr>
                    <w:widowControl/>
                    <w:spacing w:line="360" w:lineRule="auto"/>
                    <w:rPr>
                      <w:rFonts w:ascii="宋体" w:hAnsi="宋体" w:cs="宋体"/>
                      <w:szCs w:val="21"/>
                    </w:rPr>
                  </w:pPr>
                  <w:r>
                    <w:rPr>
                      <w:rFonts w:ascii="宋体" w:hAnsi="宋体" w:cs="宋体" w:hint="eastAsia"/>
                      <w:szCs w:val="21"/>
                    </w:rPr>
                    <w:t>50%</w:t>
                  </w:r>
                  <w:r>
                    <w:rPr>
                      <w:rFonts w:ascii="宋体" w:hAnsi="宋体" w:cs="宋体" w:hint="eastAsia"/>
                      <w:szCs w:val="21"/>
                    </w:rPr>
                    <w:t>（不含</w:t>
                  </w:r>
                  <w:r>
                    <w:rPr>
                      <w:rFonts w:ascii="宋体" w:hAnsi="宋体" w:cs="宋体" w:hint="eastAsia"/>
                      <w:szCs w:val="21"/>
                    </w:rPr>
                    <w:t>50%</w:t>
                  </w:r>
                  <w:r>
                    <w:rPr>
                      <w:rFonts w:ascii="宋体" w:hAnsi="宋体" w:cs="宋体" w:hint="eastAsia"/>
                      <w:szCs w:val="21"/>
                    </w:rPr>
                    <w:t>）以上</w:t>
                  </w:r>
                </w:p>
              </w:tc>
              <w:tc>
                <w:tcPr>
                  <w:tcW w:w="1566" w:type="dxa"/>
                  <w:vAlign w:val="bottom"/>
                </w:tcPr>
                <w:p w:rsidR="00FE7587" w:rsidRDefault="009000AE">
                  <w:pPr>
                    <w:widowControl/>
                    <w:spacing w:line="360" w:lineRule="auto"/>
                    <w:rPr>
                      <w:rFonts w:ascii="宋体" w:hAnsi="宋体" w:cs="宋体"/>
                      <w:szCs w:val="21"/>
                    </w:rPr>
                  </w:pPr>
                  <w:r>
                    <w:rPr>
                      <w:rFonts w:ascii="宋体" w:hAnsi="宋体" w:cs="宋体" w:hint="eastAsia"/>
                      <w:szCs w:val="21"/>
                    </w:rPr>
                    <w:t>价格评标项</w:t>
                  </w:r>
                </w:p>
              </w:tc>
              <w:tc>
                <w:tcPr>
                  <w:tcW w:w="3726" w:type="dxa"/>
                  <w:vAlign w:val="bottom"/>
                </w:tcPr>
                <w:p w:rsidR="00FE7587" w:rsidRDefault="009000AE">
                  <w:pPr>
                    <w:widowControl/>
                    <w:spacing w:line="360" w:lineRule="auto"/>
                    <w:rPr>
                      <w:rFonts w:ascii="宋体" w:hAnsi="宋体" w:cs="宋体"/>
                      <w:szCs w:val="21"/>
                    </w:rPr>
                  </w:pPr>
                  <w:r>
                    <w:rPr>
                      <w:rFonts w:ascii="宋体" w:hAnsi="宋体" w:cs="宋体" w:hint="eastAsia"/>
                      <w:szCs w:val="21"/>
                    </w:rPr>
                    <w:t>价格评标项标准总分值</w:t>
                  </w:r>
                  <w:r>
                    <w:rPr>
                      <w:rFonts w:ascii="宋体" w:hAnsi="宋体" w:cs="宋体" w:hint="eastAsia"/>
                      <w:szCs w:val="21"/>
                    </w:rPr>
                    <w:t>8%</w:t>
                  </w:r>
                  <w:r>
                    <w:rPr>
                      <w:rFonts w:ascii="宋体" w:hAnsi="宋体" w:cs="宋体" w:hint="eastAsia"/>
                      <w:szCs w:val="21"/>
                    </w:rPr>
                    <w:t>的加分</w:t>
                  </w:r>
                </w:p>
              </w:tc>
            </w:tr>
            <w:tr w:rsidR="00FE7587">
              <w:trPr>
                <w:cantSplit/>
                <w:trHeight w:val="454"/>
              </w:trPr>
              <w:tc>
                <w:tcPr>
                  <w:tcW w:w="3726" w:type="dxa"/>
                  <w:vMerge/>
                </w:tcPr>
                <w:p w:rsidR="00FE7587" w:rsidRDefault="00FE7587">
                  <w:pPr>
                    <w:widowControl/>
                    <w:spacing w:line="360" w:lineRule="auto"/>
                    <w:rPr>
                      <w:rFonts w:ascii="宋体" w:hAnsi="宋体" w:cs="宋体"/>
                      <w:szCs w:val="21"/>
                    </w:rPr>
                  </w:pPr>
                </w:p>
              </w:tc>
              <w:tc>
                <w:tcPr>
                  <w:tcW w:w="1566" w:type="dxa"/>
                  <w:vAlign w:val="bottom"/>
                </w:tcPr>
                <w:p w:rsidR="00FE7587" w:rsidRDefault="009000AE">
                  <w:pPr>
                    <w:widowControl/>
                    <w:spacing w:line="360" w:lineRule="auto"/>
                    <w:rPr>
                      <w:rFonts w:ascii="宋体" w:hAnsi="宋体" w:cs="宋体"/>
                      <w:szCs w:val="21"/>
                    </w:rPr>
                  </w:pPr>
                  <w:r>
                    <w:rPr>
                      <w:rFonts w:ascii="宋体" w:hAnsi="宋体" w:cs="宋体" w:hint="eastAsia"/>
                      <w:szCs w:val="21"/>
                    </w:rPr>
                    <w:t>技术评标项</w:t>
                  </w:r>
                </w:p>
              </w:tc>
              <w:tc>
                <w:tcPr>
                  <w:tcW w:w="3726" w:type="dxa"/>
                  <w:vAlign w:val="bottom"/>
                </w:tcPr>
                <w:p w:rsidR="00FE7587" w:rsidRDefault="009000AE">
                  <w:pPr>
                    <w:widowControl/>
                    <w:spacing w:line="360" w:lineRule="auto"/>
                    <w:rPr>
                      <w:rFonts w:ascii="宋体" w:hAnsi="宋体" w:cs="宋体"/>
                      <w:szCs w:val="21"/>
                    </w:rPr>
                  </w:pPr>
                  <w:r>
                    <w:rPr>
                      <w:rFonts w:ascii="宋体" w:hAnsi="宋体" w:cs="宋体" w:hint="eastAsia"/>
                      <w:szCs w:val="21"/>
                    </w:rPr>
                    <w:t>技术评标项标准总分值</w:t>
                  </w:r>
                  <w:r>
                    <w:rPr>
                      <w:rFonts w:ascii="宋体" w:hAnsi="宋体" w:cs="宋体" w:hint="eastAsia"/>
                      <w:szCs w:val="21"/>
                    </w:rPr>
                    <w:t>8%</w:t>
                  </w:r>
                  <w:r>
                    <w:rPr>
                      <w:rFonts w:ascii="宋体" w:hAnsi="宋体" w:cs="宋体" w:hint="eastAsia"/>
                      <w:szCs w:val="21"/>
                    </w:rPr>
                    <w:t>的加分</w:t>
                  </w:r>
                </w:p>
              </w:tc>
            </w:tr>
          </w:tbl>
          <w:p w:rsidR="00FE7587" w:rsidRDefault="009000AE">
            <w:pPr>
              <w:wordWrap w:val="0"/>
              <w:spacing w:line="360" w:lineRule="auto"/>
              <w:ind w:firstLineChars="200" w:firstLine="420"/>
              <w:rPr>
                <w:rStyle w:val="af4"/>
                <w:rFonts w:asciiTheme="minorEastAsia" w:eastAsiaTheme="minorEastAsia" w:hAnsiTheme="minorEastAsia" w:cstheme="minorEastAsia"/>
                <w:kern w:val="0"/>
                <w:szCs w:val="21"/>
              </w:rPr>
            </w:pPr>
            <w:r>
              <w:rPr>
                <w:rFonts w:ascii="宋体" w:hAnsi="宋体" w:cs="宋体"/>
                <w:kern w:val="0"/>
                <w:szCs w:val="21"/>
              </w:rPr>
              <w:t>注：投标人在投标报价时必须对节能（非强制类产品）、环境标志产品单独分项报价，并于投标文件中提供属于节能（非强制类产品）、环境标志产品的证明资料（国家确定的认证机构出具的、处于有效期之内的产品认证证书复印件。）加盖投标人公章。注：</w:t>
            </w:r>
            <w:r>
              <w:rPr>
                <w:rFonts w:ascii="宋体" w:hAnsi="宋体" w:cs="宋体"/>
                <w:kern w:val="0"/>
                <w:szCs w:val="21"/>
              </w:rPr>
              <w:t>①</w:t>
            </w:r>
            <w:r>
              <w:rPr>
                <w:rFonts w:ascii="宋体" w:hAnsi="宋体" w:cs="宋体"/>
                <w:kern w:val="0"/>
                <w:szCs w:val="21"/>
              </w:rPr>
              <w:t>节能产品是指财政部、发展改革委最新公布的《节能产品政府采购品目清单》内且获得国家确定的认证机构出具的、处于有效期之内的产品认证证书的产品；环境标志产品是指生态环境部和财政部最新公布的《环境标志产品政府采购品目清单》内且获得国家确定的认证机构出具的、处于有效期之内的产品认证证书的产品</w:t>
            </w:r>
            <w:r>
              <w:rPr>
                <w:rFonts w:ascii="宋体" w:hAnsi="宋体" w:cs="宋体"/>
                <w:kern w:val="0"/>
                <w:szCs w:val="21"/>
              </w:rPr>
              <w:t>；</w:t>
            </w:r>
            <w:r>
              <w:rPr>
                <w:rFonts w:ascii="宋体" w:hAnsi="宋体" w:cs="宋体"/>
                <w:kern w:val="0"/>
                <w:szCs w:val="21"/>
              </w:rPr>
              <w:t>②</w:t>
            </w:r>
            <w:r>
              <w:rPr>
                <w:rFonts w:ascii="宋体" w:hAnsi="宋体" w:cs="宋体"/>
                <w:kern w:val="0"/>
                <w:szCs w:val="21"/>
              </w:rPr>
              <w:t>同一合同包内的节能、环境标志产品部分加分只对属于清单内的非强制类产品进行加分，强制类产品不给予加分。</w:t>
            </w:r>
            <w:r>
              <w:rPr>
                <w:rFonts w:ascii="宋体" w:hAnsi="宋体" w:cs="宋体"/>
                <w:kern w:val="0"/>
                <w:szCs w:val="21"/>
              </w:rPr>
              <w:t>③</w:t>
            </w:r>
            <w:r>
              <w:rPr>
                <w:rFonts w:ascii="宋体" w:hAnsi="宋体" w:cs="宋体"/>
                <w:kern w:val="0"/>
                <w:szCs w:val="21"/>
              </w:rPr>
              <w:t>若同一合同包内的节能、环境标志产品仅是构成投标产品的部件、组件或零件的，则不给予加分。获得上述认证的产品在投标时应提供有效证明材料）。同一品目中各认证证书不重复计算加分。</w:t>
            </w:r>
            <w:r>
              <w:rPr>
                <w:rFonts w:ascii="宋体" w:hAnsi="宋体" w:cs="宋体"/>
                <w:kern w:val="0"/>
                <w:szCs w:val="21"/>
              </w:rPr>
              <w:lastRenderedPageBreak/>
              <w:t>属于政府强制采购的节能产品不享受加分。</w:t>
            </w:r>
          </w:p>
        </w:tc>
      </w:tr>
      <w:tr w:rsidR="00FE7587">
        <w:trPr>
          <w:trHeight w:val="20"/>
        </w:trPr>
        <w:tc>
          <w:tcPr>
            <w:tcW w:w="9969" w:type="dxa"/>
            <w:gridSpan w:val="4"/>
          </w:tcPr>
          <w:p w:rsidR="00FE7587" w:rsidRDefault="009000AE">
            <w:pPr>
              <w:spacing w:line="360" w:lineRule="auto"/>
              <w:rPr>
                <w:rFonts w:asciiTheme="minorEastAsia" w:eastAsiaTheme="minorEastAsia" w:hAnsiTheme="minorEastAsia" w:cstheme="minorEastAsia"/>
                <w:b/>
                <w:kern w:val="1"/>
                <w:szCs w:val="21"/>
              </w:rPr>
            </w:pPr>
            <w:r>
              <w:rPr>
                <w:rFonts w:asciiTheme="minorEastAsia" w:eastAsiaTheme="minorEastAsia" w:hAnsiTheme="minorEastAsia" w:cstheme="minorEastAsia" w:hint="eastAsia"/>
                <w:b/>
                <w:kern w:val="1"/>
                <w:szCs w:val="21"/>
              </w:rPr>
              <w:lastRenderedPageBreak/>
              <w:t>各投标人的最终得分为</w:t>
            </w:r>
            <w:r>
              <w:rPr>
                <w:rFonts w:asciiTheme="minorEastAsia" w:eastAsiaTheme="minorEastAsia" w:hAnsiTheme="minorEastAsia" w:cstheme="minorEastAsia" w:hint="eastAsia"/>
                <w:b/>
                <w:kern w:val="1"/>
                <w:szCs w:val="21"/>
              </w:rPr>
              <w:t>A+B+C</w:t>
            </w:r>
            <w:r>
              <w:rPr>
                <w:rFonts w:ascii="宋体" w:hAnsi="宋体" w:hint="eastAsia"/>
                <w:b/>
                <w:bCs/>
                <w:szCs w:val="21"/>
              </w:rPr>
              <w:t>+D</w:t>
            </w:r>
          </w:p>
        </w:tc>
      </w:tr>
    </w:tbl>
    <w:p w:rsidR="00FE7587" w:rsidRDefault="00FE7587">
      <w:pPr>
        <w:spacing w:line="360" w:lineRule="auto"/>
        <w:rPr>
          <w:rFonts w:asciiTheme="minorEastAsia" w:eastAsiaTheme="minorEastAsia" w:hAnsiTheme="minorEastAsia" w:cstheme="minorEastAsia"/>
          <w:szCs w:val="21"/>
        </w:rPr>
      </w:pP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20.8 </w:t>
      </w:r>
      <w:r>
        <w:rPr>
          <w:rFonts w:asciiTheme="minorEastAsia" w:eastAsiaTheme="minorEastAsia" w:hAnsiTheme="minorEastAsia" w:cstheme="minorEastAsia" w:hint="eastAsia"/>
          <w:szCs w:val="21"/>
        </w:rPr>
        <w:t>其他要求事项：采购人、采购代理机构不得向评标委员会的评审专家作倾向性、误导性的解释或者说明。评标委员会成员应当按照客观、公正、审慎的原则，根据采</w:t>
      </w:r>
      <w:r>
        <w:rPr>
          <w:rFonts w:asciiTheme="minorEastAsia" w:eastAsiaTheme="minorEastAsia" w:hAnsiTheme="minorEastAsia" w:cstheme="minorEastAsia" w:hint="eastAsia"/>
          <w:szCs w:val="21"/>
        </w:rPr>
        <w:t>购文件规定的评审程序、评审方法和评审标准进行独立评审。采购文件内容违反国家有关强制性规定的，评标委员会应当停止评审并向采购人或者采购代理机构说明情况。</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szCs w:val="21"/>
        </w:rPr>
        <w:t xml:space="preserve">　　评标委员会成员应当在评审报告上签字，对自己的评审意见承担法律责任。对评审报告有异议的，应当在评审报告上签署不同意见，并说明理由，否则视为同意评审报告。</w:t>
      </w:r>
    </w:p>
    <w:p w:rsidR="00FE7587" w:rsidRDefault="009000AE">
      <w:pPr>
        <w:spacing w:line="360" w:lineRule="auto"/>
        <w:jc w:val="center"/>
        <w:outlineLvl w:val="1"/>
        <w:rPr>
          <w:rFonts w:asciiTheme="minorEastAsia" w:eastAsiaTheme="minorEastAsia" w:hAnsiTheme="minorEastAsia" w:cstheme="minorEastAsia"/>
          <w:b/>
          <w:szCs w:val="21"/>
        </w:rPr>
      </w:pPr>
      <w:bookmarkStart w:id="76" w:name="_Toc31976"/>
      <w:bookmarkStart w:id="77" w:name="_Toc30503"/>
      <w:bookmarkStart w:id="78" w:name="_Toc15251"/>
      <w:bookmarkStart w:id="79" w:name="_Toc10471974"/>
      <w:bookmarkStart w:id="80" w:name="_Toc12066"/>
      <w:bookmarkStart w:id="81" w:name="_Toc8036"/>
      <w:bookmarkStart w:id="82" w:name="_Toc8787"/>
      <w:bookmarkStart w:id="83" w:name="_Toc32745"/>
      <w:bookmarkStart w:id="84" w:name="_Toc10814"/>
      <w:r>
        <w:rPr>
          <w:rFonts w:asciiTheme="minorEastAsia" w:eastAsiaTheme="minorEastAsia" w:hAnsiTheme="minorEastAsia" w:cstheme="minorEastAsia" w:hint="eastAsia"/>
          <w:b/>
          <w:szCs w:val="21"/>
        </w:rPr>
        <w:t>六、定标与签订合同</w:t>
      </w:r>
      <w:bookmarkEnd w:id="76"/>
      <w:bookmarkEnd w:id="77"/>
      <w:bookmarkEnd w:id="78"/>
      <w:bookmarkEnd w:id="79"/>
      <w:bookmarkEnd w:id="80"/>
      <w:bookmarkEnd w:id="81"/>
      <w:bookmarkEnd w:id="82"/>
      <w:bookmarkEnd w:id="83"/>
      <w:bookmarkEnd w:id="84"/>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21.</w:t>
      </w:r>
      <w:r>
        <w:rPr>
          <w:rFonts w:asciiTheme="minorEastAsia" w:eastAsiaTheme="minorEastAsia" w:hAnsiTheme="minorEastAsia" w:cstheme="minorEastAsia" w:hint="eastAsia"/>
          <w:b/>
          <w:szCs w:val="21"/>
        </w:rPr>
        <w:t>定标准则</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21.1</w:t>
      </w:r>
      <w:r>
        <w:rPr>
          <w:rFonts w:ascii="宋体" w:hAnsi="宋体" w:hint="eastAsia"/>
          <w:szCs w:val="21"/>
        </w:rPr>
        <w:t>最低投标价不作为中标的保证。</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21.2</w:t>
      </w:r>
      <w:r>
        <w:rPr>
          <w:rFonts w:asciiTheme="minorEastAsia" w:eastAsiaTheme="minorEastAsia" w:hAnsiTheme="minorEastAsia" w:cstheme="minorEastAsia" w:hint="eastAsia"/>
          <w:szCs w:val="21"/>
        </w:rPr>
        <w:t>投标人的投标文件满足招标文件全部实质性要求，按招标文件确定评标标准、方法，经评委评审并推荐中标候选人。</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 xml:space="preserve">22. </w:t>
      </w:r>
      <w:r>
        <w:rPr>
          <w:rFonts w:asciiTheme="minorEastAsia" w:eastAsiaTheme="minorEastAsia" w:hAnsiTheme="minorEastAsia" w:cstheme="minorEastAsia" w:hint="eastAsia"/>
          <w:b/>
          <w:szCs w:val="21"/>
        </w:rPr>
        <w:t>中标通知</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22.1</w:t>
      </w:r>
      <w:r>
        <w:rPr>
          <w:rFonts w:asciiTheme="minorEastAsia" w:eastAsiaTheme="minorEastAsia" w:hAnsiTheme="minorEastAsia" w:cstheme="minorEastAsia" w:hint="eastAsia"/>
          <w:szCs w:val="21"/>
        </w:rPr>
        <w:t>评标结束后，评标结果经采购人确认后，采购代理机构在刊登本采购项目招标公告的媒介上对中标结果进行公告并发出中标通知书。中标通知书对采购人和中标人具有同等法律效力。中标通知书发出后，采购人改变中标结果，或者中标人放弃中标，应按相关法律、规章、规范性文件的要求承担相应的法律责任。</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22.2</w:t>
      </w:r>
      <w:r>
        <w:rPr>
          <w:rFonts w:asciiTheme="minorEastAsia" w:eastAsiaTheme="minorEastAsia" w:hAnsiTheme="minorEastAsia" w:cstheme="minorEastAsia" w:hint="eastAsia"/>
          <w:szCs w:val="21"/>
        </w:rPr>
        <w:t>《中标通知书》发出同时应将落标书面通知没有中标的其它投标人。</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22.3</w:t>
      </w:r>
      <w:r>
        <w:rPr>
          <w:rFonts w:asciiTheme="minorEastAsia" w:eastAsiaTheme="minorEastAsia" w:hAnsiTheme="minorEastAsia" w:cstheme="minorEastAsia" w:hint="eastAsia"/>
          <w:szCs w:val="21"/>
        </w:rPr>
        <w:t>《中标通知书》将作为签订合同的依据。《合同》签订后，《中标通知书》成为《合同》的一部分。</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22.4</w:t>
      </w:r>
      <w:r>
        <w:rPr>
          <w:rFonts w:asciiTheme="minorEastAsia" w:eastAsiaTheme="minorEastAsia" w:hAnsiTheme="minorEastAsia" w:cstheme="minorEastAsia" w:hint="eastAsia"/>
          <w:szCs w:val="21"/>
        </w:rPr>
        <w:t>《中标通知书》发出后</w:t>
      </w:r>
      <w:r>
        <w:rPr>
          <w:rFonts w:asciiTheme="minorEastAsia" w:eastAsiaTheme="minorEastAsia" w:hAnsiTheme="minorEastAsia" w:cstheme="minorEastAsia" w:hint="eastAsia"/>
          <w:szCs w:val="21"/>
        </w:rPr>
        <w:t>5</w:t>
      </w:r>
      <w:r>
        <w:rPr>
          <w:rFonts w:asciiTheme="minorEastAsia" w:eastAsiaTheme="minorEastAsia" w:hAnsiTheme="minorEastAsia" w:cstheme="minorEastAsia" w:hint="eastAsia"/>
          <w:szCs w:val="21"/>
        </w:rPr>
        <w:t>个工作日内，采购代理机构以原缴</w:t>
      </w:r>
      <w:r>
        <w:rPr>
          <w:rFonts w:asciiTheme="minorEastAsia" w:eastAsiaTheme="minorEastAsia" w:hAnsiTheme="minorEastAsia" w:cstheme="minorEastAsia" w:hint="eastAsia"/>
          <w:szCs w:val="21"/>
        </w:rPr>
        <w:t>交方式向未中标的投标人退还其投标保证金。</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22.5</w:t>
      </w:r>
      <w:r>
        <w:rPr>
          <w:rFonts w:asciiTheme="minorEastAsia" w:eastAsiaTheme="minorEastAsia" w:hAnsiTheme="minorEastAsia" w:cstheme="minorEastAsia" w:hint="eastAsia"/>
          <w:szCs w:val="21"/>
        </w:rPr>
        <w:t>在合同签订后</w:t>
      </w:r>
      <w:r>
        <w:rPr>
          <w:rFonts w:asciiTheme="minorEastAsia" w:eastAsiaTheme="minorEastAsia" w:hAnsiTheme="minorEastAsia" w:cstheme="minorEastAsia" w:hint="eastAsia"/>
          <w:szCs w:val="21"/>
        </w:rPr>
        <w:t>5</w:t>
      </w:r>
      <w:r>
        <w:rPr>
          <w:rFonts w:asciiTheme="minorEastAsia" w:eastAsiaTheme="minorEastAsia" w:hAnsiTheme="minorEastAsia" w:cstheme="minorEastAsia" w:hint="eastAsia"/>
          <w:szCs w:val="21"/>
        </w:rPr>
        <w:t>个工作日内，以原缴交方式退还中标人的投标保证金。</w:t>
      </w:r>
    </w:p>
    <w:p w:rsidR="00FE7587" w:rsidRDefault="009000AE">
      <w:pPr>
        <w:pStyle w:val="Default"/>
        <w:spacing w:line="360" w:lineRule="auto"/>
        <w:rPr>
          <w:rFonts w:asciiTheme="minorEastAsia" w:eastAsiaTheme="minorEastAsia" w:hAnsiTheme="minorEastAsia" w:cstheme="minorEastAsia"/>
          <w:b/>
          <w:color w:val="auto"/>
          <w:sz w:val="21"/>
          <w:szCs w:val="21"/>
        </w:rPr>
      </w:pPr>
      <w:r>
        <w:rPr>
          <w:rFonts w:asciiTheme="minorEastAsia" w:eastAsiaTheme="minorEastAsia" w:hAnsiTheme="minorEastAsia" w:cstheme="minorEastAsia" w:hint="eastAsia"/>
          <w:b/>
          <w:bCs/>
          <w:color w:val="auto"/>
          <w:sz w:val="21"/>
          <w:szCs w:val="21"/>
        </w:rPr>
        <w:t>23</w:t>
      </w:r>
      <w:r>
        <w:rPr>
          <w:rFonts w:asciiTheme="minorEastAsia" w:eastAsiaTheme="minorEastAsia" w:hAnsiTheme="minorEastAsia" w:cstheme="minorEastAsia" w:hint="eastAsia"/>
          <w:b/>
          <w:color w:val="auto"/>
          <w:sz w:val="21"/>
          <w:szCs w:val="21"/>
        </w:rPr>
        <w:t>.</w:t>
      </w:r>
      <w:r>
        <w:rPr>
          <w:rFonts w:asciiTheme="minorEastAsia" w:eastAsiaTheme="minorEastAsia" w:hAnsiTheme="minorEastAsia" w:cstheme="minorEastAsia" w:hint="eastAsia"/>
          <w:b/>
          <w:color w:val="auto"/>
          <w:sz w:val="21"/>
          <w:szCs w:val="21"/>
        </w:rPr>
        <w:t>签订合同</w:t>
      </w:r>
    </w:p>
    <w:p w:rsidR="00FE7587" w:rsidRDefault="009000AE">
      <w:pPr>
        <w:wordWrap w:val="0"/>
        <w:spacing w:line="360" w:lineRule="auto"/>
        <w:rPr>
          <w:rFonts w:ascii="宋体" w:hAnsi="宋体" w:cs="宋体"/>
          <w:szCs w:val="21"/>
        </w:rPr>
      </w:pPr>
      <w:r>
        <w:rPr>
          <w:rFonts w:asciiTheme="minorEastAsia" w:eastAsiaTheme="minorEastAsia" w:hAnsiTheme="minorEastAsia" w:cstheme="minorEastAsia" w:hint="eastAsia"/>
          <w:szCs w:val="21"/>
        </w:rPr>
        <w:t>23.1</w:t>
      </w:r>
      <w:r>
        <w:rPr>
          <w:rFonts w:ascii="宋体" w:hAnsi="宋体" w:cs="宋体" w:hint="eastAsia"/>
          <w:szCs w:val="21"/>
        </w:rPr>
        <w:t>采购人、中标人在《中标通知书》发出之日起</w:t>
      </w:r>
      <w:r>
        <w:rPr>
          <w:rFonts w:ascii="宋体" w:hAnsi="宋体" w:cs="宋体" w:hint="eastAsia"/>
          <w:szCs w:val="21"/>
        </w:rPr>
        <w:t>30</w:t>
      </w:r>
      <w:r>
        <w:rPr>
          <w:rFonts w:ascii="宋体" w:hAnsi="宋体" w:cs="宋体" w:hint="eastAsia"/>
          <w:szCs w:val="21"/>
        </w:rPr>
        <w:t>个日历日内，根据招标文件确定的事项和中标人投标文件，参照本招标文件第四章的《合同》文本签订合同。双方所签订的合同不得对招标文件和中标人投标文件作实质性修改。中标人逾期未签订合同，按照有关法律规定承担相应的法律责任；采购代理机构将没收其投标保证金，以抵偿对采购人造成的损失。采购人逾期不与中标人签订合同的，按政府采购的有关规定处理。</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23.2</w:t>
      </w:r>
      <w:r>
        <w:rPr>
          <w:rFonts w:asciiTheme="minorEastAsia" w:eastAsiaTheme="minorEastAsia" w:hAnsiTheme="minorEastAsia" w:cstheme="minorEastAsia" w:hint="eastAsia"/>
          <w:szCs w:val="21"/>
        </w:rPr>
        <w:t>招标文件、招标文件的修改文件、中标人的投标文件、补充或修改的文件及澄清或承诺文件等，均为双方签订《合同》的组成部分，并与《合同》一并作为本招标文件所列采购项目的互补性法律文件，与《合</w:t>
      </w:r>
      <w:r>
        <w:rPr>
          <w:rFonts w:asciiTheme="minorEastAsia" w:eastAsiaTheme="minorEastAsia" w:hAnsiTheme="minorEastAsia" w:cstheme="minorEastAsia" w:hint="eastAsia"/>
          <w:szCs w:val="21"/>
        </w:rPr>
        <w:lastRenderedPageBreak/>
        <w:t>同》具有同等法律效力。</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23.3</w:t>
      </w:r>
      <w:r>
        <w:rPr>
          <w:rFonts w:asciiTheme="minorEastAsia" w:eastAsiaTheme="minorEastAsia" w:hAnsiTheme="minorEastAsia" w:cstheme="minorEastAsia" w:hint="eastAsia"/>
          <w:szCs w:val="21"/>
        </w:rPr>
        <w:t>采购人在合同履行中，需追加与合同标的相同的</w:t>
      </w:r>
      <w:r>
        <w:rPr>
          <w:rFonts w:ascii="宋体" w:hAnsi="宋体" w:hint="eastAsia"/>
          <w:szCs w:val="21"/>
        </w:rPr>
        <w:t>货物</w:t>
      </w:r>
      <w:r>
        <w:rPr>
          <w:rFonts w:asciiTheme="minorEastAsia" w:eastAsiaTheme="minorEastAsia" w:hAnsiTheme="minorEastAsia" w:cstheme="minorEastAsia" w:hint="eastAsia"/>
          <w:szCs w:val="21"/>
        </w:rPr>
        <w:t>及服务的，在不改变合同其他条款的前提下，可与供应商协商签订补充合同，但所有补充合同的采购金额不得超过原合同采购金额的百分之十。</w:t>
      </w:r>
      <w:r>
        <w:rPr>
          <w:rFonts w:asciiTheme="minorEastAsia" w:eastAsiaTheme="minorEastAsia" w:hAnsiTheme="minorEastAsia" w:cstheme="minorEastAsia" w:hint="eastAsia"/>
          <w:szCs w:val="21"/>
        </w:rPr>
        <w:t xml:space="preserve"> </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24.</w:t>
      </w:r>
      <w:r>
        <w:rPr>
          <w:rFonts w:asciiTheme="minorEastAsia" w:eastAsiaTheme="minorEastAsia" w:hAnsiTheme="minorEastAsia" w:cstheme="minorEastAsia" w:hint="eastAsia"/>
          <w:szCs w:val="21"/>
        </w:rPr>
        <w:t xml:space="preserve"> </w:t>
      </w:r>
      <w:r>
        <w:rPr>
          <w:rFonts w:asciiTheme="minorEastAsia" w:eastAsiaTheme="minorEastAsia" w:hAnsiTheme="minorEastAsia" w:cstheme="minorEastAsia" w:hint="eastAsia"/>
          <w:b/>
          <w:szCs w:val="21"/>
        </w:rPr>
        <w:t>质疑处理时限及要求</w:t>
      </w:r>
    </w:p>
    <w:p w:rsidR="00FE7587" w:rsidRDefault="009000AE">
      <w:pPr>
        <w:wordWrap w:val="0"/>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24.1</w:t>
      </w:r>
      <w:r>
        <w:rPr>
          <w:rFonts w:asciiTheme="minorEastAsia" w:eastAsiaTheme="minorEastAsia" w:hAnsiTheme="minorEastAsia" w:cstheme="minorEastAsia" w:hint="eastAsia"/>
          <w:szCs w:val="21"/>
        </w:rPr>
        <w:t>政府采购项目投标人在知道或者应当知道其权益受到损害之日起</w:t>
      </w:r>
      <w:r>
        <w:rPr>
          <w:rFonts w:asciiTheme="minorEastAsia" w:eastAsiaTheme="minorEastAsia" w:hAnsiTheme="minorEastAsia" w:cstheme="minorEastAsia" w:hint="eastAsia"/>
          <w:szCs w:val="21"/>
        </w:rPr>
        <w:t>7</w:t>
      </w:r>
      <w:r>
        <w:rPr>
          <w:rFonts w:asciiTheme="minorEastAsia" w:eastAsiaTheme="minorEastAsia" w:hAnsiTheme="minorEastAsia" w:cstheme="minorEastAsia" w:hint="eastAsia"/>
          <w:szCs w:val="21"/>
        </w:rPr>
        <w:t>个工作日内书面向采</w:t>
      </w:r>
      <w:r>
        <w:rPr>
          <w:rFonts w:asciiTheme="minorEastAsia" w:eastAsiaTheme="minorEastAsia" w:hAnsiTheme="minorEastAsia" w:cstheme="minorEastAsia" w:hint="eastAsia"/>
          <w:szCs w:val="21"/>
        </w:rPr>
        <w:t>购人、采购代理机构提出质疑并提供证明材料；采购人、采购代理机构在收到质疑后</w:t>
      </w:r>
      <w:r>
        <w:rPr>
          <w:rFonts w:asciiTheme="minorEastAsia" w:eastAsiaTheme="minorEastAsia" w:hAnsiTheme="minorEastAsia" w:cstheme="minorEastAsia" w:hint="eastAsia"/>
          <w:szCs w:val="21"/>
        </w:rPr>
        <w:t>7</w:t>
      </w:r>
      <w:r>
        <w:rPr>
          <w:rFonts w:asciiTheme="minorEastAsia" w:eastAsiaTheme="minorEastAsia" w:hAnsiTheme="minorEastAsia" w:cstheme="minorEastAsia" w:hint="eastAsia"/>
          <w:szCs w:val="21"/>
        </w:rPr>
        <w:t>个工作日内作出书面答复。</w:t>
      </w:r>
    </w:p>
    <w:p w:rsidR="00FE7587" w:rsidRDefault="009000AE">
      <w:pPr>
        <w:wordWrap w:val="0"/>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24.2 </w:t>
      </w:r>
      <w:r>
        <w:rPr>
          <w:rFonts w:asciiTheme="minorEastAsia" w:eastAsiaTheme="minorEastAsia" w:hAnsiTheme="minorEastAsia" w:cstheme="minorEastAsia" w:hint="eastAsia"/>
          <w:szCs w:val="21"/>
        </w:rPr>
        <w:t>提出质疑期限的计算，依照下列规定办理：</w:t>
      </w:r>
      <w:r>
        <w:rPr>
          <w:rFonts w:asciiTheme="minorEastAsia" w:eastAsiaTheme="minorEastAsia" w:hAnsiTheme="minorEastAsia" w:cstheme="minorEastAsia" w:hint="eastAsia"/>
          <w:szCs w:val="21"/>
        </w:rPr>
        <w:t xml:space="preserve"> </w:t>
      </w:r>
    </w:p>
    <w:p w:rsidR="00FE7587" w:rsidRDefault="009000AE">
      <w:pPr>
        <w:spacing w:line="360" w:lineRule="auto"/>
        <w:rPr>
          <w:rFonts w:asciiTheme="minorEastAsia" w:eastAsiaTheme="minorEastAsia" w:hAnsiTheme="minorEastAsia" w:cstheme="minorEastAsia"/>
          <w:bCs/>
          <w:szCs w:val="21"/>
        </w:rPr>
      </w:pPr>
      <w:r>
        <w:rPr>
          <w:rFonts w:asciiTheme="minorEastAsia" w:eastAsiaTheme="minorEastAsia" w:hAnsiTheme="minorEastAsia" w:cstheme="minorEastAsia" w:hint="eastAsia"/>
          <w:bCs/>
          <w:szCs w:val="21"/>
        </w:rPr>
        <w:t>①</w:t>
      </w:r>
      <w:r>
        <w:rPr>
          <w:rFonts w:ascii="宋体" w:hAnsi="宋体" w:hint="eastAsia"/>
          <w:szCs w:val="21"/>
        </w:rPr>
        <w:t>对招标文件提出质疑的，为收到招标文件之日或者招标文件公告期限届满之日起</w:t>
      </w:r>
      <w:r>
        <w:rPr>
          <w:rFonts w:ascii="宋体" w:hAnsi="宋体" w:hint="eastAsia"/>
          <w:szCs w:val="21"/>
        </w:rPr>
        <w:t>7</w:t>
      </w:r>
      <w:r>
        <w:rPr>
          <w:rFonts w:ascii="宋体" w:hAnsi="宋体" w:hint="eastAsia"/>
          <w:szCs w:val="21"/>
        </w:rPr>
        <w:t>个工作日内。（招标公告的公告期限为</w:t>
      </w:r>
      <w:r>
        <w:rPr>
          <w:rFonts w:ascii="宋体" w:hAnsi="宋体" w:hint="eastAsia"/>
          <w:szCs w:val="21"/>
        </w:rPr>
        <w:t>5</w:t>
      </w:r>
      <w:r>
        <w:rPr>
          <w:rFonts w:ascii="宋体" w:hAnsi="宋体" w:hint="eastAsia"/>
          <w:szCs w:val="21"/>
        </w:rPr>
        <w:t>个工作日）</w:t>
      </w:r>
    </w:p>
    <w:p w:rsidR="00FE7587" w:rsidRDefault="009000AE">
      <w:pPr>
        <w:spacing w:line="360" w:lineRule="auto"/>
        <w:rPr>
          <w:rFonts w:asciiTheme="minorEastAsia" w:eastAsiaTheme="minorEastAsia" w:hAnsiTheme="minorEastAsia" w:cstheme="minorEastAsia"/>
          <w:bCs/>
          <w:szCs w:val="21"/>
        </w:rPr>
      </w:pPr>
      <w:r>
        <w:rPr>
          <w:rFonts w:asciiTheme="minorEastAsia" w:eastAsiaTheme="minorEastAsia" w:hAnsiTheme="minorEastAsia" w:cstheme="minorEastAsia" w:hint="eastAsia"/>
          <w:bCs/>
          <w:szCs w:val="21"/>
        </w:rPr>
        <w:t>②对采购过程提出质疑的，为各采购程序环节结束之日起</w:t>
      </w:r>
      <w:r>
        <w:rPr>
          <w:rFonts w:asciiTheme="minorEastAsia" w:eastAsiaTheme="minorEastAsia" w:hAnsiTheme="minorEastAsia" w:cstheme="minorEastAsia" w:hint="eastAsia"/>
          <w:bCs/>
          <w:szCs w:val="21"/>
        </w:rPr>
        <w:t>7</w:t>
      </w:r>
      <w:r>
        <w:rPr>
          <w:rFonts w:asciiTheme="minorEastAsia" w:eastAsiaTheme="minorEastAsia" w:hAnsiTheme="minorEastAsia" w:cstheme="minorEastAsia" w:hint="eastAsia"/>
          <w:bCs/>
          <w:szCs w:val="21"/>
        </w:rPr>
        <w:t>个工作日内。对开标有异议的，需在开标现场当场提出。</w:t>
      </w:r>
    </w:p>
    <w:p w:rsidR="00FE7587" w:rsidRDefault="009000AE">
      <w:pPr>
        <w:spacing w:line="360" w:lineRule="auto"/>
        <w:rPr>
          <w:rFonts w:ascii="宋体" w:hAnsi="宋体"/>
          <w:szCs w:val="21"/>
        </w:rPr>
      </w:pPr>
      <w:r>
        <w:rPr>
          <w:rFonts w:asciiTheme="minorEastAsia" w:eastAsiaTheme="minorEastAsia" w:hAnsiTheme="minorEastAsia" w:cstheme="minorEastAsia" w:hint="eastAsia"/>
          <w:bCs/>
          <w:szCs w:val="21"/>
        </w:rPr>
        <w:t>③</w:t>
      </w:r>
      <w:r>
        <w:rPr>
          <w:rFonts w:ascii="宋体" w:hAnsi="宋体" w:hint="eastAsia"/>
          <w:szCs w:val="21"/>
        </w:rPr>
        <w:t>对中标结果提出质疑的，为中标结果公告期限届满之日</w:t>
      </w:r>
      <w:r>
        <w:rPr>
          <w:rFonts w:ascii="宋体" w:hAnsi="宋体"/>
          <w:szCs w:val="21"/>
        </w:rPr>
        <w:t>起</w:t>
      </w:r>
      <w:r>
        <w:rPr>
          <w:rFonts w:ascii="宋体" w:hAnsi="宋体" w:hint="eastAsia"/>
          <w:szCs w:val="21"/>
        </w:rPr>
        <w:t>7</w:t>
      </w:r>
      <w:r>
        <w:rPr>
          <w:rFonts w:ascii="宋体" w:hAnsi="宋体" w:hint="eastAsia"/>
          <w:szCs w:val="21"/>
        </w:rPr>
        <w:t>个工作日内</w:t>
      </w:r>
      <w:r>
        <w:rPr>
          <w:rFonts w:ascii="宋体" w:hAnsi="宋体"/>
          <w:szCs w:val="21"/>
        </w:rPr>
        <w:t>。</w:t>
      </w:r>
      <w:r>
        <w:rPr>
          <w:rFonts w:ascii="宋体" w:hAnsi="宋体" w:hint="eastAsia"/>
          <w:szCs w:val="21"/>
        </w:rPr>
        <w:t>（中标公告的公告期限为</w:t>
      </w:r>
      <w:r>
        <w:rPr>
          <w:rFonts w:ascii="宋体" w:hAnsi="宋体" w:hint="eastAsia"/>
          <w:szCs w:val="21"/>
        </w:rPr>
        <w:t>1</w:t>
      </w:r>
      <w:r>
        <w:rPr>
          <w:rFonts w:ascii="宋体" w:hAnsi="宋体" w:hint="eastAsia"/>
          <w:szCs w:val="21"/>
        </w:rPr>
        <w:t>个工作日）</w:t>
      </w:r>
    </w:p>
    <w:p w:rsidR="00FE7587" w:rsidRDefault="009000AE">
      <w:pPr>
        <w:spacing w:line="360" w:lineRule="auto"/>
        <w:rPr>
          <w:rFonts w:asciiTheme="minorEastAsia" w:eastAsiaTheme="minorEastAsia" w:hAnsiTheme="minorEastAsia" w:cstheme="minorEastAsia"/>
          <w:bCs/>
          <w:szCs w:val="21"/>
        </w:rPr>
      </w:pPr>
      <w:r>
        <w:rPr>
          <w:rFonts w:asciiTheme="minorEastAsia" w:eastAsiaTheme="minorEastAsia" w:hAnsiTheme="minorEastAsia" w:cstheme="minorEastAsia" w:hint="eastAsia"/>
          <w:bCs/>
          <w:szCs w:val="21"/>
        </w:rPr>
        <w:t>24.2.1</w:t>
      </w:r>
      <w:r>
        <w:rPr>
          <w:rFonts w:asciiTheme="minorEastAsia" w:eastAsiaTheme="minorEastAsia" w:hAnsiTheme="minorEastAsia" w:cstheme="minorEastAsia" w:hint="eastAsia"/>
          <w:bCs/>
          <w:szCs w:val="21"/>
        </w:rPr>
        <w:t>投标人应一次性就同一采购程序环节的内容提出质疑，若投标人多次对同一采购程序环节提出质疑的，采购代理机构将不予以受理。</w:t>
      </w:r>
    </w:p>
    <w:p w:rsidR="00FE7587" w:rsidRDefault="009000AE">
      <w:pPr>
        <w:spacing w:line="360" w:lineRule="auto"/>
        <w:rPr>
          <w:rFonts w:asciiTheme="minorEastAsia" w:eastAsiaTheme="minorEastAsia" w:hAnsiTheme="minorEastAsia" w:cstheme="minorEastAsia"/>
          <w:bCs/>
          <w:szCs w:val="21"/>
        </w:rPr>
      </w:pPr>
      <w:r>
        <w:rPr>
          <w:rFonts w:asciiTheme="minorEastAsia" w:eastAsiaTheme="minorEastAsia" w:hAnsiTheme="minorEastAsia" w:cstheme="minorEastAsia" w:hint="eastAsia"/>
          <w:bCs/>
          <w:szCs w:val="21"/>
        </w:rPr>
        <w:t>24.3</w:t>
      </w:r>
      <w:r>
        <w:rPr>
          <w:rFonts w:asciiTheme="minorEastAsia" w:eastAsiaTheme="minorEastAsia" w:hAnsiTheme="minorEastAsia" w:cstheme="minorEastAsia" w:hint="eastAsia"/>
          <w:bCs/>
          <w:szCs w:val="21"/>
        </w:rPr>
        <w:t>投标人提出质疑</w:t>
      </w:r>
      <w:r>
        <w:rPr>
          <w:rFonts w:asciiTheme="minorEastAsia" w:eastAsiaTheme="minorEastAsia" w:hAnsiTheme="minorEastAsia" w:cstheme="minorEastAsia" w:hint="eastAsia"/>
          <w:bCs/>
          <w:szCs w:val="21"/>
        </w:rPr>
        <w:t>,</w:t>
      </w:r>
      <w:r>
        <w:rPr>
          <w:rFonts w:asciiTheme="minorEastAsia" w:eastAsiaTheme="minorEastAsia" w:hAnsiTheme="minorEastAsia" w:cstheme="minorEastAsia" w:hint="eastAsia"/>
          <w:bCs/>
          <w:szCs w:val="21"/>
        </w:rPr>
        <w:t>应提交由单位负责人或授权代表（提供授权函）签署、加盖公章的书面原件（拒绝传真、电邮、电话形式等其它形式）并携带相关资料及营业执照副本复印件送达采购代理机构。采购代理机构有权要求质疑供应商提供营业执照副本原件进行核查，质疑供应商若无法提供原件或与原件不符的，采购代理机构有权不予接收质疑书（函）。质疑书须包含具体的质疑事项，并列明招标文件、招标过程、中标结果使</w:t>
      </w:r>
      <w:r>
        <w:rPr>
          <w:rFonts w:asciiTheme="minorEastAsia" w:eastAsiaTheme="minorEastAsia" w:hAnsiTheme="minorEastAsia" w:cstheme="minorEastAsia" w:hint="eastAsia"/>
          <w:bCs/>
          <w:szCs w:val="21"/>
        </w:rPr>
        <w:t>自己的合法权益受到损害的事实依据、理由及相关证明材料，质疑事项若属于有关法律、法规和规章规定处于保密阶段的事项，质疑供应商必须提供信息来源或有效证据。</w:t>
      </w:r>
    </w:p>
    <w:p w:rsidR="00FE7587" w:rsidRDefault="009000AE">
      <w:pPr>
        <w:spacing w:line="360" w:lineRule="auto"/>
        <w:rPr>
          <w:rFonts w:asciiTheme="minorEastAsia" w:eastAsiaTheme="minorEastAsia" w:hAnsiTheme="minorEastAsia" w:cstheme="minorEastAsia"/>
          <w:b/>
          <w:szCs w:val="21"/>
        </w:rPr>
      </w:pPr>
      <w:r>
        <w:rPr>
          <w:rFonts w:asciiTheme="minorEastAsia" w:eastAsiaTheme="minorEastAsia" w:hAnsiTheme="minorEastAsia" w:cstheme="minorEastAsia" w:hint="eastAsia"/>
          <w:b/>
          <w:szCs w:val="21"/>
        </w:rPr>
        <w:t>25.</w:t>
      </w:r>
      <w:r>
        <w:rPr>
          <w:rFonts w:asciiTheme="minorEastAsia" w:eastAsiaTheme="minorEastAsia" w:hAnsiTheme="minorEastAsia" w:cstheme="minorEastAsia" w:hint="eastAsia"/>
          <w:b/>
          <w:szCs w:val="21"/>
        </w:rPr>
        <w:t>招标项目行政监督部门</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25.1</w:t>
      </w:r>
      <w:r>
        <w:rPr>
          <w:rFonts w:asciiTheme="minorEastAsia" w:eastAsiaTheme="minorEastAsia" w:hAnsiTheme="minorEastAsia" w:cstheme="minorEastAsia" w:hint="eastAsia"/>
          <w:szCs w:val="21"/>
        </w:rPr>
        <w:t>由招标项目行政监督部门派员对本招标活动的全程进行监督。</w:t>
      </w:r>
    </w:p>
    <w:p w:rsidR="00FE7587" w:rsidRDefault="009000AE">
      <w:pPr>
        <w:spacing w:line="360" w:lineRule="auto"/>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25.2</w:t>
      </w:r>
      <w:r>
        <w:rPr>
          <w:rFonts w:asciiTheme="minorEastAsia" w:eastAsiaTheme="minorEastAsia" w:hAnsiTheme="minorEastAsia" w:cstheme="minorEastAsia" w:hint="eastAsia"/>
          <w:szCs w:val="21"/>
        </w:rPr>
        <w:t>投标人如对招标活动有异议，可以按照有关规定向投标人须知前附表第</w:t>
      </w:r>
      <w:r>
        <w:rPr>
          <w:rFonts w:asciiTheme="minorEastAsia" w:eastAsiaTheme="minorEastAsia" w:hAnsiTheme="minorEastAsia" w:cstheme="minorEastAsia" w:hint="eastAsia"/>
          <w:szCs w:val="21"/>
        </w:rPr>
        <w:t>17</w:t>
      </w:r>
      <w:r>
        <w:rPr>
          <w:rFonts w:asciiTheme="minorEastAsia" w:eastAsiaTheme="minorEastAsia" w:hAnsiTheme="minorEastAsia" w:cstheme="minorEastAsia" w:hint="eastAsia"/>
          <w:szCs w:val="21"/>
        </w:rPr>
        <w:t>项所述招标项目行政监督部门投诉。</w:t>
      </w:r>
    </w:p>
    <w:p w:rsidR="00FE7587" w:rsidRDefault="009000AE">
      <w:pPr>
        <w:widowControl/>
        <w:spacing w:line="360" w:lineRule="auto"/>
        <w:jc w:val="left"/>
        <w:rPr>
          <w:rFonts w:ascii="宋体" w:hAnsi="宋体"/>
          <w:b/>
          <w:sz w:val="44"/>
        </w:rPr>
      </w:pPr>
      <w:r>
        <w:rPr>
          <w:rFonts w:asciiTheme="minorEastAsia" w:eastAsiaTheme="minorEastAsia" w:hAnsiTheme="minorEastAsia" w:cstheme="minorEastAsia" w:hint="eastAsia"/>
          <w:szCs w:val="21"/>
        </w:rPr>
        <w:t>26.</w:t>
      </w:r>
      <w:r>
        <w:rPr>
          <w:rFonts w:asciiTheme="minorEastAsia" w:eastAsiaTheme="minorEastAsia" w:hAnsiTheme="minorEastAsia" w:cstheme="minorEastAsia" w:hint="eastAsia"/>
          <w:szCs w:val="21"/>
        </w:rPr>
        <w:t>本项目按照《政府采购货物和服务招标投标管理办法》（财政部令第</w:t>
      </w:r>
      <w:r>
        <w:rPr>
          <w:rFonts w:asciiTheme="minorEastAsia" w:eastAsiaTheme="minorEastAsia" w:hAnsiTheme="minorEastAsia" w:cstheme="minorEastAsia" w:hint="eastAsia"/>
          <w:szCs w:val="21"/>
        </w:rPr>
        <w:t>87</w:t>
      </w:r>
      <w:r>
        <w:rPr>
          <w:rFonts w:asciiTheme="minorEastAsia" w:eastAsiaTheme="minorEastAsia" w:hAnsiTheme="minorEastAsia" w:cstheme="minorEastAsia" w:hint="eastAsia"/>
          <w:szCs w:val="21"/>
        </w:rPr>
        <w:t>号）及《财政部</w:t>
      </w:r>
      <w:r>
        <w:rPr>
          <w:rFonts w:asciiTheme="minorEastAsia" w:eastAsiaTheme="minorEastAsia" w:hAnsiTheme="minorEastAsia" w:cstheme="minorEastAsia" w:hint="eastAsia"/>
          <w:szCs w:val="21"/>
        </w:rPr>
        <w:t xml:space="preserve"> </w:t>
      </w:r>
      <w:r>
        <w:rPr>
          <w:rFonts w:asciiTheme="minorEastAsia" w:eastAsiaTheme="minorEastAsia" w:hAnsiTheme="minorEastAsia" w:cstheme="minorEastAsia" w:hint="eastAsia"/>
          <w:szCs w:val="21"/>
        </w:rPr>
        <w:t>民政部</w:t>
      </w:r>
      <w:r>
        <w:rPr>
          <w:rFonts w:asciiTheme="minorEastAsia" w:eastAsiaTheme="minorEastAsia" w:hAnsiTheme="minorEastAsia" w:cstheme="minorEastAsia" w:hint="eastAsia"/>
          <w:szCs w:val="21"/>
        </w:rPr>
        <w:t xml:space="preserve"> </w:t>
      </w:r>
      <w:r>
        <w:rPr>
          <w:rFonts w:asciiTheme="minorEastAsia" w:eastAsiaTheme="minorEastAsia" w:hAnsiTheme="minorEastAsia" w:cstheme="minorEastAsia" w:hint="eastAsia"/>
          <w:szCs w:val="21"/>
        </w:rPr>
        <w:t>中国残疾人联合会关于促进残疾人就业政府采购政策的通知》（财库〔</w:t>
      </w:r>
      <w:r>
        <w:rPr>
          <w:rFonts w:asciiTheme="minorEastAsia" w:eastAsiaTheme="minorEastAsia" w:hAnsiTheme="minorEastAsia" w:cstheme="minorEastAsia" w:hint="eastAsia"/>
          <w:szCs w:val="21"/>
        </w:rPr>
        <w:t>2017</w:t>
      </w: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141</w:t>
      </w:r>
      <w:r>
        <w:rPr>
          <w:rFonts w:asciiTheme="minorEastAsia" w:eastAsiaTheme="minorEastAsia" w:hAnsiTheme="minorEastAsia" w:cstheme="minorEastAsia" w:hint="eastAsia"/>
          <w:szCs w:val="21"/>
        </w:rPr>
        <w:t>号）相关规定组织实施采购活动。本项目招标文件条款与财政部令第</w:t>
      </w:r>
      <w:r>
        <w:rPr>
          <w:rFonts w:asciiTheme="minorEastAsia" w:eastAsiaTheme="minorEastAsia" w:hAnsiTheme="minorEastAsia" w:cstheme="minorEastAsia" w:hint="eastAsia"/>
          <w:szCs w:val="21"/>
        </w:rPr>
        <w:t>87</w:t>
      </w:r>
      <w:r>
        <w:rPr>
          <w:rFonts w:asciiTheme="minorEastAsia" w:eastAsiaTheme="minorEastAsia" w:hAnsiTheme="minorEastAsia" w:cstheme="minorEastAsia" w:hint="eastAsia"/>
          <w:szCs w:val="21"/>
        </w:rPr>
        <w:t>号、财库〔</w:t>
      </w:r>
      <w:r>
        <w:rPr>
          <w:rFonts w:asciiTheme="minorEastAsia" w:eastAsiaTheme="minorEastAsia" w:hAnsiTheme="minorEastAsia" w:cstheme="minorEastAsia" w:hint="eastAsia"/>
          <w:szCs w:val="21"/>
        </w:rPr>
        <w:t>2017</w:t>
      </w: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141</w:t>
      </w:r>
      <w:r>
        <w:rPr>
          <w:rFonts w:asciiTheme="minorEastAsia" w:eastAsiaTheme="minorEastAsia" w:hAnsiTheme="minorEastAsia" w:cstheme="minorEastAsia" w:hint="eastAsia"/>
          <w:szCs w:val="21"/>
        </w:rPr>
        <w:t>号文件有冲突的，按照财政部令第</w:t>
      </w:r>
      <w:r>
        <w:rPr>
          <w:rFonts w:asciiTheme="minorEastAsia" w:eastAsiaTheme="minorEastAsia" w:hAnsiTheme="minorEastAsia" w:cstheme="minorEastAsia" w:hint="eastAsia"/>
          <w:szCs w:val="21"/>
        </w:rPr>
        <w:t>87</w:t>
      </w:r>
      <w:r>
        <w:rPr>
          <w:rFonts w:asciiTheme="minorEastAsia" w:eastAsiaTheme="minorEastAsia" w:hAnsiTheme="minorEastAsia" w:cstheme="minorEastAsia" w:hint="eastAsia"/>
          <w:szCs w:val="21"/>
        </w:rPr>
        <w:t>号、财库〔</w:t>
      </w:r>
      <w:r>
        <w:rPr>
          <w:rFonts w:asciiTheme="minorEastAsia" w:eastAsiaTheme="minorEastAsia" w:hAnsiTheme="minorEastAsia" w:cstheme="minorEastAsia" w:hint="eastAsia"/>
          <w:szCs w:val="21"/>
        </w:rPr>
        <w:t>2017</w:t>
      </w: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141</w:t>
      </w:r>
      <w:r>
        <w:rPr>
          <w:rFonts w:asciiTheme="minorEastAsia" w:eastAsiaTheme="minorEastAsia" w:hAnsiTheme="minorEastAsia" w:cstheme="minorEastAsia" w:hint="eastAsia"/>
          <w:szCs w:val="21"/>
        </w:rPr>
        <w:t>号文件规定执行。</w:t>
      </w:r>
      <w:bookmarkStart w:id="85" w:name="_Toc361210675"/>
    </w:p>
    <w:p w:rsidR="00FE7587" w:rsidRDefault="009000AE">
      <w:pPr>
        <w:spacing w:line="360" w:lineRule="auto"/>
        <w:jc w:val="center"/>
        <w:outlineLvl w:val="1"/>
        <w:rPr>
          <w:rFonts w:ascii="宋体" w:hAnsi="宋体"/>
          <w:b/>
          <w:sz w:val="36"/>
          <w:szCs w:val="36"/>
        </w:rPr>
      </w:pPr>
      <w:bookmarkStart w:id="86" w:name="_Toc25286"/>
      <w:bookmarkStart w:id="87" w:name="_Toc23853"/>
      <w:bookmarkStart w:id="88" w:name="_Toc13000"/>
      <w:bookmarkStart w:id="89" w:name="_Toc5901"/>
      <w:bookmarkStart w:id="90" w:name="_Toc24590"/>
      <w:bookmarkStart w:id="91" w:name="_Toc23136"/>
      <w:r>
        <w:rPr>
          <w:rFonts w:ascii="宋体" w:hAnsi="宋体" w:hint="eastAsia"/>
          <w:b/>
          <w:sz w:val="36"/>
          <w:szCs w:val="36"/>
        </w:rPr>
        <w:t>七</w:t>
      </w:r>
      <w:r>
        <w:rPr>
          <w:rFonts w:ascii="宋体" w:hAnsi="宋体"/>
          <w:b/>
          <w:sz w:val="36"/>
          <w:szCs w:val="36"/>
        </w:rPr>
        <w:t>、政府采购政策</w:t>
      </w:r>
      <w:bookmarkEnd w:id="86"/>
      <w:bookmarkEnd w:id="87"/>
      <w:bookmarkEnd w:id="88"/>
      <w:bookmarkEnd w:id="89"/>
      <w:bookmarkEnd w:id="90"/>
      <w:bookmarkEnd w:id="91"/>
    </w:p>
    <w:p w:rsidR="00FE7587" w:rsidRDefault="009000AE">
      <w:pPr>
        <w:spacing w:line="360" w:lineRule="auto"/>
        <w:rPr>
          <w:rFonts w:ascii="宋体" w:hAnsi="宋体"/>
          <w:szCs w:val="21"/>
        </w:rPr>
      </w:pPr>
      <w:r>
        <w:rPr>
          <w:rFonts w:ascii="宋体" w:hAnsi="宋体" w:hint="eastAsia"/>
          <w:szCs w:val="21"/>
        </w:rPr>
        <w:t>27</w:t>
      </w:r>
      <w:r>
        <w:rPr>
          <w:rFonts w:ascii="宋体" w:hAnsi="宋体"/>
          <w:szCs w:val="21"/>
        </w:rPr>
        <w:t>、政府采购政策由财政部根据国家的经济和社会发展政策并会同国家有关部委制定，包括但不限于下列</w:t>
      </w:r>
      <w:r>
        <w:rPr>
          <w:rFonts w:ascii="宋体" w:hAnsi="宋体"/>
          <w:szCs w:val="21"/>
        </w:rPr>
        <w:lastRenderedPageBreak/>
        <w:t>具体政策要求：</w:t>
      </w:r>
    </w:p>
    <w:p w:rsidR="00FE7587" w:rsidRDefault="009000AE">
      <w:pPr>
        <w:spacing w:line="360" w:lineRule="auto"/>
        <w:rPr>
          <w:rFonts w:ascii="宋体" w:hAnsi="宋体"/>
          <w:szCs w:val="21"/>
        </w:rPr>
      </w:pPr>
      <w:r>
        <w:rPr>
          <w:rFonts w:ascii="宋体" w:hAnsi="宋体" w:hint="eastAsia"/>
          <w:szCs w:val="21"/>
        </w:rPr>
        <w:t>27</w:t>
      </w:r>
      <w:r>
        <w:rPr>
          <w:rFonts w:ascii="宋体" w:hAnsi="宋体"/>
          <w:szCs w:val="21"/>
        </w:rPr>
        <w:t>.1</w:t>
      </w:r>
      <w:r>
        <w:rPr>
          <w:rFonts w:ascii="宋体" w:hAnsi="宋体"/>
          <w:szCs w:val="21"/>
        </w:rPr>
        <w:t>进口产品指通过中国海关报关验放进入中国境内且产自关境外的产品，其中：</w:t>
      </w:r>
    </w:p>
    <w:p w:rsidR="00FE7587" w:rsidRDefault="009000AE">
      <w:pPr>
        <w:spacing w:line="360" w:lineRule="auto"/>
        <w:rPr>
          <w:rFonts w:ascii="宋体" w:hAnsi="宋体"/>
          <w:szCs w:val="21"/>
        </w:rPr>
      </w:pPr>
      <w:r>
        <w:rPr>
          <w:rFonts w:ascii="宋体" w:hAnsi="宋体"/>
          <w:szCs w:val="21"/>
        </w:rPr>
        <w:t>（</w:t>
      </w:r>
      <w:r>
        <w:rPr>
          <w:rFonts w:ascii="宋体" w:hAnsi="宋体"/>
          <w:szCs w:val="21"/>
        </w:rPr>
        <w:t>1</w:t>
      </w:r>
      <w:r>
        <w:rPr>
          <w:rFonts w:ascii="宋体" w:hAnsi="宋体"/>
          <w:szCs w:val="21"/>
        </w:rPr>
        <w:t>）我国现行关境指适用海关法的中华人民共和国行政管辖区域，</w:t>
      </w:r>
      <w:r>
        <w:rPr>
          <w:rFonts w:ascii="宋体" w:hAnsi="宋体"/>
          <w:szCs w:val="21"/>
        </w:rPr>
        <w:t>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rsidR="00FE7587" w:rsidRDefault="009000AE">
      <w:pPr>
        <w:spacing w:line="360" w:lineRule="auto"/>
        <w:rPr>
          <w:rFonts w:ascii="宋体" w:hAnsi="宋体"/>
          <w:szCs w:val="21"/>
        </w:rPr>
      </w:pPr>
      <w:r>
        <w:rPr>
          <w:rFonts w:ascii="宋体" w:hAnsi="宋体"/>
          <w:szCs w:val="21"/>
        </w:rPr>
        <w:t>（</w:t>
      </w:r>
      <w:r>
        <w:rPr>
          <w:rFonts w:ascii="宋体" w:hAnsi="宋体"/>
          <w:szCs w:val="21"/>
        </w:rPr>
        <w:t>2</w:t>
      </w:r>
      <w:r>
        <w:rPr>
          <w:rFonts w:ascii="宋体" w:hAnsi="宋体"/>
          <w:szCs w:val="21"/>
        </w:rPr>
        <w:t>）凡在海关特殊监管区域内企业生产或加工（包括从境外进口料件）销往境内其他地区的产品，不作为政府采购项下进口产品。</w:t>
      </w:r>
    </w:p>
    <w:p w:rsidR="00FE7587" w:rsidRDefault="009000AE">
      <w:pPr>
        <w:spacing w:line="360" w:lineRule="auto"/>
        <w:rPr>
          <w:rFonts w:ascii="宋体" w:hAnsi="宋体"/>
          <w:szCs w:val="21"/>
        </w:rPr>
      </w:pPr>
      <w:r>
        <w:rPr>
          <w:rFonts w:ascii="宋体" w:hAnsi="宋体"/>
          <w:szCs w:val="21"/>
        </w:rPr>
        <w:t>（</w:t>
      </w:r>
      <w:r>
        <w:rPr>
          <w:rFonts w:ascii="宋体" w:hAnsi="宋体"/>
          <w:szCs w:val="21"/>
        </w:rPr>
        <w:t>3</w:t>
      </w:r>
      <w:r>
        <w:rPr>
          <w:rFonts w:ascii="宋体" w:hAnsi="宋体"/>
          <w:szCs w:val="21"/>
        </w:rPr>
        <w:t>）对从境外进入海关特殊监管区域，再经办理报关手续后从海关特殊监管区进入境内其他地区的产品，认定为进口产品。</w:t>
      </w:r>
    </w:p>
    <w:p w:rsidR="00FE7587" w:rsidRDefault="009000AE">
      <w:pPr>
        <w:spacing w:line="360" w:lineRule="auto"/>
        <w:rPr>
          <w:rFonts w:ascii="宋体" w:hAnsi="宋体"/>
          <w:szCs w:val="21"/>
        </w:rPr>
      </w:pPr>
      <w:r>
        <w:rPr>
          <w:rFonts w:ascii="宋体" w:hAnsi="宋体"/>
          <w:szCs w:val="21"/>
        </w:rPr>
        <w:t>（</w:t>
      </w:r>
      <w:r>
        <w:rPr>
          <w:rFonts w:ascii="宋体" w:hAnsi="宋体"/>
          <w:szCs w:val="21"/>
        </w:rPr>
        <w:t>4</w:t>
      </w:r>
      <w:r>
        <w:rPr>
          <w:rFonts w:ascii="宋体" w:hAnsi="宋体"/>
          <w:szCs w:val="21"/>
        </w:rPr>
        <w:t>）招标文件列明不允许或未列明允许进口产品参加</w:t>
      </w:r>
      <w:r>
        <w:rPr>
          <w:rFonts w:ascii="宋体" w:hAnsi="宋体"/>
          <w:szCs w:val="21"/>
        </w:rPr>
        <w:t>投标的，均视为拒绝进口产品参加投标。</w:t>
      </w:r>
    </w:p>
    <w:p w:rsidR="00FE7587" w:rsidRDefault="009000AE">
      <w:pPr>
        <w:spacing w:line="360" w:lineRule="auto"/>
        <w:rPr>
          <w:rFonts w:ascii="宋体" w:hAnsi="宋体"/>
          <w:szCs w:val="21"/>
        </w:rPr>
      </w:pPr>
      <w:r>
        <w:rPr>
          <w:rFonts w:ascii="宋体" w:hAnsi="宋体" w:hint="eastAsia"/>
          <w:szCs w:val="21"/>
        </w:rPr>
        <w:t>27</w:t>
      </w:r>
      <w:r>
        <w:rPr>
          <w:rFonts w:ascii="宋体" w:hAnsi="宋体"/>
          <w:szCs w:val="21"/>
        </w:rPr>
        <w:t>.2</w:t>
      </w:r>
      <w:r>
        <w:rPr>
          <w:rFonts w:ascii="宋体" w:hAnsi="宋体"/>
          <w:szCs w:val="21"/>
        </w:rPr>
        <w:t>列入国家质检总局、国家认监委《第一批信息安全产品强制性认证目录》（以下简称</w:t>
      </w:r>
      <w:r>
        <w:rPr>
          <w:rFonts w:ascii="宋体" w:hAnsi="宋体"/>
          <w:szCs w:val="21"/>
        </w:rPr>
        <w:t>“</w:t>
      </w:r>
      <w:r>
        <w:rPr>
          <w:rFonts w:ascii="宋体" w:hAnsi="宋体"/>
          <w:szCs w:val="21"/>
        </w:rPr>
        <w:t>信息安全产品目录</w:t>
      </w:r>
      <w:r>
        <w:rPr>
          <w:rFonts w:ascii="宋体" w:hAnsi="宋体"/>
          <w:szCs w:val="21"/>
        </w:rPr>
        <w:t>”</w:t>
      </w:r>
      <w:r>
        <w:rPr>
          <w:rFonts w:ascii="宋体" w:hAnsi="宋体"/>
          <w:szCs w:val="21"/>
        </w:rPr>
        <w:t>）内的信息安全产品，应获得强制性产品认证证书（即中国信息安全认证中心颁发的《中国国家信息安全产品认证证书》）和加施中国强制性认证标志。未列入信息安全产品目录的产品，不属于政府强制采购的信息安全产品范围。</w:t>
      </w:r>
    </w:p>
    <w:p w:rsidR="00FE7587" w:rsidRDefault="009000AE">
      <w:pPr>
        <w:spacing w:line="360" w:lineRule="auto"/>
        <w:rPr>
          <w:rFonts w:ascii="宋体" w:hAnsi="宋体"/>
          <w:szCs w:val="21"/>
        </w:rPr>
      </w:pPr>
      <w:r>
        <w:rPr>
          <w:rFonts w:ascii="宋体" w:hAnsi="宋体" w:hint="eastAsia"/>
          <w:szCs w:val="21"/>
        </w:rPr>
        <w:t>27</w:t>
      </w:r>
      <w:r>
        <w:rPr>
          <w:rFonts w:ascii="宋体" w:hAnsi="宋体"/>
          <w:szCs w:val="21"/>
        </w:rPr>
        <w:t>.</w:t>
      </w:r>
      <w:r>
        <w:rPr>
          <w:rFonts w:ascii="宋体" w:hAnsi="宋体" w:hint="eastAsia"/>
          <w:szCs w:val="21"/>
        </w:rPr>
        <w:t>3</w:t>
      </w:r>
      <w:r>
        <w:rPr>
          <w:rFonts w:ascii="宋体" w:hAnsi="宋体"/>
          <w:szCs w:val="21"/>
        </w:rPr>
        <w:t>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rsidR="00FE7587" w:rsidRDefault="009000AE">
      <w:pPr>
        <w:spacing w:line="360" w:lineRule="auto"/>
        <w:rPr>
          <w:rFonts w:ascii="宋体" w:hAnsi="宋体"/>
          <w:szCs w:val="21"/>
        </w:rPr>
      </w:pPr>
      <w:r>
        <w:rPr>
          <w:rFonts w:ascii="宋体" w:hAnsi="宋体" w:hint="eastAsia"/>
          <w:szCs w:val="21"/>
        </w:rPr>
        <w:t>27</w:t>
      </w:r>
      <w:r>
        <w:rPr>
          <w:rFonts w:ascii="宋体" w:hAnsi="宋体"/>
          <w:szCs w:val="21"/>
        </w:rPr>
        <w:t>.</w:t>
      </w:r>
      <w:r>
        <w:rPr>
          <w:rFonts w:ascii="宋体" w:hAnsi="宋体" w:hint="eastAsia"/>
          <w:szCs w:val="21"/>
        </w:rPr>
        <w:t>4</w:t>
      </w:r>
      <w:r>
        <w:rPr>
          <w:rFonts w:ascii="宋体" w:hAnsi="宋体"/>
          <w:szCs w:val="21"/>
        </w:rPr>
        <w:t>符合财政部、工信部文件（财库</w:t>
      </w:r>
      <w:r>
        <w:rPr>
          <w:rFonts w:ascii="宋体" w:hAnsi="宋体"/>
          <w:szCs w:val="21"/>
        </w:rPr>
        <w:t>[2011]181</w:t>
      </w:r>
      <w:r>
        <w:rPr>
          <w:rFonts w:ascii="宋体" w:hAnsi="宋体"/>
          <w:szCs w:val="21"/>
        </w:rPr>
        <w:t>号）规定的小型、微型企业可享受扶持政策（如：预留份额、评审中价格扣除等）。符合财政部、司法部文件（财库</w:t>
      </w:r>
      <w:r>
        <w:rPr>
          <w:rFonts w:ascii="宋体" w:hAnsi="宋体"/>
          <w:szCs w:val="21"/>
        </w:rPr>
        <w:t>[2014]68</w:t>
      </w:r>
      <w:r>
        <w:rPr>
          <w:rFonts w:ascii="宋体" w:hAnsi="宋体"/>
          <w:szCs w:val="21"/>
        </w:rPr>
        <w:t>号）规定的监狱企业（以下简称：</w:t>
      </w:r>
      <w:r>
        <w:rPr>
          <w:rFonts w:ascii="宋体" w:hAnsi="宋体"/>
          <w:szCs w:val="21"/>
        </w:rPr>
        <w:t>“</w:t>
      </w:r>
      <w:r>
        <w:rPr>
          <w:rFonts w:ascii="宋体" w:hAnsi="宋体"/>
          <w:szCs w:val="21"/>
        </w:rPr>
        <w:t>监狱企业</w:t>
      </w:r>
      <w:r>
        <w:rPr>
          <w:rFonts w:ascii="宋体" w:hAnsi="宋体"/>
          <w:szCs w:val="21"/>
        </w:rPr>
        <w:t>”</w:t>
      </w:r>
      <w:r>
        <w:rPr>
          <w:rFonts w:ascii="宋体" w:hAnsi="宋体"/>
          <w:szCs w:val="21"/>
        </w:rPr>
        <w:t>）亦可享受前述扶持政策。符合财政部、民政部、中国残联文件（财库</w:t>
      </w:r>
      <w:r>
        <w:rPr>
          <w:rFonts w:ascii="宋体" w:hAnsi="宋体"/>
          <w:szCs w:val="21"/>
        </w:rPr>
        <w:t>[2017]141</w:t>
      </w:r>
      <w:r>
        <w:rPr>
          <w:rFonts w:ascii="宋体" w:hAnsi="宋体"/>
          <w:szCs w:val="21"/>
        </w:rPr>
        <w:t>号）规定的残疾人福利性单位（以下简称：</w:t>
      </w:r>
      <w:r>
        <w:rPr>
          <w:rFonts w:ascii="宋体" w:hAnsi="宋体"/>
          <w:szCs w:val="21"/>
        </w:rPr>
        <w:t>“</w:t>
      </w:r>
      <w:r>
        <w:rPr>
          <w:rFonts w:ascii="宋体" w:hAnsi="宋体"/>
          <w:szCs w:val="21"/>
        </w:rPr>
        <w:t>残疾人福利性单位</w:t>
      </w:r>
      <w:r>
        <w:rPr>
          <w:rFonts w:ascii="宋体" w:hAnsi="宋体"/>
          <w:szCs w:val="21"/>
        </w:rPr>
        <w:t>”</w:t>
      </w:r>
      <w:r>
        <w:rPr>
          <w:rFonts w:ascii="宋体" w:hAnsi="宋体"/>
          <w:szCs w:val="21"/>
        </w:rPr>
        <w:t>）亦可享受前述扶持政策。其中：</w:t>
      </w:r>
    </w:p>
    <w:p w:rsidR="00FE7587" w:rsidRDefault="009000AE">
      <w:pPr>
        <w:spacing w:line="360" w:lineRule="auto"/>
        <w:rPr>
          <w:rFonts w:ascii="宋体" w:hAnsi="宋体"/>
          <w:szCs w:val="21"/>
        </w:rPr>
      </w:pPr>
      <w:r>
        <w:rPr>
          <w:rFonts w:ascii="宋体" w:hAnsi="宋体"/>
          <w:szCs w:val="21"/>
        </w:rPr>
        <w:t>（</w:t>
      </w:r>
      <w:r>
        <w:rPr>
          <w:rFonts w:ascii="宋体" w:hAnsi="宋体"/>
          <w:szCs w:val="21"/>
        </w:rPr>
        <w:t>1</w:t>
      </w:r>
      <w:r>
        <w:rPr>
          <w:rFonts w:ascii="宋体" w:hAnsi="宋体"/>
          <w:szCs w:val="21"/>
        </w:rPr>
        <w:t>）中小企业指同时符合下列条件的中型、小型、微型企业：</w:t>
      </w:r>
    </w:p>
    <w:p w:rsidR="00FE7587" w:rsidRDefault="009000AE">
      <w:pPr>
        <w:spacing w:line="360" w:lineRule="auto"/>
        <w:rPr>
          <w:rFonts w:ascii="宋体" w:hAnsi="宋体"/>
          <w:szCs w:val="21"/>
        </w:rPr>
      </w:pPr>
      <w:r>
        <w:rPr>
          <w:rFonts w:ascii="宋体" w:hAnsi="宋体" w:hint="eastAsia"/>
          <w:szCs w:val="21"/>
        </w:rPr>
        <w:t>①</w:t>
      </w:r>
      <w:r>
        <w:rPr>
          <w:rFonts w:ascii="宋体" w:hAnsi="宋体"/>
          <w:szCs w:val="21"/>
        </w:rPr>
        <w:t>符合《工业和信息化部、国家统计局、国家发展和改革委员会、财政部关于印发中小企业划型标准规定的通知》（工信</w:t>
      </w:r>
      <w:r>
        <w:rPr>
          <w:rFonts w:ascii="宋体" w:hAnsi="宋体"/>
          <w:szCs w:val="21"/>
        </w:rPr>
        <w:t>部联企业</w:t>
      </w:r>
      <w:r>
        <w:rPr>
          <w:rFonts w:ascii="宋体" w:hAnsi="宋体"/>
          <w:szCs w:val="21"/>
        </w:rPr>
        <w:t>[2011]300</w:t>
      </w:r>
      <w:r>
        <w:rPr>
          <w:rFonts w:ascii="宋体" w:hAnsi="宋体"/>
          <w:szCs w:val="21"/>
        </w:rPr>
        <w:t>号）规定的划分标准；</w:t>
      </w:r>
    </w:p>
    <w:p w:rsidR="00FE7587" w:rsidRDefault="009000AE">
      <w:pPr>
        <w:spacing w:line="360" w:lineRule="auto"/>
        <w:rPr>
          <w:rFonts w:ascii="宋体" w:hAnsi="宋体"/>
          <w:szCs w:val="21"/>
        </w:rPr>
      </w:pPr>
      <w:r>
        <w:rPr>
          <w:rFonts w:ascii="宋体" w:hAnsi="宋体" w:hint="eastAsia"/>
          <w:szCs w:val="21"/>
        </w:rPr>
        <w:t>②</w:t>
      </w:r>
      <w:r>
        <w:rPr>
          <w:rFonts w:ascii="宋体" w:hAnsi="宋体"/>
          <w:szCs w:val="21"/>
        </w:rPr>
        <w:t>提供本企业制造的货物、承担的工程或服务，或提供其他中小企业制造的货物。本项所称货物不包括使用大型企业注册商标的货物。小型、微型企业提供中型企业制造的货物，视同中型企业。</w:t>
      </w:r>
    </w:p>
    <w:p w:rsidR="00FE7587" w:rsidRDefault="009000AE">
      <w:pPr>
        <w:spacing w:line="360" w:lineRule="auto"/>
        <w:rPr>
          <w:rFonts w:ascii="宋体" w:hAnsi="宋体"/>
          <w:szCs w:val="21"/>
        </w:rPr>
      </w:pPr>
      <w:r>
        <w:rPr>
          <w:rFonts w:ascii="宋体" w:hAnsi="宋体"/>
          <w:szCs w:val="21"/>
        </w:rPr>
        <w:t>（</w:t>
      </w:r>
      <w:r>
        <w:rPr>
          <w:rFonts w:ascii="宋体" w:hAnsi="宋体"/>
          <w:szCs w:val="21"/>
        </w:rPr>
        <w:t>2</w:t>
      </w:r>
      <w:r>
        <w:rPr>
          <w:rFonts w:ascii="宋体" w:hAnsi="宋体"/>
          <w:szCs w:val="21"/>
        </w:rPr>
        <w:t>）监狱企业指由司法部认定的为罪犯、戒毒人员提供生产项目和劳动对象，且全部产权属于司法部监狱</w:t>
      </w:r>
      <w:r>
        <w:rPr>
          <w:rFonts w:ascii="宋体" w:hAnsi="宋体"/>
          <w:szCs w:val="21"/>
        </w:rPr>
        <w:lastRenderedPageBreak/>
        <w:t>管理局、戒毒管理局、直属煤矿管理局，各省、自治区、直辖市监狱管理局、戒毒管理局，各地（设区的市）监狱、强制隔离戒毒所、戒毒康复所，以及新疆生产建设兵团监狱管理局、戒毒管理局的企业，其中：</w:t>
      </w:r>
    </w:p>
    <w:p w:rsidR="00FE7587" w:rsidRDefault="009000AE">
      <w:pPr>
        <w:spacing w:line="360" w:lineRule="auto"/>
        <w:rPr>
          <w:rFonts w:ascii="宋体" w:hAnsi="宋体"/>
          <w:szCs w:val="21"/>
        </w:rPr>
      </w:pPr>
      <w:r>
        <w:rPr>
          <w:rFonts w:ascii="宋体" w:hAnsi="宋体" w:hint="eastAsia"/>
          <w:szCs w:val="21"/>
        </w:rPr>
        <w:t>①</w:t>
      </w:r>
      <w:r>
        <w:rPr>
          <w:rFonts w:ascii="宋体" w:hAnsi="宋体"/>
          <w:szCs w:val="21"/>
        </w:rPr>
        <w:t>监狱企业</w:t>
      </w:r>
      <w:r>
        <w:rPr>
          <w:rFonts w:ascii="宋体" w:hAnsi="宋体"/>
          <w:szCs w:val="21"/>
        </w:rPr>
        <w:t>参加采购活动时，应提供由省级以上监狱管理局、戒毒管理局（含新疆生产建设兵团）出具的属于监狱企业的证明文件。</w:t>
      </w:r>
    </w:p>
    <w:p w:rsidR="00FE7587" w:rsidRDefault="009000AE">
      <w:pPr>
        <w:spacing w:line="360" w:lineRule="auto"/>
        <w:rPr>
          <w:rFonts w:ascii="宋体" w:hAnsi="宋体"/>
          <w:szCs w:val="21"/>
        </w:rPr>
      </w:pPr>
      <w:r>
        <w:rPr>
          <w:rFonts w:ascii="宋体" w:hAnsi="宋体" w:hint="eastAsia"/>
          <w:szCs w:val="21"/>
        </w:rPr>
        <w:t>②</w:t>
      </w:r>
      <w:r>
        <w:rPr>
          <w:rFonts w:ascii="宋体" w:hAnsi="宋体"/>
          <w:szCs w:val="21"/>
        </w:rPr>
        <w:t>监狱企业视同小型、微型企业。</w:t>
      </w:r>
    </w:p>
    <w:p w:rsidR="00FE7587" w:rsidRDefault="009000AE">
      <w:pPr>
        <w:spacing w:line="360" w:lineRule="auto"/>
        <w:rPr>
          <w:rFonts w:ascii="宋体" w:hAnsi="宋体"/>
          <w:szCs w:val="21"/>
        </w:rPr>
      </w:pPr>
      <w:r>
        <w:rPr>
          <w:rFonts w:ascii="宋体" w:hAnsi="宋体"/>
          <w:szCs w:val="21"/>
        </w:rPr>
        <w:t>（</w:t>
      </w:r>
      <w:r>
        <w:rPr>
          <w:rFonts w:ascii="宋体" w:hAnsi="宋体"/>
          <w:szCs w:val="21"/>
        </w:rPr>
        <w:t>3</w:t>
      </w:r>
      <w:r>
        <w:rPr>
          <w:rFonts w:ascii="宋体" w:hAnsi="宋体"/>
          <w:szCs w:val="21"/>
        </w:rPr>
        <w:t>）残疾人福利性单位指同时符合下列条件的单位：</w:t>
      </w:r>
    </w:p>
    <w:p w:rsidR="00FE7587" w:rsidRDefault="009000AE">
      <w:pPr>
        <w:spacing w:line="360" w:lineRule="auto"/>
        <w:rPr>
          <w:rFonts w:ascii="宋体" w:hAnsi="宋体"/>
          <w:szCs w:val="21"/>
        </w:rPr>
      </w:pPr>
      <w:r>
        <w:rPr>
          <w:rFonts w:ascii="宋体" w:hAnsi="宋体" w:hint="eastAsia"/>
          <w:szCs w:val="21"/>
        </w:rPr>
        <w:t>①</w:t>
      </w:r>
      <w:r>
        <w:rPr>
          <w:rFonts w:ascii="宋体" w:hAnsi="宋体"/>
          <w:szCs w:val="21"/>
        </w:rPr>
        <w:t>安置的残疾人占本单位在职职工人数的比例不低于</w:t>
      </w:r>
      <w:r>
        <w:rPr>
          <w:rFonts w:ascii="宋体" w:hAnsi="宋体"/>
          <w:szCs w:val="21"/>
        </w:rPr>
        <w:t>25%</w:t>
      </w:r>
      <w:r>
        <w:rPr>
          <w:rFonts w:ascii="宋体" w:hAnsi="宋体"/>
          <w:szCs w:val="21"/>
        </w:rPr>
        <w:t>（含</w:t>
      </w:r>
      <w:r>
        <w:rPr>
          <w:rFonts w:ascii="宋体" w:hAnsi="宋体"/>
          <w:szCs w:val="21"/>
        </w:rPr>
        <w:t>25%</w:t>
      </w:r>
      <w:r>
        <w:rPr>
          <w:rFonts w:ascii="宋体" w:hAnsi="宋体"/>
          <w:szCs w:val="21"/>
        </w:rPr>
        <w:t>），并且安置的残疾人人数不少于</w:t>
      </w:r>
      <w:r>
        <w:rPr>
          <w:rFonts w:ascii="宋体" w:hAnsi="宋体"/>
          <w:szCs w:val="21"/>
        </w:rPr>
        <w:t>10</w:t>
      </w:r>
      <w:r>
        <w:rPr>
          <w:rFonts w:ascii="宋体" w:hAnsi="宋体"/>
          <w:szCs w:val="21"/>
        </w:rPr>
        <w:t>人（含</w:t>
      </w:r>
      <w:r>
        <w:rPr>
          <w:rFonts w:ascii="宋体" w:hAnsi="宋体"/>
          <w:szCs w:val="21"/>
        </w:rPr>
        <w:t>10</w:t>
      </w:r>
      <w:r>
        <w:rPr>
          <w:rFonts w:ascii="宋体" w:hAnsi="宋体"/>
          <w:szCs w:val="21"/>
        </w:rPr>
        <w:t>人）；</w:t>
      </w:r>
    </w:p>
    <w:p w:rsidR="00FE7587" w:rsidRDefault="009000AE">
      <w:pPr>
        <w:spacing w:line="360" w:lineRule="auto"/>
        <w:rPr>
          <w:rFonts w:ascii="宋体" w:hAnsi="宋体"/>
          <w:szCs w:val="21"/>
        </w:rPr>
      </w:pPr>
      <w:r>
        <w:rPr>
          <w:rFonts w:ascii="宋体" w:hAnsi="宋体" w:hint="eastAsia"/>
          <w:szCs w:val="21"/>
        </w:rPr>
        <w:t>②</w:t>
      </w:r>
      <w:r>
        <w:rPr>
          <w:rFonts w:ascii="宋体" w:hAnsi="宋体"/>
          <w:szCs w:val="21"/>
        </w:rPr>
        <w:t>依法与安置的每位残疾人签订了一年以上（含一年）的劳动合同或服务协议；</w:t>
      </w:r>
    </w:p>
    <w:p w:rsidR="00FE7587" w:rsidRDefault="009000AE">
      <w:pPr>
        <w:spacing w:line="360" w:lineRule="auto"/>
        <w:rPr>
          <w:rFonts w:ascii="宋体" w:hAnsi="宋体"/>
          <w:szCs w:val="21"/>
        </w:rPr>
      </w:pPr>
      <w:r>
        <w:rPr>
          <w:rFonts w:ascii="宋体" w:hAnsi="宋体" w:hint="eastAsia"/>
          <w:szCs w:val="21"/>
        </w:rPr>
        <w:t>③</w:t>
      </w:r>
      <w:r>
        <w:rPr>
          <w:rFonts w:ascii="宋体" w:hAnsi="宋体"/>
          <w:szCs w:val="21"/>
        </w:rPr>
        <w:t>为安置的每位残疾人按月足额缴纳了基本养老保险、基本医疗保险、失业保险、工伤保险和生育保险等社会保险费；</w:t>
      </w:r>
    </w:p>
    <w:p w:rsidR="00FE7587" w:rsidRDefault="009000AE">
      <w:pPr>
        <w:spacing w:line="360" w:lineRule="auto"/>
        <w:rPr>
          <w:rFonts w:ascii="宋体" w:hAnsi="宋体"/>
          <w:szCs w:val="21"/>
        </w:rPr>
      </w:pPr>
      <w:r>
        <w:rPr>
          <w:rFonts w:ascii="宋体" w:hAnsi="宋体" w:hint="eastAsia"/>
          <w:szCs w:val="21"/>
        </w:rPr>
        <w:t>④</w:t>
      </w:r>
      <w:r>
        <w:rPr>
          <w:rFonts w:ascii="宋体" w:hAnsi="宋体"/>
          <w:szCs w:val="21"/>
        </w:rPr>
        <w:t>通过银行等金融机构向安置的每</w:t>
      </w:r>
      <w:r>
        <w:rPr>
          <w:rFonts w:ascii="宋体" w:hAnsi="宋体"/>
          <w:szCs w:val="21"/>
        </w:rPr>
        <w:t>位残疾人，按月支付了不低于单位所在区县适用的经省级人民政府批准的月最低工资标准的工资；</w:t>
      </w:r>
    </w:p>
    <w:p w:rsidR="00FE7587" w:rsidRDefault="009000AE">
      <w:pPr>
        <w:spacing w:line="360" w:lineRule="auto"/>
        <w:rPr>
          <w:rFonts w:ascii="宋体" w:hAnsi="宋体"/>
          <w:szCs w:val="21"/>
        </w:rPr>
      </w:pPr>
      <w:r>
        <w:rPr>
          <w:rFonts w:ascii="宋体" w:hAnsi="宋体" w:hint="eastAsia"/>
          <w:szCs w:val="21"/>
        </w:rPr>
        <w:t>⑤</w:t>
      </w:r>
      <w:r>
        <w:rPr>
          <w:rFonts w:ascii="宋体" w:hAnsi="宋体"/>
          <w:szCs w:val="21"/>
        </w:rPr>
        <w:t>提供本单位制造的货物、承担的工程或服务，或提供其他残疾人福利性单位制造的货物（不包括使用非残疾人福利性单位注册商标的货物）。</w:t>
      </w:r>
    </w:p>
    <w:p w:rsidR="00FE7587" w:rsidRDefault="009000AE">
      <w:pPr>
        <w:spacing w:line="360" w:lineRule="auto"/>
        <w:rPr>
          <w:rFonts w:ascii="宋体" w:hAnsi="宋体"/>
          <w:szCs w:val="21"/>
        </w:rPr>
      </w:pPr>
      <w:r>
        <w:rPr>
          <w:rFonts w:ascii="宋体" w:hAnsi="宋体"/>
          <w:szCs w:val="21"/>
        </w:rPr>
        <w:t>前款所称残疾人指法定劳动年龄内，持有《中华人民共和国残疾人证》或《中华人民共和国残疾军人证（</w:t>
      </w:r>
      <w:r>
        <w:rPr>
          <w:rFonts w:ascii="宋体" w:hAnsi="宋体"/>
          <w:szCs w:val="21"/>
        </w:rPr>
        <w:t>1</w:t>
      </w:r>
      <w:r>
        <w:rPr>
          <w:rFonts w:ascii="宋体" w:hAnsi="宋体"/>
          <w:szCs w:val="21"/>
        </w:rPr>
        <w:t>至</w:t>
      </w:r>
      <w:r>
        <w:rPr>
          <w:rFonts w:ascii="宋体" w:hAnsi="宋体"/>
          <w:szCs w:val="21"/>
        </w:rPr>
        <w:t>8</w:t>
      </w:r>
      <w:r>
        <w:rPr>
          <w:rFonts w:ascii="宋体" w:hAnsi="宋体"/>
          <w:szCs w:val="21"/>
        </w:rPr>
        <w:t>级）》的自然人，包括具有劳动条件和劳动意愿的精神残疾人。在职职工人数是指与残疾人福利性单位建立劳动关系并依法签订劳动合同或服务协议的雇员人数。</w:t>
      </w:r>
    </w:p>
    <w:p w:rsidR="00FE7587" w:rsidRDefault="009000AE">
      <w:pPr>
        <w:spacing w:line="360" w:lineRule="auto"/>
        <w:rPr>
          <w:rFonts w:ascii="宋体" w:hAnsi="宋体"/>
          <w:szCs w:val="21"/>
        </w:rPr>
      </w:pPr>
      <w:r>
        <w:rPr>
          <w:rFonts w:ascii="宋体" w:hAnsi="宋体" w:hint="eastAsia"/>
          <w:szCs w:val="21"/>
        </w:rPr>
        <w:t>※</w:t>
      </w:r>
      <w:r>
        <w:rPr>
          <w:rFonts w:ascii="宋体" w:hAnsi="宋体"/>
          <w:szCs w:val="21"/>
        </w:rPr>
        <w:t>符合上述条件的残疾人福利性单位参加采购活动时，应提供</w:t>
      </w:r>
      <w:r>
        <w:rPr>
          <w:rFonts w:ascii="宋体" w:hAnsi="宋体"/>
          <w:szCs w:val="21"/>
        </w:rPr>
        <w:t>《残疾人福利性单位声明函》，并对声明的真实性负责。残疾人福利性单位视同小型、微型企业。残疾人福利性单位属于小型、微型企业的，不重复享受政策。</w:t>
      </w:r>
    </w:p>
    <w:p w:rsidR="00FE7587" w:rsidRDefault="009000AE">
      <w:pPr>
        <w:spacing w:line="360" w:lineRule="auto"/>
        <w:rPr>
          <w:rFonts w:ascii="宋体" w:hAnsi="宋体"/>
          <w:szCs w:val="21"/>
        </w:rPr>
      </w:pPr>
      <w:r>
        <w:rPr>
          <w:rFonts w:ascii="宋体" w:hAnsi="宋体" w:hint="eastAsia"/>
          <w:szCs w:val="21"/>
        </w:rPr>
        <w:t>27</w:t>
      </w:r>
      <w:r>
        <w:rPr>
          <w:rFonts w:ascii="宋体" w:hAnsi="宋体"/>
          <w:szCs w:val="21"/>
        </w:rPr>
        <w:t>.</w:t>
      </w:r>
      <w:r>
        <w:rPr>
          <w:rFonts w:ascii="宋体" w:hAnsi="宋体" w:hint="eastAsia"/>
          <w:szCs w:val="21"/>
        </w:rPr>
        <w:t>5</w:t>
      </w:r>
      <w:r>
        <w:rPr>
          <w:rFonts w:ascii="宋体" w:hAnsi="宋体"/>
          <w:szCs w:val="21"/>
        </w:rPr>
        <w:t>信用记录指由财政部确定的有关网站提供的相关主体信用信息。信用记录的查询及使用应符合财政部文件（财库</w:t>
      </w:r>
      <w:r>
        <w:rPr>
          <w:rFonts w:ascii="宋体" w:hAnsi="宋体"/>
          <w:szCs w:val="21"/>
        </w:rPr>
        <w:t>[2016]125</w:t>
      </w:r>
      <w:r>
        <w:rPr>
          <w:rFonts w:ascii="宋体" w:hAnsi="宋体"/>
          <w:szCs w:val="21"/>
        </w:rPr>
        <w:t>号）规定。</w:t>
      </w:r>
    </w:p>
    <w:p w:rsidR="00FE7587" w:rsidRDefault="009000AE">
      <w:pPr>
        <w:numPr>
          <w:ilvl w:val="0"/>
          <w:numId w:val="8"/>
        </w:numPr>
        <w:spacing w:line="360" w:lineRule="auto"/>
        <w:rPr>
          <w:rFonts w:ascii="宋体" w:hAnsi="宋体"/>
          <w:b/>
          <w:szCs w:val="21"/>
        </w:rPr>
      </w:pPr>
      <w:r>
        <w:rPr>
          <w:rFonts w:ascii="宋体" w:hAnsi="宋体" w:hint="eastAsia"/>
          <w:b/>
          <w:szCs w:val="21"/>
        </w:rPr>
        <w:t>投标人存在下列情况之一的，投标无效</w:t>
      </w:r>
      <w:r>
        <w:rPr>
          <w:rFonts w:ascii="宋体" w:hAnsi="宋体" w:hint="eastAsia"/>
          <w:b/>
          <w:szCs w:val="21"/>
        </w:rPr>
        <w:t>:</w:t>
      </w:r>
    </w:p>
    <w:p w:rsidR="00FE7587" w:rsidRDefault="009000AE">
      <w:pPr>
        <w:spacing w:line="360" w:lineRule="auto"/>
        <w:rPr>
          <w:rFonts w:ascii="宋体" w:hAnsi="宋体"/>
          <w:szCs w:val="21"/>
        </w:rPr>
      </w:pPr>
      <w:r>
        <w:rPr>
          <w:rFonts w:ascii="宋体" w:hAnsi="宋体" w:hint="eastAsia"/>
          <w:szCs w:val="21"/>
        </w:rPr>
        <w:t>（一）未按照招标文件的规定提交投标保证金的；</w:t>
      </w:r>
    </w:p>
    <w:p w:rsidR="00FE7587" w:rsidRDefault="009000AE">
      <w:pPr>
        <w:spacing w:line="360" w:lineRule="auto"/>
        <w:rPr>
          <w:rFonts w:ascii="宋体" w:hAnsi="宋体"/>
          <w:szCs w:val="21"/>
        </w:rPr>
      </w:pPr>
      <w:r>
        <w:rPr>
          <w:rFonts w:ascii="宋体" w:hAnsi="宋体" w:hint="eastAsia"/>
          <w:szCs w:val="21"/>
        </w:rPr>
        <w:t>（二）投标文件未按招标文件要求签署、盖章的；</w:t>
      </w:r>
    </w:p>
    <w:p w:rsidR="00FE7587" w:rsidRDefault="009000AE">
      <w:pPr>
        <w:spacing w:line="360" w:lineRule="auto"/>
        <w:rPr>
          <w:rFonts w:ascii="宋体" w:hAnsi="宋体"/>
          <w:szCs w:val="21"/>
        </w:rPr>
      </w:pPr>
      <w:r>
        <w:rPr>
          <w:rFonts w:ascii="宋体" w:hAnsi="宋体" w:hint="eastAsia"/>
          <w:szCs w:val="21"/>
        </w:rPr>
        <w:t>（三）不具备招标文件中规定的资格要求的；</w:t>
      </w:r>
    </w:p>
    <w:p w:rsidR="00FE7587" w:rsidRDefault="009000AE">
      <w:pPr>
        <w:spacing w:line="360" w:lineRule="auto"/>
        <w:rPr>
          <w:rFonts w:ascii="宋体" w:hAnsi="宋体"/>
          <w:szCs w:val="21"/>
        </w:rPr>
      </w:pPr>
      <w:r>
        <w:rPr>
          <w:rFonts w:ascii="宋体" w:hAnsi="宋体" w:hint="eastAsia"/>
          <w:szCs w:val="21"/>
        </w:rPr>
        <w:t>（四）报价超过招标文件中规定的预算金额或者最高限价的；</w:t>
      </w:r>
    </w:p>
    <w:p w:rsidR="00FE7587" w:rsidRDefault="009000AE">
      <w:pPr>
        <w:spacing w:line="360" w:lineRule="auto"/>
        <w:rPr>
          <w:rFonts w:ascii="宋体" w:hAnsi="宋体"/>
          <w:szCs w:val="21"/>
        </w:rPr>
      </w:pPr>
      <w:r>
        <w:rPr>
          <w:rFonts w:ascii="宋体" w:hAnsi="宋体" w:hint="eastAsia"/>
          <w:szCs w:val="21"/>
        </w:rPr>
        <w:t>（五）投标文件含有采购人不能接受的附加条件的</w:t>
      </w:r>
      <w:r>
        <w:rPr>
          <w:rFonts w:ascii="宋体" w:hAnsi="宋体" w:hint="eastAsia"/>
          <w:szCs w:val="21"/>
        </w:rPr>
        <w:t>;</w:t>
      </w:r>
    </w:p>
    <w:p w:rsidR="00FE7587" w:rsidRDefault="009000AE">
      <w:pPr>
        <w:spacing w:line="360" w:lineRule="auto"/>
        <w:rPr>
          <w:rFonts w:ascii="宋体" w:hAnsi="宋体"/>
          <w:szCs w:val="21"/>
        </w:rPr>
      </w:pPr>
      <w:r>
        <w:rPr>
          <w:rFonts w:ascii="宋体" w:hAnsi="宋体" w:hint="eastAsia"/>
          <w:szCs w:val="21"/>
        </w:rPr>
        <w:t>（六）法律、法规和招标文件规定的其他无效情形。</w:t>
      </w:r>
    </w:p>
    <w:p w:rsidR="00FE7587" w:rsidRDefault="00FE7587">
      <w:pPr>
        <w:pStyle w:val="Flietext2"/>
        <w:rPr>
          <w:rFonts w:ascii="宋体" w:hAnsi="宋体"/>
          <w:b/>
          <w:sz w:val="44"/>
        </w:rPr>
      </w:pPr>
      <w:bookmarkStart w:id="92" w:name="_Toc7603"/>
      <w:bookmarkStart w:id="93" w:name="_Toc19789"/>
      <w:bookmarkStart w:id="94" w:name="_Toc24793"/>
    </w:p>
    <w:p w:rsidR="00FE7587" w:rsidRDefault="009000AE">
      <w:pPr>
        <w:spacing w:line="480" w:lineRule="auto"/>
        <w:jc w:val="center"/>
        <w:outlineLvl w:val="0"/>
        <w:rPr>
          <w:rFonts w:ascii="宋体" w:hAnsi="宋体"/>
          <w:b/>
          <w:szCs w:val="21"/>
        </w:rPr>
      </w:pPr>
      <w:bookmarkStart w:id="95" w:name="_Toc15509"/>
      <w:r>
        <w:rPr>
          <w:rFonts w:ascii="宋体" w:hAnsi="宋体" w:hint="eastAsia"/>
          <w:b/>
          <w:sz w:val="44"/>
        </w:rPr>
        <w:lastRenderedPageBreak/>
        <w:t>第三章</w:t>
      </w:r>
      <w:r>
        <w:rPr>
          <w:rFonts w:ascii="宋体" w:hAnsi="宋体" w:hint="eastAsia"/>
          <w:b/>
          <w:sz w:val="44"/>
        </w:rPr>
        <w:t xml:space="preserve">  </w:t>
      </w:r>
      <w:r>
        <w:rPr>
          <w:rFonts w:ascii="宋体" w:hAnsi="宋体" w:hint="eastAsia"/>
          <w:b/>
          <w:sz w:val="44"/>
        </w:rPr>
        <w:t>招标内容及要求</w:t>
      </w:r>
      <w:bookmarkEnd w:id="85"/>
      <w:bookmarkEnd w:id="92"/>
      <w:bookmarkEnd w:id="93"/>
      <w:bookmarkEnd w:id="94"/>
      <w:bookmarkEnd w:id="95"/>
    </w:p>
    <w:p w:rsidR="00FE7587" w:rsidRDefault="009000AE">
      <w:pPr>
        <w:spacing w:line="360" w:lineRule="auto"/>
        <w:rPr>
          <w:rFonts w:asciiTheme="minorEastAsia" w:eastAsiaTheme="minorEastAsia" w:hAnsiTheme="minorEastAsia" w:cstheme="minorEastAsia"/>
          <w:b/>
          <w:szCs w:val="21"/>
        </w:rPr>
      </w:pPr>
      <w:bookmarkStart w:id="96" w:name="_Toc112315237"/>
      <w:bookmarkStart w:id="97" w:name="_Toc104976027"/>
      <w:r>
        <w:rPr>
          <w:rFonts w:asciiTheme="minorEastAsia" w:eastAsiaTheme="minorEastAsia" w:hAnsiTheme="minorEastAsia" w:cstheme="minorEastAsia" w:hint="eastAsia"/>
          <w:b/>
          <w:szCs w:val="21"/>
        </w:rPr>
        <w:t>一、项目概况</w:t>
      </w:r>
    </w:p>
    <w:p w:rsidR="00FE7587" w:rsidRDefault="009000AE">
      <w:pPr>
        <w:spacing w:line="480" w:lineRule="exact"/>
        <w:outlineLvl w:val="1"/>
        <w:rPr>
          <w:rFonts w:asciiTheme="minorEastAsia" w:eastAsiaTheme="minorEastAsia" w:hAnsiTheme="minorEastAsia" w:cstheme="minorEastAsia"/>
          <w:bCs/>
          <w:szCs w:val="21"/>
        </w:rPr>
      </w:pPr>
      <w:bookmarkStart w:id="98" w:name="_Toc23718"/>
      <w:bookmarkStart w:id="99" w:name="_Toc14257"/>
      <w:bookmarkStart w:id="100" w:name="_Toc32374"/>
      <w:bookmarkStart w:id="101" w:name="_Toc14843"/>
      <w:bookmarkStart w:id="102" w:name="_Toc25615"/>
      <w:r>
        <w:rPr>
          <w:rFonts w:asciiTheme="minorEastAsia" w:eastAsiaTheme="minorEastAsia" w:hAnsiTheme="minorEastAsia" w:cstheme="minorEastAsia" w:hint="eastAsia"/>
          <w:bCs/>
          <w:szCs w:val="21"/>
        </w:rPr>
        <w:t>1</w:t>
      </w:r>
      <w:r>
        <w:rPr>
          <w:rFonts w:asciiTheme="minorEastAsia" w:eastAsiaTheme="minorEastAsia" w:hAnsiTheme="minorEastAsia" w:cstheme="minorEastAsia" w:hint="eastAsia"/>
          <w:bCs/>
          <w:szCs w:val="21"/>
        </w:rPr>
        <w:t>、本次招标项目为</w:t>
      </w:r>
      <w:r>
        <w:rPr>
          <w:rFonts w:asciiTheme="minorEastAsia" w:eastAsiaTheme="minorEastAsia" w:hAnsiTheme="minorEastAsia" w:cstheme="minorEastAsia" w:hint="eastAsia"/>
          <w:bCs/>
          <w:szCs w:val="21"/>
        </w:rPr>
        <w:t>2020</w:t>
      </w:r>
      <w:r>
        <w:rPr>
          <w:rFonts w:asciiTheme="minorEastAsia" w:eastAsiaTheme="minorEastAsia" w:hAnsiTheme="minorEastAsia" w:cstheme="minorEastAsia" w:hint="eastAsia"/>
          <w:bCs/>
          <w:szCs w:val="21"/>
        </w:rPr>
        <w:t>年纯电动公交车采购项目，所投货物必须为全新原装未启封的设备</w:t>
      </w:r>
      <w:r>
        <w:rPr>
          <w:rFonts w:asciiTheme="minorEastAsia" w:eastAsiaTheme="minorEastAsia" w:hAnsiTheme="minorEastAsia" w:cstheme="minorEastAsia" w:hint="eastAsia"/>
          <w:bCs/>
          <w:szCs w:val="21"/>
        </w:rPr>
        <w:t>(</w:t>
      </w:r>
      <w:r>
        <w:rPr>
          <w:rFonts w:asciiTheme="minorEastAsia" w:eastAsiaTheme="minorEastAsia" w:hAnsiTheme="minorEastAsia" w:cstheme="minorEastAsia" w:hint="eastAsia"/>
          <w:bCs/>
          <w:szCs w:val="21"/>
        </w:rPr>
        <w:t>未经使用和非展览会展示样品设备，外观无刮、碰痕迹，并有下列明显标记：名称、品牌型号、制造商标识、产地、出厂日期、出厂序列号等</w:t>
      </w:r>
      <w:r>
        <w:rPr>
          <w:rFonts w:asciiTheme="minorEastAsia" w:eastAsiaTheme="minorEastAsia" w:hAnsiTheme="minorEastAsia" w:cstheme="minorEastAsia" w:hint="eastAsia"/>
          <w:bCs/>
          <w:szCs w:val="21"/>
        </w:rPr>
        <w:t>)</w:t>
      </w:r>
      <w:r>
        <w:rPr>
          <w:rFonts w:asciiTheme="minorEastAsia" w:eastAsiaTheme="minorEastAsia" w:hAnsiTheme="minorEastAsia" w:cstheme="minorEastAsia" w:hint="eastAsia"/>
          <w:bCs/>
          <w:szCs w:val="21"/>
        </w:rPr>
        <w:t>。所投货物的制造标准及技术规范等有关资料必须符合国家相关标准、规范要求。</w:t>
      </w:r>
      <w:bookmarkEnd w:id="98"/>
      <w:bookmarkEnd w:id="99"/>
      <w:bookmarkEnd w:id="100"/>
      <w:bookmarkEnd w:id="101"/>
      <w:bookmarkEnd w:id="102"/>
    </w:p>
    <w:p w:rsidR="00FE7587" w:rsidRDefault="009000AE">
      <w:pPr>
        <w:numPr>
          <w:ilvl w:val="255"/>
          <w:numId w:val="0"/>
        </w:numPr>
        <w:spacing w:line="480" w:lineRule="exact"/>
        <w:outlineLvl w:val="1"/>
        <w:rPr>
          <w:rFonts w:asciiTheme="minorEastAsia" w:eastAsiaTheme="minorEastAsia" w:hAnsiTheme="minorEastAsia" w:cstheme="minorEastAsia"/>
          <w:bCs/>
          <w:szCs w:val="21"/>
        </w:rPr>
      </w:pPr>
      <w:bookmarkStart w:id="103" w:name="_Toc8796"/>
      <w:bookmarkStart w:id="104" w:name="_Toc11582"/>
      <w:bookmarkStart w:id="105" w:name="_Toc7119"/>
      <w:bookmarkStart w:id="106" w:name="_Toc15228"/>
      <w:bookmarkStart w:id="107" w:name="_Toc5604"/>
      <w:r>
        <w:rPr>
          <w:rFonts w:asciiTheme="minorEastAsia" w:eastAsiaTheme="minorEastAsia" w:hAnsiTheme="minorEastAsia" w:cstheme="minorEastAsia" w:hint="eastAsia"/>
          <w:bCs/>
          <w:szCs w:val="21"/>
        </w:rPr>
        <w:t>2</w:t>
      </w:r>
      <w:r>
        <w:rPr>
          <w:rFonts w:asciiTheme="minorEastAsia" w:eastAsiaTheme="minorEastAsia" w:hAnsiTheme="minorEastAsia" w:cstheme="minorEastAsia" w:hint="eastAsia"/>
          <w:bCs/>
          <w:szCs w:val="21"/>
        </w:rPr>
        <w:t>、</w:t>
      </w:r>
      <w:r>
        <w:rPr>
          <w:rFonts w:ascii="宋体" w:hAnsi="宋体" w:cs="宋体" w:hint="eastAsia"/>
        </w:rPr>
        <w:t>纯电公交</w:t>
      </w:r>
      <w:r>
        <w:rPr>
          <w:rFonts w:ascii="宋体" w:hAnsi="宋体" w:cs="宋体" w:hint="eastAsia"/>
          <w:color w:val="000000"/>
        </w:rPr>
        <w:t>车型必须是国家工信部《车辆生产企业及产品公告》目录中的产品，车厢内外噪音应符合国家标准。车型必须有免征购置税公告及产品推荐目录，车辆其他布置及配置应符合《公共汽车类型划分及等级评定》（</w:t>
      </w:r>
      <w:r>
        <w:rPr>
          <w:rFonts w:ascii="宋体" w:hAnsi="宋体" w:cs="宋体"/>
          <w:color w:val="000000"/>
        </w:rPr>
        <w:t>JT/T888-2014</w:t>
      </w:r>
      <w:r>
        <w:rPr>
          <w:rFonts w:ascii="宋体" w:hAnsi="宋体" w:cs="宋体" w:hint="eastAsia"/>
          <w:color w:val="000000"/>
        </w:rPr>
        <w:t>）的要求。</w:t>
      </w:r>
      <w:r>
        <w:rPr>
          <w:rFonts w:asciiTheme="minorEastAsia" w:eastAsiaTheme="minorEastAsia" w:hAnsiTheme="minorEastAsia" w:cstheme="minorEastAsia" w:hint="eastAsia"/>
          <w:bCs/>
          <w:szCs w:val="21"/>
        </w:rPr>
        <w:t>投标人务必仔细阅读招标文件中所规定的，其中包括技术规格在内的所有细则。</w:t>
      </w:r>
      <w:bookmarkEnd w:id="103"/>
      <w:bookmarkEnd w:id="104"/>
      <w:bookmarkEnd w:id="105"/>
      <w:bookmarkEnd w:id="106"/>
      <w:bookmarkEnd w:id="107"/>
    </w:p>
    <w:p w:rsidR="00FE7587" w:rsidRDefault="00FE7587">
      <w:pPr>
        <w:pStyle w:val="Flietext2"/>
      </w:pPr>
    </w:p>
    <w:p w:rsidR="00FE7587" w:rsidRDefault="009000AE">
      <w:pPr>
        <w:numPr>
          <w:ilvl w:val="0"/>
          <w:numId w:val="9"/>
        </w:numPr>
        <w:spacing w:line="380" w:lineRule="exact"/>
        <w:rPr>
          <w:rFonts w:asciiTheme="minorEastAsia" w:eastAsiaTheme="minorEastAsia" w:hAnsiTheme="minorEastAsia" w:cstheme="minorEastAsia"/>
          <w:b/>
          <w:bCs/>
          <w:szCs w:val="21"/>
        </w:rPr>
      </w:pPr>
      <w:r>
        <w:rPr>
          <w:rFonts w:asciiTheme="minorEastAsia" w:eastAsiaTheme="minorEastAsia" w:hAnsiTheme="minorEastAsia" w:cstheme="minorEastAsia" w:hint="eastAsia"/>
          <w:b/>
          <w:szCs w:val="21"/>
        </w:rPr>
        <w:t>技术和服务要求</w:t>
      </w:r>
    </w:p>
    <w:p w:rsidR="00FE7587" w:rsidRDefault="009000AE">
      <w:pPr>
        <w:pStyle w:val="ab"/>
        <w:spacing w:line="360" w:lineRule="auto"/>
        <w:jc w:val="center"/>
        <w:rPr>
          <w:rFonts w:ascii="宋体" w:eastAsia="宋体" w:hAnsi="宋体" w:cs="宋体"/>
          <w:b/>
          <w:bCs/>
          <w:sz w:val="21"/>
          <w:szCs w:val="21"/>
          <w:shd w:val="clear" w:color="auto" w:fill="auto"/>
        </w:rPr>
      </w:pPr>
      <w:bookmarkStart w:id="108" w:name="_Toc15373"/>
      <w:bookmarkStart w:id="109" w:name="_Toc29359"/>
      <w:r>
        <w:rPr>
          <w:rFonts w:ascii="宋体" w:eastAsia="宋体" w:hAnsi="宋体" w:cs="宋体" w:hint="eastAsia"/>
          <w:b/>
          <w:bCs/>
          <w:sz w:val="21"/>
          <w:szCs w:val="21"/>
          <w:shd w:val="clear" w:color="auto" w:fill="auto"/>
        </w:rPr>
        <w:t>合同包</w:t>
      </w:r>
      <w:r>
        <w:rPr>
          <w:rFonts w:ascii="宋体" w:eastAsia="宋体" w:hAnsi="宋体" w:cs="宋体" w:hint="eastAsia"/>
          <w:b/>
          <w:bCs/>
          <w:sz w:val="21"/>
          <w:szCs w:val="21"/>
          <w:shd w:val="clear" w:color="auto" w:fill="auto"/>
        </w:rPr>
        <w:t>1</w:t>
      </w:r>
      <w:r>
        <w:rPr>
          <w:rFonts w:ascii="宋体" w:eastAsia="宋体" w:hAnsi="宋体" w:cs="宋体" w:hint="eastAsia"/>
          <w:b/>
          <w:bCs/>
          <w:sz w:val="21"/>
          <w:szCs w:val="21"/>
          <w:shd w:val="clear" w:color="auto" w:fill="auto"/>
        </w:rPr>
        <w:t>：</w:t>
      </w:r>
      <w:r>
        <w:rPr>
          <w:rFonts w:ascii="宋体" w:eastAsia="宋体" w:hAnsi="宋体" w:cs="宋体" w:hint="eastAsia"/>
          <w:b/>
          <w:bCs/>
          <w:sz w:val="21"/>
          <w:szCs w:val="21"/>
          <w:shd w:val="clear" w:color="auto" w:fill="auto"/>
        </w:rPr>
        <w:t>2020</w:t>
      </w:r>
      <w:r>
        <w:rPr>
          <w:rFonts w:ascii="宋体" w:eastAsia="宋体" w:hAnsi="宋体" w:cs="宋体" w:hint="eastAsia"/>
          <w:b/>
          <w:bCs/>
          <w:sz w:val="21"/>
          <w:szCs w:val="21"/>
          <w:shd w:val="clear" w:color="auto" w:fill="auto"/>
        </w:rPr>
        <w:t>年</w:t>
      </w:r>
      <w:r>
        <w:rPr>
          <w:rFonts w:ascii="宋体" w:eastAsia="宋体" w:hAnsi="宋体" w:cs="宋体" w:hint="eastAsia"/>
          <w:b/>
          <w:bCs/>
          <w:sz w:val="21"/>
          <w:szCs w:val="21"/>
          <w:shd w:val="clear" w:color="auto" w:fill="auto"/>
        </w:rPr>
        <w:t>5.9</w:t>
      </w:r>
      <w:r>
        <w:rPr>
          <w:rFonts w:ascii="宋体" w:eastAsia="宋体" w:hAnsi="宋体" w:cs="宋体" w:hint="eastAsia"/>
          <w:b/>
          <w:bCs/>
          <w:sz w:val="21"/>
          <w:szCs w:val="21"/>
          <w:shd w:val="clear" w:color="auto" w:fill="auto"/>
        </w:rPr>
        <w:t>米</w:t>
      </w:r>
      <w:r>
        <w:rPr>
          <w:rFonts w:ascii="宋体" w:eastAsia="宋体" w:hAnsi="宋体" w:cs="宋体" w:hint="eastAsia"/>
          <w:b/>
          <w:bCs/>
          <w:sz w:val="21"/>
          <w:szCs w:val="21"/>
          <w:shd w:val="clear" w:color="auto" w:fill="auto"/>
        </w:rPr>
        <w:t>系列</w:t>
      </w:r>
      <w:r>
        <w:rPr>
          <w:rFonts w:ascii="宋体" w:eastAsia="宋体" w:hAnsi="宋体" w:cs="宋体" w:hint="eastAsia"/>
          <w:b/>
          <w:bCs/>
          <w:sz w:val="21"/>
          <w:szCs w:val="21"/>
          <w:shd w:val="clear" w:color="auto" w:fill="auto"/>
        </w:rPr>
        <w:t>纯电动公交车</w:t>
      </w:r>
    </w:p>
    <w:p w:rsidR="00FE7587" w:rsidRDefault="009000AE">
      <w:pPr>
        <w:pStyle w:val="ab"/>
        <w:spacing w:line="360" w:lineRule="auto"/>
        <w:jc w:val="center"/>
        <w:rPr>
          <w:rFonts w:ascii="宋体" w:eastAsia="宋体" w:hAnsi="宋体" w:cs="宋体"/>
          <w:b/>
          <w:bCs/>
          <w:sz w:val="21"/>
          <w:szCs w:val="21"/>
          <w:shd w:val="clear" w:color="auto" w:fill="auto"/>
        </w:rPr>
      </w:pPr>
      <w:r>
        <w:rPr>
          <w:rFonts w:ascii="宋体" w:eastAsia="宋体" w:hAnsi="宋体" w:cs="宋体" w:hint="eastAsia"/>
          <w:b/>
          <w:bCs/>
          <w:sz w:val="21"/>
          <w:szCs w:val="21"/>
          <w:shd w:val="clear" w:color="auto" w:fill="auto"/>
        </w:rPr>
        <w:t>品目号</w:t>
      </w:r>
      <w:r>
        <w:rPr>
          <w:rFonts w:ascii="宋体" w:eastAsia="宋体" w:hAnsi="宋体" w:cs="宋体" w:hint="eastAsia"/>
          <w:b/>
          <w:bCs/>
          <w:sz w:val="21"/>
          <w:szCs w:val="21"/>
          <w:shd w:val="clear" w:color="auto" w:fill="auto"/>
        </w:rPr>
        <w:t>1-1</w:t>
      </w:r>
      <w:r>
        <w:rPr>
          <w:rFonts w:ascii="宋体" w:eastAsia="宋体" w:hAnsi="宋体" w:cs="宋体" w:hint="eastAsia"/>
          <w:b/>
          <w:bCs/>
          <w:sz w:val="21"/>
          <w:szCs w:val="21"/>
          <w:shd w:val="clear" w:color="auto" w:fill="auto"/>
        </w:rPr>
        <w:t>：</w:t>
      </w:r>
      <w:r>
        <w:rPr>
          <w:rFonts w:ascii="宋体" w:eastAsia="宋体" w:hAnsi="宋体" w:cs="宋体" w:hint="eastAsia"/>
          <w:b/>
          <w:bCs/>
          <w:sz w:val="21"/>
          <w:szCs w:val="21"/>
          <w:shd w:val="clear" w:color="auto" w:fill="auto"/>
        </w:rPr>
        <w:t>2020</w:t>
      </w:r>
      <w:r>
        <w:rPr>
          <w:rFonts w:ascii="宋体" w:eastAsia="宋体" w:hAnsi="宋体" w:cs="宋体" w:hint="eastAsia"/>
          <w:b/>
          <w:bCs/>
          <w:sz w:val="21"/>
          <w:szCs w:val="21"/>
          <w:shd w:val="clear" w:color="auto" w:fill="auto"/>
        </w:rPr>
        <w:t>年</w:t>
      </w:r>
      <w:r>
        <w:rPr>
          <w:rFonts w:ascii="宋体" w:eastAsia="宋体" w:hAnsi="宋体" w:cs="宋体" w:hint="eastAsia"/>
          <w:b/>
          <w:bCs/>
          <w:sz w:val="21"/>
          <w:szCs w:val="21"/>
          <w:shd w:val="clear" w:color="auto" w:fill="auto"/>
        </w:rPr>
        <w:t>5.9</w:t>
      </w:r>
      <w:r>
        <w:rPr>
          <w:rFonts w:ascii="宋体" w:eastAsia="宋体" w:hAnsi="宋体" w:cs="宋体" w:hint="eastAsia"/>
          <w:b/>
          <w:bCs/>
          <w:sz w:val="21"/>
          <w:szCs w:val="21"/>
          <w:shd w:val="clear" w:color="auto" w:fill="auto"/>
        </w:rPr>
        <w:t>米系列传统驱动纯电动公交车</w:t>
      </w:r>
    </w:p>
    <w:p w:rsidR="00FE7587" w:rsidRDefault="009000AE">
      <w:pPr>
        <w:pStyle w:val="ab"/>
        <w:spacing w:line="360" w:lineRule="auto"/>
        <w:rPr>
          <w:rFonts w:ascii="宋体" w:eastAsia="宋体" w:hAnsi="宋体" w:cs="宋体"/>
          <w:b/>
          <w:bCs/>
          <w:sz w:val="21"/>
          <w:szCs w:val="21"/>
          <w:shd w:val="clear" w:color="auto" w:fill="auto"/>
        </w:rPr>
      </w:pPr>
      <w:r>
        <w:rPr>
          <w:rFonts w:ascii="宋体" w:eastAsia="宋体" w:hAnsi="宋体" w:cs="宋体" w:hint="eastAsia"/>
          <w:b/>
          <w:bCs/>
          <w:sz w:val="21"/>
          <w:szCs w:val="21"/>
          <w:shd w:val="clear" w:color="auto" w:fill="auto"/>
        </w:rPr>
        <w:t>（一）主要参数</w:t>
      </w:r>
    </w:p>
    <w:tbl>
      <w:tblPr>
        <w:tblW w:w="9600" w:type="dxa"/>
        <w:tblInd w:w="94" w:type="dxa"/>
        <w:tblLayout w:type="fixed"/>
        <w:tblLook w:val="04A0"/>
      </w:tblPr>
      <w:tblGrid>
        <w:gridCol w:w="1091"/>
        <w:gridCol w:w="136"/>
        <w:gridCol w:w="1228"/>
        <w:gridCol w:w="7145"/>
      </w:tblGrid>
      <w:tr w:rsidR="00FE7587">
        <w:trPr>
          <w:trHeight w:val="285"/>
        </w:trPr>
        <w:tc>
          <w:tcPr>
            <w:tcW w:w="245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w:t>
            </w:r>
            <w:r>
              <w:rPr>
                <w:rFonts w:ascii="宋体" w:hAnsi="宋体" w:cs="宋体" w:hint="eastAsia"/>
                <w:color w:val="000000"/>
                <w:kern w:val="0"/>
                <w:szCs w:val="21"/>
              </w:rPr>
              <w:t>、▲总长</w:t>
            </w:r>
            <w:r>
              <w:rPr>
                <w:rFonts w:ascii="宋体" w:hAnsi="宋体" w:cs="宋体" w:hint="eastAsia"/>
                <w:color w:val="000000"/>
                <w:kern w:val="0"/>
                <w:szCs w:val="21"/>
              </w:rPr>
              <w:t>*</w:t>
            </w:r>
            <w:r>
              <w:rPr>
                <w:rFonts w:ascii="宋体" w:hAnsi="宋体" w:cs="宋体" w:hint="eastAsia"/>
                <w:color w:val="000000"/>
                <w:kern w:val="0"/>
                <w:szCs w:val="21"/>
              </w:rPr>
              <w:t>总宽</w:t>
            </w:r>
            <w:r>
              <w:rPr>
                <w:rFonts w:ascii="宋体" w:hAnsi="宋体" w:cs="宋体" w:hint="eastAsia"/>
                <w:color w:val="000000"/>
                <w:kern w:val="0"/>
                <w:szCs w:val="21"/>
              </w:rPr>
              <w:t>*</w:t>
            </w:r>
            <w:r>
              <w:rPr>
                <w:rFonts w:ascii="宋体" w:hAnsi="宋体" w:cs="宋体" w:hint="eastAsia"/>
                <w:color w:val="000000"/>
                <w:kern w:val="0"/>
                <w:szCs w:val="21"/>
              </w:rPr>
              <w:t>总高</w:t>
            </w:r>
          </w:p>
        </w:tc>
        <w:tc>
          <w:tcPr>
            <w:tcW w:w="7145" w:type="dxa"/>
            <w:tcBorders>
              <w:top w:val="single" w:sz="4" w:space="0" w:color="auto"/>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长：</w:t>
            </w:r>
            <w:r>
              <w:rPr>
                <w:rFonts w:ascii="宋体" w:hAnsi="宋体" w:cs="宋体" w:hint="eastAsia"/>
                <w:color w:val="000000"/>
                <w:kern w:val="0"/>
                <w:szCs w:val="21"/>
              </w:rPr>
              <w:t>5990</w:t>
            </w:r>
            <w:r>
              <w:rPr>
                <w:rFonts w:ascii="宋体" w:hAnsi="宋体" w:cs="宋体" w:hint="eastAsia"/>
                <w:color w:val="000000"/>
                <w:kern w:val="0"/>
                <w:szCs w:val="21"/>
              </w:rPr>
              <w:t>～</w:t>
            </w:r>
            <w:r>
              <w:rPr>
                <w:rFonts w:ascii="宋体" w:hAnsi="宋体" w:cs="宋体" w:hint="eastAsia"/>
                <w:color w:val="000000"/>
                <w:kern w:val="0"/>
                <w:szCs w:val="21"/>
              </w:rPr>
              <w:t>5995mm</w:t>
            </w:r>
            <w:r>
              <w:rPr>
                <w:rFonts w:ascii="宋体" w:hAnsi="宋体" w:cs="宋体" w:hint="eastAsia"/>
                <w:color w:val="000000"/>
                <w:kern w:val="0"/>
                <w:szCs w:val="21"/>
              </w:rPr>
              <w:t>，宽：≤</w:t>
            </w:r>
            <w:r>
              <w:rPr>
                <w:rFonts w:ascii="宋体" w:hAnsi="宋体" w:cs="宋体" w:hint="eastAsia"/>
                <w:color w:val="000000"/>
                <w:kern w:val="0"/>
                <w:szCs w:val="21"/>
              </w:rPr>
              <w:t>2065mm</w:t>
            </w:r>
            <w:r>
              <w:rPr>
                <w:rFonts w:ascii="宋体" w:hAnsi="宋体" w:cs="宋体" w:hint="eastAsia"/>
                <w:color w:val="000000"/>
                <w:kern w:val="0"/>
                <w:szCs w:val="21"/>
              </w:rPr>
              <w:t>，高：≤</w:t>
            </w:r>
            <w:r>
              <w:rPr>
                <w:rFonts w:ascii="宋体" w:hAnsi="宋体" w:cs="宋体" w:hint="eastAsia"/>
                <w:color w:val="000000"/>
                <w:kern w:val="0"/>
                <w:szCs w:val="21"/>
              </w:rPr>
              <w:t>2800mm</w:t>
            </w:r>
            <w:r>
              <w:rPr>
                <w:rFonts w:ascii="宋体" w:hAnsi="宋体" w:cs="宋体" w:hint="eastAsia"/>
                <w:color w:val="000000"/>
                <w:kern w:val="0"/>
                <w:szCs w:val="21"/>
              </w:rPr>
              <w:t>。</w:t>
            </w:r>
          </w:p>
        </w:tc>
      </w:tr>
      <w:tr w:rsidR="00FE7587">
        <w:trPr>
          <w:trHeight w:val="270"/>
        </w:trPr>
        <w:tc>
          <w:tcPr>
            <w:tcW w:w="245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2</w:t>
            </w:r>
            <w:r>
              <w:rPr>
                <w:rFonts w:ascii="宋体" w:hAnsi="宋体" w:cs="宋体" w:hint="eastAsia"/>
                <w:color w:val="000000"/>
                <w:kern w:val="0"/>
                <w:szCs w:val="21"/>
              </w:rPr>
              <w:t>、底盘</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全承载式车身。</w:t>
            </w:r>
          </w:p>
        </w:tc>
      </w:tr>
      <w:tr w:rsidR="00FE7587">
        <w:trPr>
          <w:trHeight w:val="285"/>
        </w:trPr>
        <w:tc>
          <w:tcPr>
            <w:tcW w:w="2455"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3</w:t>
            </w:r>
            <w:r>
              <w:rPr>
                <w:rFonts w:ascii="宋体" w:hAnsi="宋体" w:cs="宋体" w:hint="eastAsia"/>
                <w:color w:val="000000"/>
                <w:kern w:val="0"/>
                <w:szCs w:val="21"/>
              </w:rPr>
              <w:t>、★电池组及三电系统</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电池度数≥</w:t>
            </w:r>
            <w:r>
              <w:rPr>
                <w:rFonts w:ascii="宋体" w:hAnsi="宋体" w:cs="宋体" w:hint="eastAsia"/>
                <w:color w:val="000000"/>
                <w:kern w:val="0"/>
                <w:szCs w:val="21"/>
              </w:rPr>
              <w:t>90KWH</w:t>
            </w:r>
            <w:r>
              <w:rPr>
                <w:rFonts w:ascii="宋体" w:hAnsi="宋体" w:cs="宋体" w:hint="eastAsia"/>
                <w:color w:val="000000"/>
                <w:kern w:val="0"/>
                <w:szCs w:val="21"/>
              </w:rPr>
              <w:t>，全部安装在车身底部。要求满载开空调续航里程达到</w:t>
            </w:r>
            <w:r>
              <w:rPr>
                <w:rFonts w:ascii="宋体" w:hAnsi="宋体" w:cs="宋体" w:hint="eastAsia"/>
                <w:color w:val="000000"/>
                <w:kern w:val="0"/>
                <w:szCs w:val="21"/>
              </w:rPr>
              <w:t>160km</w:t>
            </w:r>
            <w:r>
              <w:rPr>
                <w:rFonts w:ascii="宋体" w:hAnsi="宋体" w:cs="宋体" w:hint="eastAsia"/>
                <w:color w:val="000000"/>
                <w:kern w:val="0"/>
                <w:szCs w:val="21"/>
              </w:rPr>
              <w:t>以上。</w:t>
            </w:r>
          </w:p>
        </w:tc>
      </w:tr>
      <w:tr w:rsidR="00FE7587">
        <w:trPr>
          <w:trHeight w:val="2550"/>
        </w:trPr>
        <w:tc>
          <w:tcPr>
            <w:tcW w:w="2455" w:type="dxa"/>
            <w:gridSpan w:val="3"/>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采用高安全性磷酸铁锂动力电池，电池系统能量密度≥</w:t>
            </w:r>
            <w:r>
              <w:rPr>
                <w:rFonts w:ascii="宋体" w:hAnsi="宋体" w:cs="宋体" w:hint="eastAsia"/>
                <w:color w:val="000000"/>
                <w:kern w:val="0"/>
                <w:szCs w:val="21"/>
              </w:rPr>
              <w:t>155Wh/kg</w:t>
            </w:r>
            <w:r>
              <w:rPr>
                <w:rFonts w:ascii="宋体" w:hAnsi="宋体" w:cs="宋体" w:hint="eastAsia"/>
                <w:color w:val="000000"/>
                <w:kern w:val="0"/>
                <w:szCs w:val="21"/>
              </w:rPr>
              <w:t>（</w:t>
            </w:r>
            <w:r>
              <w:rPr>
                <w:rFonts w:ascii="宋体" w:hAnsi="宋体" w:cs="宋体" w:hint="eastAsia"/>
                <w:b/>
                <w:bCs/>
                <w:color w:val="000000"/>
                <w:kern w:val="0"/>
                <w:szCs w:val="21"/>
              </w:rPr>
              <w:t>须提供具有合格资质的第三方检测机构出具的检测报告证明材料佐证</w:t>
            </w:r>
            <w:r>
              <w:rPr>
                <w:rFonts w:ascii="宋体" w:hAnsi="宋体" w:cs="宋体" w:hint="eastAsia"/>
                <w:color w:val="000000"/>
                <w:kern w:val="0"/>
                <w:szCs w:val="21"/>
              </w:rPr>
              <w:t>)</w:t>
            </w:r>
            <w:r>
              <w:rPr>
                <w:rFonts w:ascii="宋体" w:hAnsi="宋体" w:cs="宋体" w:hint="eastAsia"/>
                <w:color w:val="000000"/>
                <w:kern w:val="0"/>
                <w:szCs w:val="21"/>
              </w:rPr>
              <w:t>。整车最低</w:t>
            </w:r>
            <w:r>
              <w:rPr>
                <w:rFonts w:ascii="宋体" w:hAnsi="宋体" w:cs="宋体" w:hint="eastAsia"/>
                <w:color w:val="000000"/>
                <w:kern w:val="0"/>
                <w:szCs w:val="21"/>
              </w:rPr>
              <w:t>SOC</w:t>
            </w:r>
            <w:r>
              <w:rPr>
                <w:rFonts w:ascii="宋体" w:hAnsi="宋体" w:cs="宋体" w:hint="eastAsia"/>
                <w:color w:val="000000"/>
                <w:kern w:val="0"/>
                <w:szCs w:val="21"/>
              </w:rPr>
              <w:t>需≤</w:t>
            </w:r>
            <w:r>
              <w:rPr>
                <w:rFonts w:ascii="宋体" w:hAnsi="宋体" w:cs="宋体" w:hint="eastAsia"/>
                <w:color w:val="000000"/>
                <w:kern w:val="0"/>
                <w:szCs w:val="21"/>
              </w:rPr>
              <w:t>20%</w:t>
            </w:r>
            <w:r>
              <w:rPr>
                <w:rFonts w:ascii="宋体" w:hAnsi="宋体" w:cs="宋体" w:hint="eastAsia"/>
                <w:color w:val="000000"/>
                <w:kern w:val="0"/>
                <w:szCs w:val="21"/>
              </w:rPr>
              <w:t>。在温度</w:t>
            </w:r>
            <w:r>
              <w:rPr>
                <w:rFonts w:ascii="宋体" w:hAnsi="宋体" w:cs="宋体" w:hint="eastAsia"/>
                <w:color w:val="000000"/>
                <w:kern w:val="0"/>
                <w:szCs w:val="21"/>
              </w:rPr>
              <w:t>25</w:t>
            </w:r>
            <w:r>
              <w:rPr>
                <w:rFonts w:ascii="宋体" w:hAnsi="宋体" w:cs="宋体" w:hint="eastAsia"/>
                <w:color w:val="000000"/>
                <w:kern w:val="0"/>
                <w:szCs w:val="21"/>
              </w:rPr>
              <w:t>～</w:t>
            </w:r>
            <w:r>
              <w:rPr>
                <w:rFonts w:ascii="宋体" w:hAnsi="宋体" w:cs="宋体" w:hint="eastAsia"/>
                <w:color w:val="000000"/>
                <w:kern w:val="0"/>
                <w:szCs w:val="21"/>
              </w:rPr>
              <w:t>45</w:t>
            </w:r>
            <w:r>
              <w:rPr>
                <w:rFonts w:ascii="宋体" w:hAnsi="宋体" w:cs="宋体" w:hint="eastAsia"/>
                <w:color w:val="000000"/>
                <w:kern w:val="0"/>
                <w:szCs w:val="21"/>
              </w:rPr>
              <w:t>℃范围内，电池系统具备持续充电至</w:t>
            </w:r>
            <w:r>
              <w:rPr>
                <w:rFonts w:ascii="宋体" w:hAnsi="宋体" w:cs="宋体" w:hint="eastAsia"/>
                <w:color w:val="000000"/>
                <w:kern w:val="0"/>
                <w:szCs w:val="21"/>
              </w:rPr>
              <w:t>SOC</w:t>
            </w:r>
            <w:r>
              <w:rPr>
                <w:rFonts w:ascii="宋体" w:hAnsi="宋体" w:cs="宋体" w:hint="eastAsia"/>
                <w:color w:val="000000"/>
                <w:kern w:val="0"/>
                <w:szCs w:val="21"/>
              </w:rPr>
              <w:t>的</w:t>
            </w:r>
            <w:r>
              <w:rPr>
                <w:rFonts w:ascii="宋体" w:hAnsi="宋体" w:cs="宋体" w:hint="eastAsia"/>
                <w:color w:val="000000"/>
                <w:kern w:val="0"/>
                <w:szCs w:val="21"/>
              </w:rPr>
              <w:t>80%</w:t>
            </w:r>
            <w:r>
              <w:rPr>
                <w:rFonts w:ascii="宋体" w:hAnsi="宋体" w:cs="宋体" w:hint="eastAsia"/>
                <w:color w:val="000000"/>
                <w:kern w:val="0"/>
                <w:szCs w:val="21"/>
              </w:rPr>
              <w:t>，充电倍率不低于</w:t>
            </w:r>
            <w:r>
              <w:rPr>
                <w:rFonts w:ascii="宋体" w:hAnsi="宋体" w:cs="宋体" w:hint="eastAsia"/>
                <w:color w:val="000000"/>
                <w:kern w:val="0"/>
                <w:szCs w:val="21"/>
              </w:rPr>
              <w:t>1C</w:t>
            </w:r>
            <w:r>
              <w:rPr>
                <w:rFonts w:ascii="宋体" w:hAnsi="宋体" w:cs="宋体" w:hint="eastAsia"/>
                <w:color w:val="000000"/>
                <w:kern w:val="0"/>
                <w:szCs w:val="21"/>
              </w:rPr>
              <w:t>的能力或具备单枪</w:t>
            </w:r>
            <w:r>
              <w:rPr>
                <w:rFonts w:ascii="宋体" w:hAnsi="宋体" w:cs="宋体" w:hint="eastAsia"/>
                <w:color w:val="000000"/>
                <w:kern w:val="0"/>
                <w:szCs w:val="21"/>
              </w:rPr>
              <w:t>250A</w:t>
            </w:r>
            <w:r>
              <w:rPr>
                <w:rFonts w:ascii="宋体" w:hAnsi="宋体" w:cs="宋体" w:hint="eastAsia"/>
                <w:color w:val="000000"/>
                <w:kern w:val="0"/>
                <w:szCs w:val="21"/>
              </w:rPr>
              <w:t>电流或双枪</w:t>
            </w:r>
            <w:r>
              <w:rPr>
                <w:rFonts w:ascii="宋体" w:hAnsi="宋体" w:cs="宋体" w:hint="eastAsia"/>
                <w:color w:val="000000"/>
                <w:kern w:val="0"/>
                <w:szCs w:val="21"/>
              </w:rPr>
              <w:t>400A</w:t>
            </w:r>
            <w:r>
              <w:rPr>
                <w:rFonts w:ascii="宋体" w:hAnsi="宋体" w:cs="宋体" w:hint="eastAsia"/>
                <w:color w:val="000000"/>
                <w:kern w:val="0"/>
                <w:szCs w:val="21"/>
              </w:rPr>
              <w:t>电流充电能力</w:t>
            </w:r>
            <w:r>
              <w:rPr>
                <w:rFonts w:ascii="宋体" w:hAnsi="宋体" w:cs="宋体" w:hint="eastAsia"/>
                <w:color w:val="000000"/>
                <w:kern w:val="0"/>
                <w:szCs w:val="21"/>
              </w:rPr>
              <w:t xml:space="preserve"> (</w:t>
            </w:r>
            <w:r>
              <w:rPr>
                <w:rFonts w:ascii="宋体" w:hAnsi="宋体" w:cs="宋体" w:hint="eastAsia"/>
                <w:b/>
                <w:bCs/>
                <w:color w:val="000000"/>
                <w:kern w:val="0"/>
                <w:szCs w:val="21"/>
              </w:rPr>
              <w:t>须提供第三方检测报告佐证</w:t>
            </w:r>
            <w:r>
              <w:rPr>
                <w:rFonts w:ascii="宋体" w:hAnsi="宋体" w:cs="宋体" w:hint="eastAsia"/>
                <w:color w:val="000000"/>
                <w:kern w:val="0"/>
                <w:szCs w:val="21"/>
              </w:rPr>
              <w:t>)</w:t>
            </w:r>
            <w:r>
              <w:rPr>
                <w:rFonts w:ascii="宋体" w:hAnsi="宋体" w:cs="宋体" w:hint="eastAsia"/>
                <w:color w:val="000000"/>
                <w:kern w:val="0"/>
                <w:szCs w:val="21"/>
              </w:rPr>
              <w:t>。防护等级满足</w:t>
            </w:r>
            <w:r>
              <w:rPr>
                <w:rFonts w:ascii="宋体" w:hAnsi="宋体" w:cs="宋体" w:hint="eastAsia"/>
                <w:color w:val="000000"/>
                <w:kern w:val="0"/>
                <w:szCs w:val="21"/>
              </w:rPr>
              <w:t>ip68</w:t>
            </w:r>
            <w:r>
              <w:rPr>
                <w:rFonts w:ascii="宋体" w:hAnsi="宋体" w:cs="宋体" w:hint="eastAsia"/>
                <w:color w:val="000000"/>
                <w:kern w:val="0"/>
                <w:szCs w:val="21"/>
              </w:rPr>
              <w:t>。电池系统需自带远程安全监测模块，具备远程监控、故障诊断、预警功能专用的智能监控平台。动力电池系统满足</w:t>
            </w:r>
            <w:r>
              <w:rPr>
                <w:rFonts w:ascii="宋体" w:hAnsi="宋体" w:cs="宋体" w:hint="eastAsia"/>
                <w:color w:val="000000"/>
                <w:kern w:val="0"/>
                <w:szCs w:val="21"/>
              </w:rPr>
              <w:t>8</w:t>
            </w:r>
            <w:r>
              <w:rPr>
                <w:rFonts w:ascii="宋体" w:hAnsi="宋体" w:cs="宋体" w:hint="eastAsia"/>
                <w:color w:val="000000"/>
                <w:kern w:val="0"/>
                <w:szCs w:val="21"/>
              </w:rPr>
              <w:t>年衰减不超过</w:t>
            </w:r>
            <w:r>
              <w:rPr>
                <w:rFonts w:ascii="宋体" w:hAnsi="宋体" w:cs="宋体" w:hint="eastAsia"/>
                <w:color w:val="000000"/>
                <w:kern w:val="0"/>
                <w:szCs w:val="21"/>
              </w:rPr>
              <w:t>20%</w:t>
            </w:r>
            <w:r>
              <w:rPr>
                <w:rFonts w:ascii="宋体" w:hAnsi="宋体" w:cs="宋体" w:hint="eastAsia"/>
                <w:color w:val="000000"/>
                <w:kern w:val="0"/>
                <w:szCs w:val="21"/>
              </w:rPr>
              <w:t>需求，若</w:t>
            </w:r>
            <w:r>
              <w:rPr>
                <w:rFonts w:ascii="宋体" w:hAnsi="宋体" w:cs="宋体" w:hint="eastAsia"/>
                <w:color w:val="000000"/>
                <w:kern w:val="0"/>
                <w:szCs w:val="21"/>
              </w:rPr>
              <w:t>8</w:t>
            </w:r>
            <w:r>
              <w:rPr>
                <w:rFonts w:ascii="宋体" w:hAnsi="宋体" w:cs="宋体" w:hint="eastAsia"/>
                <w:color w:val="000000"/>
                <w:kern w:val="0"/>
                <w:szCs w:val="21"/>
              </w:rPr>
              <w:t>年内电池衰减大于</w:t>
            </w:r>
            <w:r>
              <w:rPr>
                <w:rFonts w:ascii="宋体" w:hAnsi="宋体" w:cs="宋体" w:hint="eastAsia"/>
                <w:color w:val="000000"/>
                <w:kern w:val="0"/>
                <w:szCs w:val="21"/>
              </w:rPr>
              <w:t>20%</w:t>
            </w:r>
            <w:r>
              <w:rPr>
                <w:rFonts w:ascii="宋体" w:hAnsi="宋体" w:cs="宋体" w:hint="eastAsia"/>
                <w:color w:val="000000"/>
                <w:kern w:val="0"/>
                <w:szCs w:val="21"/>
              </w:rPr>
              <w:t>，车厂必须免费更换同品牌电池。电池电芯与电池系统为同一动力电池生产企业（</w:t>
            </w:r>
            <w:r>
              <w:rPr>
                <w:rFonts w:ascii="宋体" w:hAnsi="宋体" w:cs="宋体" w:hint="eastAsia"/>
                <w:b/>
                <w:bCs/>
                <w:color w:val="000000"/>
                <w:kern w:val="0"/>
                <w:szCs w:val="21"/>
              </w:rPr>
              <w:t>须提供电池包国家</w:t>
            </w:r>
            <w:r>
              <w:rPr>
                <w:rFonts w:ascii="宋体" w:hAnsi="宋体" w:cs="宋体" w:hint="eastAsia"/>
                <w:b/>
                <w:bCs/>
                <w:color w:val="000000"/>
                <w:kern w:val="0"/>
                <w:szCs w:val="21"/>
              </w:rPr>
              <w:t>GB/T31467.3-2015</w:t>
            </w:r>
            <w:r>
              <w:rPr>
                <w:rFonts w:ascii="宋体" w:hAnsi="宋体" w:cs="宋体" w:hint="eastAsia"/>
                <w:b/>
                <w:bCs/>
                <w:color w:val="000000"/>
                <w:kern w:val="0"/>
                <w:szCs w:val="21"/>
              </w:rPr>
              <w:t>和</w:t>
            </w:r>
            <w:r>
              <w:rPr>
                <w:rFonts w:ascii="宋体" w:hAnsi="宋体" w:cs="宋体" w:hint="eastAsia"/>
                <w:b/>
                <w:bCs/>
                <w:color w:val="000000"/>
                <w:kern w:val="0"/>
                <w:szCs w:val="21"/>
              </w:rPr>
              <w:t>GB/T31485-2015</w:t>
            </w:r>
            <w:r>
              <w:rPr>
                <w:rFonts w:ascii="宋体" w:hAnsi="宋体" w:cs="宋体" w:hint="eastAsia"/>
                <w:b/>
                <w:bCs/>
                <w:color w:val="000000"/>
                <w:kern w:val="0"/>
                <w:szCs w:val="21"/>
              </w:rPr>
              <w:t>强检报告佐证</w:t>
            </w:r>
            <w:r>
              <w:rPr>
                <w:rFonts w:ascii="宋体" w:hAnsi="宋体" w:cs="宋体" w:hint="eastAsia"/>
                <w:color w:val="000000"/>
                <w:kern w:val="0"/>
                <w:szCs w:val="21"/>
              </w:rPr>
              <w:t>）。电池全部安装在车身底部。</w:t>
            </w:r>
          </w:p>
        </w:tc>
      </w:tr>
      <w:tr w:rsidR="00FE7587">
        <w:trPr>
          <w:trHeight w:val="270"/>
        </w:trPr>
        <w:tc>
          <w:tcPr>
            <w:tcW w:w="245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4</w:t>
            </w:r>
            <w:r>
              <w:rPr>
                <w:rFonts w:ascii="宋体" w:hAnsi="宋体" w:cs="宋体" w:hint="eastAsia"/>
                <w:color w:val="000000"/>
                <w:kern w:val="0"/>
                <w:szCs w:val="21"/>
              </w:rPr>
              <w:t>、电机</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ATS</w:t>
            </w:r>
            <w:r>
              <w:rPr>
                <w:rFonts w:ascii="宋体" w:hAnsi="宋体" w:cs="宋体" w:hint="eastAsia"/>
                <w:color w:val="000000"/>
                <w:kern w:val="0"/>
                <w:szCs w:val="21"/>
              </w:rPr>
              <w:t>无刷电子风扇，采用纯铜水箱，散热快、易维护。</w:t>
            </w:r>
          </w:p>
        </w:tc>
      </w:tr>
      <w:tr w:rsidR="00FE7587">
        <w:trPr>
          <w:trHeight w:val="270"/>
        </w:trPr>
        <w:tc>
          <w:tcPr>
            <w:tcW w:w="1091" w:type="dxa"/>
            <w:vMerge w:val="restart"/>
            <w:tcBorders>
              <w:top w:val="nil"/>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5</w:t>
            </w:r>
            <w:r>
              <w:rPr>
                <w:rFonts w:ascii="宋体" w:hAnsi="宋体" w:cs="宋体" w:hint="eastAsia"/>
                <w:color w:val="000000"/>
                <w:kern w:val="0"/>
                <w:szCs w:val="21"/>
              </w:rPr>
              <w:t>、传动系统</w:t>
            </w:r>
          </w:p>
        </w:tc>
        <w:tc>
          <w:tcPr>
            <w:tcW w:w="1364" w:type="dxa"/>
            <w:gridSpan w:val="2"/>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转向机</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整体转向机。</w:t>
            </w:r>
          </w:p>
        </w:tc>
      </w:tr>
      <w:tr w:rsidR="00FE7587">
        <w:trPr>
          <w:trHeight w:val="270"/>
        </w:trPr>
        <w:tc>
          <w:tcPr>
            <w:tcW w:w="1091"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364" w:type="dxa"/>
            <w:gridSpan w:val="2"/>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转向助力</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配备转向助力</w:t>
            </w:r>
          </w:p>
        </w:tc>
      </w:tr>
      <w:tr w:rsidR="00FE7587">
        <w:trPr>
          <w:trHeight w:val="285"/>
        </w:trPr>
        <w:tc>
          <w:tcPr>
            <w:tcW w:w="245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仿宋_GB2312" w:eastAsia="仿宋_GB2312" w:hAnsi="宋体" w:cs="宋体"/>
                <w:color w:val="000000"/>
                <w:kern w:val="0"/>
                <w:sz w:val="24"/>
              </w:rPr>
            </w:pPr>
            <w:r>
              <w:rPr>
                <w:rFonts w:ascii="宋体" w:hAnsi="宋体" w:cs="宋体" w:hint="eastAsia"/>
                <w:color w:val="000000"/>
                <w:kern w:val="0"/>
                <w:szCs w:val="21"/>
              </w:rPr>
              <w:t>6</w:t>
            </w:r>
            <w:r>
              <w:rPr>
                <w:rFonts w:ascii="宋体" w:hAnsi="宋体" w:cs="宋体" w:hint="eastAsia"/>
                <w:color w:val="000000"/>
                <w:kern w:val="0"/>
                <w:szCs w:val="21"/>
              </w:rPr>
              <w:t>、</w:t>
            </w:r>
            <w:r>
              <w:rPr>
                <w:rFonts w:ascii="宋体" w:hAnsi="宋体" w:cs="宋体" w:hint="eastAsia"/>
                <w:color w:val="000000"/>
                <w:kern w:val="0"/>
                <w:szCs w:val="21"/>
              </w:rPr>
              <w:t>▲</w:t>
            </w:r>
            <w:r>
              <w:rPr>
                <w:rFonts w:ascii="宋体" w:hAnsi="宋体" w:cs="宋体" w:hint="eastAsia"/>
                <w:color w:val="000000"/>
                <w:kern w:val="0"/>
                <w:szCs w:val="21"/>
              </w:rPr>
              <w:t>轴距</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3770</w:t>
            </w:r>
            <w:r>
              <w:rPr>
                <w:rFonts w:ascii="宋体" w:hAnsi="宋体" w:cs="宋体" w:hint="eastAsia"/>
                <w:color w:val="000000"/>
                <w:kern w:val="0"/>
                <w:szCs w:val="21"/>
              </w:rPr>
              <w:t>—</w:t>
            </w:r>
            <w:r>
              <w:rPr>
                <w:rFonts w:ascii="宋体" w:hAnsi="宋体" w:cs="宋体" w:hint="eastAsia"/>
                <w:color w:val="000000"/>
                <w:kern w:val="0"/>
                <w:szCs w:val="21"/>
              </w:rPr>
              <w:t>3800mm</w:t>
            </w:r>
            <w:r>
              <w:rPr>
                <w:rFonts w:ascii="宋体" w:hAnsi="宋体" w:cs="宋体" w:hint="eastAsia"/>
                <w:color w:val="000000"/>
                <w:kern w:val="0"/>
                <w:szCs w:val="21"/>
              </w:rPr>
              <w:t>。</w:t>
            </w:r>
          </w:p>
        </w:tc>
      </w:tr>
      <w:tr w:rsidR="00FE7587">
        <w:trPr>
          <w:trHeight w:val="285"/>
        </w:trPr>
        <w:tc>
          <w:tcPr>
            <w:tcW w:w="245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7</w:t>
            </w:r>
            <w:r>
              <w:rPr>
                <w:rFonts w:ascii="宋体" w:hAnsi="宋体" w:cs="宋体" w:hint="eastAsia"/>
                <w:color w:val="000000"/>
                <w:kern w:val="0"/>
                <w:szCs w:val="21"/>
              </w:rPr>
              <w:t>、</w:t>
            </w:r>
            <w:r>
              <w:rPr>
                <w:rFonts w:ascii="仿宋_GB2312" w:eastAsia="仿宋_GB2312" w:hAnsi="宋体" w:cs="宋体" w:hint="eastAsia"/>
                <w:b/>
                <w:bCs/>
                <w:color w:val="000000"/>
                <w:kern w:val="0"/>
                <w:sz w:val="24"/>
              </w:rPr>
              <w:t>▲</w:t>
            </w:r>
            <w:r>
              <w:rPr>
                <w:rFonts w:ascii="宋体" w:hAnsi="宋体" w:cs="宋体" w:hint="eastAsia"/>
                <w:color w:val="000000"/>
                <w:kern w:val="0"/>
                <w:szCs w:val="21"/>
              </w:rPr>
              <w:t>悬架</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少片簧，前</w:t>
            </w:r>
            <w:r>
              <w:rPr>
                <w:rFonts w:ascii="宋体" w:hAnsi="宋体" w:cs="宋体" w:hint="eastAsia"/>
                <w:color w:val="000000"/>
                <w:kern w:val="0"/>
                <w:szCs w:val="21"/>
              </w:rPr>
              <w:t>4-</w:t>
            </w:r>
            <w:r>
              <w:rPr>
                <w:rFonts w:ascii="宋体" w:hAnsi="宋体" w:cs="宋体" w:hint="eastAsia"/>
                <w:color w:val="000000"/>
                <w:kern w:val="0"/>
                <w:szCs w:val="21"/>
              </w:rPr>
              <w:t>后</w:t>
            </w:r>
            <w:r>
              <w:rPr>
                <w:rFonts w:ascii="宋体" w:hAnsi="宋体" w:cs="宋体" w:hint="eastAsia"/>
                <w:color w:val="000000"/>
                <w:kern w:val="0"/>
                <w:szCs w:val="21"/>
              </w:rPr>
              <w:t>4</w:t>
            </w:r>
            <w:r>
              <w:rPr>
                <w:rFonts w:ascii="宋体" w:hAnsi="宋体" w:cs="宋体" w:hint="eastAsia"/>
                <w:color w:val="000000"/>
                <w:kern w:val="0"/>
                <w:szCs w:val="21"/>
              </w:rPr>
              <w:t>。</w:t>
            </w:r>
          </w:p>
        </w:tc>
      </w:tr>
      <w:tr w:rsidR="00FE7587">
        <w:trPr>
          <w:trHeight w:val="285"/>
        </w:trPr>
        <w:tc>
          <w:tcPr>
            <w:tcW w:w="1091" w:type="dxa"/>
            <w:vMerge w:val="restart"/>
            <w:tcBorders>
              <w:top w:val="nil"/>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8</w:t>
            </w:r>
            <w:r>
              <w:rPr>
                <w:rFonts w:ascii="宋体" w:hAnsi="宋体" w:cs="宋体" w:hint="eastAsia"/>
                <w:color w:val="000000"/>
                <w:kern w:val="0"/>
                <w:szCs w:val="21"/>
              </w:rPr>
              <w:t>、▲前桥</w:t>
            </w:r>
          </w:p>
        </w:tc>
        <w:tc>
          <w:tcPr>
            <w:tcW w:w="1364" w:type="dxa"/>
            <w:gridSpan w:val="2"/>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新能源客车专用桥</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前桥吨位大于或等于</w:t>
            </w:r>
            <w:r>
              <w:rPr>
                <w:rFonts w:ascii="宋体" w:hAnsi="宋体" w:cs="宋体" w:hint="eastAsia"/>
                <w:color w:val="000000"/>
                <w:kern w:val="0"/>
                <w:szCs w:val="21"/>
              </w:rPr>
              <w:t>2.7</w:t>
            </w:r>
            <w:r>
              <w:rPr>
                <w:rFonts w:ascii="宋体" w:hAnsi="宋体" w:cs="宋体" w:hint="eastAsia"/>
                <w:color w:val="000000"/>
                <w:kern w:val="0"/>
                <w:szCs w:val="21"/>
              </w:rPr>
              <w:t>吨，盘式制动桥。</w:t>
            </w:r>
          </w:p>
        </w:tc>
      </w:tr>
      <w:tr w:rsidR="00FE7587">
        <w:trPr>
          <w:trHeight w:val="270"/>
        </w:trPr>
        <w:tc>
          <w:tcPr>
            <w:tcW w:w="1091"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364" w:type="dxa"/>
            <w:gridSpan w:val="2"/>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形式</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整体锻钢件。</w:t>
            </w:r>
          </w:p>
        </w:tc>
      </w:tr>
      <w:tr w:rsidR="00FE7587">
        <w:trPr>
          <w:trHeight w:val="510"/>
        </w:trPr>
        <w:tc>
          <w:tcPr>
            <w:tcW w:w="10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9</w:t>
            </w:r>
            <w:r>
              <w:rPr>
                <w:rFonts w:ascii="宋体" w:hAnsi="宋体" w:cs="宋体" w:hint="eastAsia"/>
                <w:color w:val="000000"/>
                <w:kern w:val="0"/>
                <w:szCs w:val="21"/>
              </w:rPr>
              <w:t>、▲后桥</w:t>
            </w:r>
          </w:p>
        </w:tc>
        <w:tc>
          <w:tcPr>
            <w:tcW w:w="13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新能源客车专用桥</w:t>
            </w:r>
          </w:p>
        </w:tc>
        <w:tc>
          <w:tcPr>
            <w:tcW w:w="7145"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后桥吨位大于或等于</w:t>
            </w:r>
            <w:r>
              <w:rPr>
                <w:rFonts w:ascii="宋体" w:hAnsi="宋体" w:cs="宋体" w:hint="eastAsia"/>
                <w:color w:val="000000"/>
                <w:kern w:val="0"/>
                <w:szCs w:val="21"/>
              </w:rPr>
              <w:t>2.7</w:t>
            </w:r>
            <w:r>
              <w:rPr>
                <w:rFonts w:ascii="宋体" w:hAnsi="宋体" w:cs="宋体" w:hint="eastAsia"/>
                <w:color w:val="000000"/>
                <w:kern w:val="0"/>
                <w:szCs w:val="21"/>
              </w:rPr>
              <w:t>吨。具有强喷技术加强型精磨齿且符合公交路况齿形的新能源专用桥。</w:t>
            </w:r>
          </w:p>
        </w:tc>
      </w:tr>
      <w:tr w:rsidR="00FE7587">
        <w:trPr>
          <w:trHeight w:val="270"/>
        </w:trPr>
        <w:tc>
          <w:tcPr>
            <w:tcW w:w="1091"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3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形式</w:t>
            </w:r>
          </w:p>
        </w:tc>
        <w:tc>
          <w:tcPr>
            <w:tcW w:w="7145"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整体冲压焊接。</w:t>
            </w:r>
          </w:p>
        </w:tc>
      </w:tr>
      <w:tr w:rsidR="00FE7587">
        <w:trPr>
          <w:trHeight w:val="270"/>
        </w:trPr>
        <w:tc>
          <w:tcPr>
            <w:tcW w:w="1091"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lastRenderedPageBreak/>
              <w:t>10</w:t>
            </w:r>
            <w:r>
              <w:rPr>
                <w:rFonts w:ascii="宋体" w:hAnsi="宋体" w:cs="宋体" w:hint="eastAsia"/>
                <w:color w:val="000000"/>
                <w:kern w:val="0"/>
                <w:szCs w:val="21"/>
              </w:rPr>
              <w:t>、▲车轮</w:t>
            </w:r>
          </w:p>
        </w:tc>
        <w:tc>
          <w:tcPr>
            <w:tcW w:w="13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轮胎</w:t>
            </w:r>
          </w:p>
        </w:tc>
        <w:tc>
          <w:tcPr>
            <w:tcW w:w="7145"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215/70R17.5</w:t>
            </w:r>
            <w:r>
              <w:rPr>
                <w:rFonts w:ascii="宋体" w:hAnsi="宋体" w:cs="宋体" w:hint="eastAsia"/>
                <w:color w:val="000000"/>
                <w:kern w:val="0"/>
                <w:szCs w:val="21"/>
              </w:rPr>
              <w:t>或</w:t>
            </w:r>
            <w:r>
              <w:rPr>
                <w:rFonts w:ascii="宋体" w:hAnsi="宋体" w:cs="宋体" w:hint="eastAsia"/>
                <w:color w:val="000000"/>
                <w:kern w:val="0"/>
                <w:szCs w:val="21"/>
              </w:rPr>
              <w:t>225/75R16LT</w:t>
            </w:r>
            <w:r>
              <w:rPr>
                <w:rFonts w:ascii="宋体" w:hAnsi="宋体" w:cs="宋体" w:hint="eastAsia"/>
                <w:color w:val="000000"/>
                <w:kern w:val="0"/>
                <w:szCs w:val="21"/>
              </w:rPr>
              <w:t>，铝合金轮毂。</w:t>
            </w:r>
          </w:p>
        </w:tc>
      </w:tr>
      <w:tr w:rsidR="00FE7587">
        <w:trPr>
          <w:trHeight w:val="510"/>
        </w:trPr>
        <w:tc>
          <w:tcPr>
            <w:tcW w:w="10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11</w:t>
            </w:r>
            <w:r>
              <w:rPr>
                <w:rFonts w:ascii="宋体" w:hAnsi="宋体" w:cs="宋体" w:hint="eastAsia"/>
                <w:color w:val="000000"/>
                <w:kern w:val="0"/>
                <w:szCs w:val="21"/>
              </w:rPr>
              <w:t>、▲制动</w:t>
            </w:r>
          </w:p>
        </w:tc>
        <w:tc>
          <w:tcPr>
            <w:tcW w:w="13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制动管路、总泵和分泵</w:t>
            </w:r>
          </w:p>
        </w:tc>
        <w:tc>
          <w:tcPr>
            <w:tcW w:w="7145"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主管路布局合理、固定可靠，不得因车辆在运动过程中碰擦其他零部件。</w:t>
            </w:r>
          </w:p>
        </w:tc>
      </w:tr>
      <w:tr w:rsidR="00FE7587">
        <w:trPr>
          <w:trHeight w:val="90"/>
        </w:trPr>
        <w:tc>
          <w:tcPr>
            <w:tcW w:w="1091"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3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行车制动形式</w:t>
            </w:r>
          </w:p>
        </w:tc>
        <w:tc>
          <w:tcPr>
            <w:tcW w:w="7145"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前盘后鼓制动。</w:t>
            </w:r>
          </w:p>
        </w:tc>
      </w:tr>
      <w:tr w:rsidR="00FE7587">
        <w:trPr>
          <w:trHeight w:val="510"/>
        </w:trPr>
        <w:tc>
          <w:tcPr>
            <w:tcW w:w="1091"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364" w:type="dxa"/>
            <w:gridSpan w:val="2"/>
            <w:tcBorders>
              <w:top w:val="single" w:sz="4" w:space="0" w:color="auto"/>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驻车制动形式</w:t>
            </w:r>
          </w:p>
        </w:tc>
        <w:tc>
          <w:tcPr>
            <w:tcW w:w="7145" w:type="dxa"/>
            <w:tcBorders>
              <w:top w:val="single" w:sz="4" w:space="0" w:color="auto"/>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储能弹簧式制动于后轮。</w:t>
            </w:r>
          </w:p>
        </w:tc>
      </w:tr>
      <w:tr w:rsidR="00FE7587">
        <w:trPr>
          <w:trHeight w:val="510"/>
        </w:trPr>
        <w:tc>
          <w:tcPr>
            <w:tcW w:w="1091"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364" w:type="dxa"/>
            <w:gridSpan w:val="2"/>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ABS</w:t>
            </w:r>
            <w:r>
              <w:rPr>
                <w:rFonts w:ascii="宋体" w:hAnsi="宋体" w:cs="宋体" w:hint="eastAsia"/>
                <w:color w:val="000000"/>
                <w:kern w:val="0"/>
                <w:szCs w:val="21"/>
              </w:rPr>
              <w:t>＋自动调整臂</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ABS</w:t>
            </w:r>
            <w:r>
              <w:rPr>
                <w:rFonts w:ascii="宋体" w:hAnsi="宋体" w:cs="宋体" w:hint="eastAsia"/>
                <w:color w:val="000000"/>
                <w:kern w:val="0"/>
                <w:szCs w:val="21"/>
              </w:rPr>
              <w:t>，配置自动调整臂。</w:t>
            </w:r>
          </w:p>
        </w:tc>
      </w:tr>
      <w:tr w:rsidR="00FE7587">
        <w:trPr>
          <w:trHeight w:val="270"/>
        </w:trPr>
        <w:tc>
          <w:tcPr>
            <w:tcW w:w="245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12</w:t>
            </w:r>
            <w:r>
              <w:rPr>
                <w:rFonts w:ascii="宋体" w:hAnsi="宋体" w:cs="宋体" w:hint="eastAsia"/>
                <w:color w:val="000000"/>
                <w:kern w:val="0"/>
                <w:szCs w:val="21"/>
              </w:rPr>
              <w:t>、▲润滑</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集中润滑，含集中润滑电机、管路、泵站等。</w:t>
            </w:r>
          </w:p>
        </w:tc>
      </w:tr>
      <w:tr w:rsidR="00FE7587">
        <w:trPr>
          <w:trHeight w:val="285"/>
        </w:trPr>
        <w:tc>
          <w:tcPr>
            <w:tcW w:w="1091" w:type="dxa"/>
            <w:vMerge w:val="restart"/>
            <w:tcBorders>
              <w:top w:val="nil"/>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13</w:t>
            </w:r>
            <w:r>
              <w:rPr>
                <w:rFonts w:ascii="宋体" w:hAnsi="宋体" w:cs="宋体" w:hint="eastAsia"/>
                <w:color w:val="000000"/>
                <w:kern w:val="0"/>
                <w:szCs w:val="21"/>
              </w:rPr>
              <w:t>、空调系统配置</w:t>
            </w:r>
          </w:p>
        </w:tc>
        <w:tc>
          <w:tcPr>
            <w:tcW w:w="1364" w:type="dxa"/>
            <w:gridSpan w:val="2"/>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空调型号</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制冷量</w:t>
            </w:r>
            <w:r>
              <w:rPr>
                <w:rFonts w:ascii="宋体" w:hAnsi="宋体" w:cs="宋体" w:hint="eastAsia"/>
                <w:color w:val="000000"/>
                <w:kern w:val="0"/>
                <w:szCs w:val="21"/>
              </w:rPr>
              <w:t>12000</w:t>
            </w:r>
            <w:r>
              <w:rPr>
                <w:rFonts w:ascii="宋体" w:hAnsi="宋体" w:cs="宋体" w:hint="eastAsia"/>
                <w:color w:val="000000"/>
                <w:kern w:val="0"/>
                <w:szCs w:val="21"/>
              </w:rPr>
              <w:t>大卡以上。全铜两芯体不低于</w:t>
            </w:r>
            <w:r>
              <w:rPr>
                <w:rFonts w:ascii="宋体" w:hAnsi="宋体" w:cs="宋体" w:hint="eastAsia"/>
                <w:color w:val="000000"/>
                <w:kern w:val="0"/>
                <w:szCs w:val="21"/>
              </w:rPr>
              <w:t>7mm</w:t>
            </w:r>
            <w:r>
              <w:rPr>
                <w:rFonts w:ascii="宋体" w:hAnsi="宋体" w:cs="宋体" w:hint="eastAsia"/>
                <w:color w:val="000000"/>
                <w:kern w:val="0"/>
                <w:szCs w:val="21"/>
              </w:rPr>
              <w:t>，内螺纹防腐铜管。</w:t>
            </w:r>
          </w:p>
        </w:tc>
      </w:tr>
      <w:tr w:rsidR="00FE7587">
        <w:trPr>
          <w:trHeight w:val="270"/>
        </w:trPr>
        <w:tc>
          <w:tcPr>
            <w:tcW w:w="1091"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364" w:type="dxa"/>
            <w:gridSpan w:val="2"/>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天窗</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符合</w:t>
            </w:r>
            <w:r>
              <w:rPr>
                <w:rFonts w:ascii="宋体" w:hAnsi="宋体" w:cs="宋体" w:hint="eastAsia"/>
                <w:color w:val="000000"/>
                <w:kern w:val="0"/>
                <w:szCs w:val="21"/>
              </w:rPr>
              <w:t>GB 13094-2017</w:t>
            </w:r>
            <w:r>
              <w:rPr>
                <w:rFonts w:ascii="宋体" w:hAnsi="宋体" w:cs="宋体" w:hint="eastAsia"/>
                <w:color w:val="000000"/>
                <w:kern w:val="0"/>
                <w:szCs w:val="21"/>
              </w:rPr>
              <w:t>标准配置。</w:t>
            </w:r>
          </w:p>
        </w:tc>
      </w:tr>
      <w:tr w:rsidR="00FE7587">
        <w:trPr>
          <w:trHeight w:val="270"/>
        </w:trPr>
        <w:tc>
          <w:tcPr>
            <w:tcW w:w="1091"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364" w:type="dxa"/>
            <w:gridSpan w:val="2"/>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暖风</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高压电除霜。</w:t>
            </w:r>
          </w:p>
        </w:tc>
      </w:tr>
      <w:tr w:rsidR="00FE7587">
        <w:trPr>
          <w:trHeight w:val="285"/>
        </w:trPr>
        <w:tc>
          <w:tcPr>
            <w:tcW w:w="245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14</w:t>
            </w:r>
            <w:r>
              <w:rPr>
                <w:rFonts w:ascii="宋体" w:hAnsi="宋体" w:cs="宋体" w:hint="eastAsia"/>
                <w:color w:val="000000"/>
                <w:kern w:val="0"/>
                <w:szCs w:val="21"/>
              </w:rPr>
              <w:t>、▲空调风道及出风口</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配屏幕型</w:t>
            </w:r>
            <w:r>
              <w:rPr>
                <w:rFonts w:ascii="宋体" w:hAnsi="宋体" w:cs="宋体" w:hint="eastAsia"/>
                <w:color w:val="000000"/>
                <w:kern w:val="0"/>
                <w:szCs w:val="21"/>
              </w:rPr>
              <w:t>lcd</w:t>
            </w:r>
            <w:r>
              <w:rPr>
                <w:rFonts w:ascii="宋体" w:hAnsi="宋体" w:cs="宋体" w:hint="eastAsia"/>
                <w:color w:val="000000"/>
                <w:kern w:val="0"/>
                <w:szCs w:val="21"/>
              </w:rPr>
              <w:t>电子导乘牌与报站器联动使用，具备语音播报功能，并印制公益宣传标语（內容由采购人待定）。</w:t>
            </w:r>
            <w:r>
              <w:rPr>
                <w:rFonts w:ascii="宋体" w:hAnsi="宋体" w:cs="宋体" w:hint="eastAsia"/>
                <w:color w:val="000000"/>
                <w:kern w:val="0"/>
                <w:szCs w:val="21"/>
              </w:rPr>
              <w:t>lcd</w:t>
            </w:r>
            <w:r>
              <w:rPr>
                <w:rFonts w:ascii="宋体" w:hAnsi="宋体" w:cs="宋体" w:hint="eastAsia"/>
                <w:color w:val="000000"/>
                <w:kern w:val="0"/>
                <w:szCs w:val="21"/>
              </w:rPr>
              <w:t>电子导乘牌≥</w:t>
            </w:r>
            <w:r>
              <w:rPr>
                <w:rFonts w:ascii="宋体" w:hAnsi="宋体" w:cs="宋体" w:hint="eastAsia"/>
                <w:color w:val="000000"/>
                <w:kern w:val="0"/>
                <w:szCs w:val="21"/>
              </w:rPr>
              <w:t>25</w:t>
            </w:r>
            <w:r>
              <w:rPr>
                <w:rFonts w:ascii="宋体" w:hAnsi="宋体" w:cs="宋体" w:hint="eastAsia"/>
                <w:color w:val="000000"/>
                <w:kern w:val="0"/>
                <w:szCs w:val="21"/>
              </w:rPr>
              <w:t>寸，支持无线更新（</w:t>
            </w:r>
            <w:r>
              <w:rPr>
                <w:rFonts w:ascii="宋体" w:hAnsi="宋体" w:cs="宋体" w:hint="eastAsia"/>
                <w:color w:val="000000"/>
                <w:kern w:val="0"/>
                <w:szCs w:val="21"/>
              </w:rPr>
              <w:t>4G</w:t>
            </w:r>
            <w:r>
              <w:rPr>
                <w:rFonts w:ascii="宋体" w:hAnsi="宋体" w:cs="宋体" w:hint="eastAsia"/>
                <w:color w:val="000000"/>
                <w:kern w:val="0"/>
                <w:szCs w:val="21"/>
              </w:rPr>
              <w:t>、</w:t>
            </w:r>
            <w:r>
              <w:rPr>
                <w:rFonts w:ascii="宋体" w:hAnsi="宋体" w:cs="宋体" w:hint="eastAsia"/>
                <w:color w:val="000000"/>
                <w:kern w:val="0"/>
                <w:szCs w:val="21"/>
              </w:rPr>
              <w:t>WIFI</w:t>
            </w:r>
            <w:r>
              <w:rPr>
                <w:rFonts w:ascii="宋体" w:hAnsi="宋体" w:cs="宋体" w:hint="eastAsia"/>
                <w:color w:val="000000"/>
                <w:kern w:val="0"/>
                <w:szCs w:val="21"/>
              </w:rPr>
              <w:t>）与</w:t>
            </w:r>
            <w:r>
              <w:rPr>
                <w:rFonts w:ascii="宋体" w:hAnsi="宋体" w:cs="宋体" w:hint="eastAsia"/>
                <w:color w:val="000000"/>
                <w:kern w:val="0"/>
                <w:szCs w:val="21"/>
              </w:rPr>
              <w:t>usb</w:t>
            </w:r>
            <w:r>
              <w:rPr>
                <w:rFonts w:ascii="宋体" w:hAnsi="宋体" w:cs="宋体" w:hint="eastAsia"/>
                <w:color w:val="000000"/>
                <w:kern w:val="0"/>
                <w:szCs w:val="21"/>
              </w:rPr>
              <w:t>接口更新功能。（中标人需制作效果图，最终交由采购人确认后方可使用。）</w:t>
            </w:r>
          </w:p>
        </w:tc>
      </w:tr>
      <w:tr w:rsidR="00FE7587">
        <w:trPr>
          <w:trHeight w:val="285"/>
        </w:trPr>
        <w:tc>
          <w:tcPr>
            <w:tcW w:w="245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15</w:t>
            </w:r>
            <w:r>
              <w:rPr>
                <w:rFonts w:ascii="宋体" w:hAnsi="宋体" w:cs="宋体" w:hint="eastAsia"/>
                <w:color w:val="000000"/>
                <w:kern w:val="0"/>
                <w:szCs w:val="21"/>
              </w:rPr>
              <w:t>、</w:t>
            </w:r>
            <w:r>
              <w:rPr>
                <w:rFonts w:ascii="仿宋_GB2312" w:eastAsia="仿宋_GB2312" w:hAnsi="宋体" w:cs="宋体" w:hint="eastAsia"/>
                <w:b/>
                <w:bCs/>
                <w:color w:val="000000"/>
                <w:kern w:val="0"/>
                <w:sz w:val="24"/>
              </w:rPr>
              <w:t>★</w:t>
            </w:r>
            <w:r>
              <w:rPr>
                <w:rFonts w:ascii="宋体" w:hAnsi="宋体" w:cs="宋体" w:hint="eastAsia"/>
                <w:color w:val="000000"/>
                <w:kern w:val="0"/>
                <w:szCs w:val="21"/>
              </w:rPr>
              <w:t>整车结构</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整车需采用全承载结构，轻量化车身，车身为冲压件焊装，整车整备质量≤</w:t>
            </w:r>
            <w:r>
              <w:rPr>
                <w:rFonts w:ascii="宋体" w:hAnsi="宋体" w:cs="宋体" w:hint="eastAsia"/>
                <w:color w:val="000000"/>
                <w:kern w:val="0"/>
                <w:szCs w:val="21"/>
              </w:rPr>
              <w:t>4000kg</w:t>
            </w:r>
            <w:r>
              <w:rPr>
                <w:rFonts w:ascii="宋体" w:hAnsi="宋体" w:cs="宋体" w:hint="eastAsia"/>
                <w:color w:val="000000"/>
                <w:kern w:val="0"/>
                <w:szCs w:val="21"/>
              </w:rPr>
              <w:t>。</w:t>
            </w:r>
          </w:p>
        </w:tc>
      </w:tr>
      <w:tr w:rsidR="00FE7587">
        <w:trPr>
          <w:trHeight w:val="285"/>
        </w:trPr>
        <w:tc>
          <w:tcPr>
            <w:tcW w:w="245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16</w:t>
            </w:r>
            <w:r>
              <w:rPr>
                <w:rFonts w:ascii="宋体" w:hAnsi="宋体" w:cs="宋体" w:hint="eastAsia"/>
                <w:color w:val="000000"/>
                <w:kern w:val="0"/>
                <w:szCs w:val="21"/>
              </w:rPr>
              <w:t>、乘客门</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二级踏步，第一级踏步离地高＜</w:t>
            </w:r>
            <w:r>
              <w:rPr>
                <w:rFonts w:ascii="宋体" w:hAnsi="宋体" w:cs="宋体" w:hint="eastAsia"/>
                <w:color w:val="000000"/>
                <w:kern w:val="0"/>
                <w:szCs w:val="21"/>
              </w:rPr>
              <w:t xml:space="preserve">380 </w:t>
            </w:r>
            <w:r>
              <w:rPr>
                <w:rFonts w:ascii="宋体" w:hAnsi="宋体" w:cs="宋体" w:hint="eastAsia"/>
                <w:color w:val="000000"/>
                <w:kern w:val="0"/>
                <w:szCs w:val="21"/>
              </w:rPr>
              <w:t>mm</w:t>
            </w:r>
            <w:r>
              <w:rPr>
                <w:rFonts w:ascii="宋体" w:hAnsi="宋体" w:cs="宋体" w:hint="eastAsia"/>
                <w:color w:val="000000"/>
                <w:kern w:val="0"/>
                <w:szCs w:val="21"/>
              </w:rPr>
              <w:t>，车厢右侧单门（平移对开门），车厢左侧应有应急门，门立柱应装护罩，铝合金骨架，钢化玻璃，玻璃上喷“黄色区域，严禁站立”字样以及加装护栏（单块玻璃不少于</w:t>
            </w:r>
            <w:r>
              <w:rPr>
                <w:rFonts w:ascii="宋体" w:hAnsi="宋体" w:cs="宋体" w:hint="eastAsia"/>
                <w:color w:val="000000"/>
                <w:kern w:val="0"/>
                <w:szCs w:val="21"/>
              </w:rPr>
              <w:t>4</w:t>
            </w:r>
            <w:r>
              <w:rPr>
                <w:rFonts w:ascii="宋体" w:hAnsi="宋体" w:cs="宋体" w:hint="eastAsia"/>
                <w:color w:val="000000"/>
                <w:kern w:val="0"/>
                <w:szCs w:val="21"/>
              </w:rPr>
              <w:t>根），高压电舱门须加安全防护锁。</w:t>
            </w:r>
          </w:p>
        </w:tc>
      </w:tr>
      <w:tr w:rsidR="00FE7587">
        <w:trPr>
          <w:trHeight w:val="285"/>
        </w:trPr>
        <w:tc>
          <w:tcPr>
            <w:tcW w:w="1227" w:type="dxa"/>
            <w:gridSpan w:val="2"/>
            <w:vMerge w:val="restart"/>
            <w:tcBorders>
              <w:top w:val="single" w:sz="4" w:space="0" w:color="auto"/>
              <w:left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17</w:t>
            </w:r>
            <w:r>
              <w:rPr>
                <w:rFonts w:ascii="宋体" w:hAnsi="宋体" w:cs="宋体" w:hint="eastAsia"/>
                <w:color w:val="000000"/>
                <w:kern w:val="0"/>
                <w:szCs w:val="21"/>
              </w:rPr>
              <w:t>、侧窗玻璃</w:t>
            </w:r>
            <w:r>
              <w:rPr>
                <w:rFonts w:ascii="宋体" w:hAnsi="宋体" w:cs="宋体" w:hint="eastAsia"/>
                <w:color w:val="000000"/>
                <w:kern w:val="0"/>
                <w:szCs w:val="21"/>
              </w:rPr>
              <w:t>、</w:t>
            </w:r>
            <w:r>
              <w:rPr>
                <w:rFonts w:ascii="宋体" w:hAnsi="宋体" w:cs="宋体" w:hint="eastAsia"/>
                <w:color w:val="000000"/>
                <w:kern w:val="0"/>
                <w:szCs w:val="21"/>
              </w:rPr>
              <w:t>前</w:t>
            </w:r>
            <w:r>
              <w:rPr>
                <w:rFonts w:ascii="宋体" w:hAnsi="宋体" w:cs="宋体" w:hint="eastAsia"/>
                <w:color w:val="000000"/>
                <w:kern w:val="0"/>
                <w:szCs w:val="21"/>
              </w:rPr>
              <w:t>/</w:t>
            </w:r>
            <w:r>
              <w:rPr>
                <w:rFonts w:ascii="宋体" w:hAnsi="宋体" w:cs="宋体" w:hint="eastAsia"/>
                <w:color w:val="000000"/>
                <w:kern w:val="0"/>
                <w:szCs w:val="21"/>
              </w:rPr>
              <w:t>后风挡</w:t>
            </w:r>
            <w:r>
              <w:rPr>
                <w:rFonts w:ascii="宋体" w:hAnsi="宋体" w:cs="宋体" w:hint="eastAsia"/>
                <w:color w:val="000000"/>
                <w:kern w:val="0"/>
                <w:szCs w:val="21"/>
              </w:rPr>
              <w:t>、</w:t>
            </w:r>
            <w:r>
              <w:rPr>
                <w:rFonts w:ascii="宋体" w:hAnsi="宋体" w:cs="宋体" w:hint="eastAsia"/>
                <w:color w:val="000000"/>
                <w:kern w:val="0"/>
                <w:szCs w:val="21"/>
              </w:rPr>
              <w:t>司机窗</w:t>
            </w:r>
          </w:p>
          <w:p w:rsidR="00FE7587" w:rsidRDefault="00FE7587">
            <w:pPr>
              <w:widowControl/>
              <w:jc w:val="left"/>
              <w:rPr>
                <w:rFonts w:ascii="宋体" w:hAnsi="宋体" w:cs="宋体"/>
                <w:color w:val="000000"/>
                <w:kern w:val="0"/>
                <w:szCs w:val="21"/>
              </w:rPr>
            </w:pPr>
          </w:p>
        </w:tc>
        <w:tc>
          <w:tcPr>
            <w:tcW w:w="1228"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侧窗玻璃</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符合</w:t>
            </w:r>
            <w:r>
              <w:rPr>
                <w:rFonts w:ascii="宋体" w:hAnsi="宋体" w:cs="宋体" w:hint="eastAsia"/>
                <w:color w:val="000000"/>
                <w:kern w:val="0"/>
                <w:szCs w:val="21"/>
              </w:rPr>
              <w:t>GB 9656-2003</w:t>
            </w:r>
            <w:r>
              <w:rPr>
                <w:rFonts w:ascii="宋体" w:hAnsi="宋体" w:cs="宋体" w:hint="eastAsia"/>
                <w:color w:val="000000"/>
                <w:kern w:val="0"/>
                <w:szCs w:val="21"/>
              </w:rPr>
              <w:t>标准配置，外粘贴内嵌式推拉浅绿色钢化玻璃，并且每车型免费提供</w:t>
            </w:r>
            <w:r>
              <w:rPr>
                <w:rFonts w:ascii="宋体" w:hAnsi="宋体" w:cs="宋体" w:hint="eastAsia"/>
                <w:color w:val="000000"/>
                <w:kern w:val="0"/>
                <w:szCs w:val="21"/>
              </w:rPr>
              <w:t>1</w:t>
            </w:r>
            <w:r>
              <w:rPr>
                <w:rFonts w:ascii="宋体" w:hAnsi="宋体" w:cs="宋体" w:hint="eastAsia"/>
                <w:color w:val="000000"/>
                <w:kern w:val="0"/>
                <w:szCs w:val="21"/>
              </w:rPr>
              <w:t>套整车侧窗玻璃备件，并提供</w:t>
            </w:r>
            <w:r>
              <w:rPr>
                <w:rFonts w:ascii="宋体" w:hAnsi="宋体" w:cs="宋体" w:hint="eastAsia"/>
                <w:color w:val="000000"/>
                <w:kern w:val="0"/>
                <w:szCs w:val="21"/>
              </w:rPr>
              <w:t>8</w:t>
            </w:r>
            <w:r>
              <w:rPr>
                <w:rFonts w:ascii="宋体" w:hAnsi="宋体" w:cs="宋体" w:hint="eastAsia"/>
                <w:color w:val="000000"/>
                <w:kern w:val="0"/>
                <w:szCs w:val="21"/>
              </w:rPr>
              <w:t>年的整车侧窗玻璃配件，价格以出厂价为准，附清单，含运费，运至宁德市公交汽车保修有限公司。</w:t>
            </w:r>
          </w:p>
        </w:tc>
      </w:tr>
      <w:tr w:rsidR="00FE7587">
        <w:trPr>
          <w:trHeight w:val="1020"/>
        </w:trPr>
        <w:tc>
          <w:tcPr>
            <w:tcW w:w="1227" w:type="dxa"/>
            <w:gridSpan w:val="2"/>
            <w:vMerge/>
            <w:tcBorders>
              <w:left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1228"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前</w:t>
            </w:r>
            <w:r>
              <w:rPr>
                <w:rFonts w:ascii="宋体" w:hAnsi="宋体" w:cs="宋体" w:hint="eastAsia"/>
                <w:color w:val="000000"/>
                <w:kern w:val="0"/>
                <w:szCs w:val="21"/>
              </w:rPr>
              <w:t>/</w:t>
            </w:r>
            <w:r>
              <w:rPr>
                <w:rFonts w:ascii="宋体" w:hAnsi="宋体" w:cs="宋体" w:hint="eastAsia"/>
                <w:color w:val="000000"/>
                <w:kern w:val="0"/>
                <w:szCs w:val="21"/>
              </w:rPr>
              <w:t>后风挡</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符合</w:t>
            </w:r>
            <w:r>
              <w:rPr>
                <w:rFonts w:ascii="宋体" w:hAnsi="宋体" w:cs="宋体" w:hint="eastAsia"/>
                <w:color w:val="000000"/>
                <w:kern w:val="0"/>
                <w:szCs w:val="21"/>
              </w:rPr>
              <w:t xml:space="preserve">GB </w:t>
            </w:r>
            <w:r>
              <w:rPr>
                <w:rFonts w:ascii="宋体" w:hAnsi="宋体" w:cs="宋体" w:hint="eastAsia"/>
                <w:color w:val="000000"/>
                <w:kern w:val="0"/>
                <w:szCs w:val="21"/>
              </w:rPr>
              <w:t>9656-2003</w:t>
            </w:r>
            <w:r>
              <w:rPr>
                <w:rFonts w:ascii="宋体" w:hAnsi="宋体" w:cs="宋体" w:hint="eastAsia"/>
                <w:color w:val="000000"/>
                <w:kern w:val="0"/>
                <w:szCs w:val="21"/>
              </w:rPr>
              <w:t>标准配置，双曲面夹层玻璃</w:t>
            </w:r>
            <w:r>
              <w:rPr>
                <w:rFonts w:ascii="宋体" w:hAnsi="宋体" w:cs="宋体" w:hint="eastAsia"/>
                <w:color w:val="000000"/>
                <w:kern w:val="0"/>
                <w:szCs w:val="21"/>
              </w:rPr>
              <w:t>/</w:t>
            </w:r>
            <w:r>
              <w:rPr>
                <w:rFonts w:ascii="宋体" w:hAnsi="宋体" w:cs="宋体" w:hint="eastAsia"/>
                <w:color w:val="000000"/>
                <w:kern w:val="0"/>
                <w:szCs w:val="21"/>
              </w:rPr>
              <w:t>钢化玻璃，粘接式（每车型免费提供</w:t>
            </w:r>
            <w:r>
              <w:rPr>
                <w:rFonts w:ascii="宋体" w:hAnsi="宋体" w:cs="宋体" w:hint="eastAsia"/>
                <w:color w:val="000000"/>
                <w:kern w:val="0"/>
                <w:szCs w:val="21"/>
              </w:rPr>
              <w:t>1</w:t>
            </w:r>
            <w:r>
              <w:rPr>
                <w:rFonts w:ascii="宋体" w:hAnsi="宋体" w:cs="宋体" w:hint="eastAsia"/>
                <w:color w:val="000000"/>
                <w:kern w:val="0"/>
                <w:szCs w:val="21"/>
              </w:rPr>
              <w:t>套整车前</w:t>
            </w:r>
            <w:r>
              <w:rPr>
                <w:rFonts w:ascii="宋体" w:hAnsi="宋体" w:cs="宋体" w:hint="eastAsia"/>
                <w:color w:val="000000"/>
                <w:kern w:val="0"/>
                <w:szCs w:val="21"/>
              </w:rPr>
              <w:t>/</w:t>
            </w:r>
            <w:r>
              <w:rPr>
                <w:rFonts w:ascii="宋体" w:hAnsi="宋体" w:cs="宋体" w:hint="eastAsia"/>
                <w:color w:val="000000"/>
                <w:kern w:val="0"/>
                <w:szCs w:val="21"/>
              </w:rPr>
              <w:t>后风挡玻璃备件，并提供</w:t>
            </w:r>
            <w:r>
              <w:rPr>
                <w:rFonts w:ascii="宋体" w:hAnsi="宋体" w:cs="宋体" w:hint="eastAsia"/>
                <w:color w:val="000000"/>
                <w:kern w:val="0"/>
                <w:szCs w:val="21"/>
              </w:rPr>
              <w:t>8</w:t>
            </w:r>
            <w:r>
              <w:rPr>
                <w:rFonts w:ascii="宋体" w:hAnsi="宋体" w:cs="宋体" w:hint="eastAsia"/>
                <w:color w:val="000000"/>
                <w:kern w:val="0"/>
                <w:szCs w:val="21"/>
              </w:rPr>
              <w:t>年的整车前</w:t>
            </w:r>
            <w:r>
              <w:rPr>
                <w:rFonts w:ascii="宋体" w:hAnsi="宋体" w:cs="宋体" w:hint="eastAsia"/>
                <w:color w:val="000000"/>
                <w:kern w:val="0"/>
                <w:szCs w:val="21"/>
              </w:rPr>
              <w:t>/</w:t>
            </w:r>
            <w:r>
              <w:rPr>
                <w:rFonts w:ascii="宋体" w:hAnsi="宋体" w:cs="宋体" w:hint="eastAsia"/>
                <w:color w:val="000000"/>
                <w:kern w:val="0"/>
                <w:szCs w:val="21"/>
              </w:rPr>
              <w:t>后风挡玻璃配件，价格以出厂价为准，附清单，含运费，运至宁德市公交汽车保修有限公司）。</w:t>
            </w:r>
          </w:p>
        </w:tc>
      </w:tr>
      <w:tr w:rsidR="00FE7587">
        <w:trPr>
          <w:trHeight w:val="270"/>
        </w:trPr>
        <w:tc>
          <w:tcPr>
            <w:tcW w:w="1227" w:type="dxa"/>
            <w:gridSpan w:val="2"/>
            <w:vMerge/>
            <w:tcBorders>
              <w:left w:val="single" w:sz="4" w:space="0" w:color="auto"/>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1228"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司机窗</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符合</w:t>
            </w:r>
            <w:r>
              <w:rPr>
                <w:rFonts w:ascii="宋体" w:hAnsi="宋体" w:cs="宋体" w:hint="eastAsia"/>
                <w:color w:val="000000"/>
                <w:kern w:val="0"/>
                <w:szCs w:val="21"/>
              </w:rPr>
              <w:t>GB 9656-2003</w:t>
            </w:r>
            <w:r>
              <w:rPr>
                <w:rFonts w:ascii="宋体" w:hAnsi="宋体" w:cs="宋体" w:hint="eastAsia"/>
                <w:color w:val="000000"/>
                <w:kern w:val="0"/>
                <w:szCs w:val="21"/>
              </w:rPr>
              <w:t>标准配置，铝合金推拉式司机窗，钢化玻璃。</w:t>
            </w:r>
          </w:p>
        </w:tc>
      </w:tr>
      <w:tr w:rsidR="00FE7587">
        <w:trPr>
          <w:trHeight w:val="510"/>
        </w:trPr>
        <w:tc>
          <w:tcPr>
            <w:tcW w:w="1091" w:type="dxa"/>
            <w:vMerge w:val="restart"/>
            <w:tcBorders>
              <w:top w:val="nil"/>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18</w:t>
            </w:r>
            <w:r>
              <w:rPr>
                <w:rFonts w:ascii="宋体" w:hAnsi="宋体" w:cs="宋体" w:hint="eastAsia"/>
                <w:color w:val="000000"/>
                <w:kern w:val="0"/>
                <w:szCs w:val="21"/>
              </w:rPr>
              <w:t>、▲座椅</w:t>
            </w:r>
          </w:p>
        </w:tc>
        <w:tc>
          <w:tcPr>
            <w:tcW w:w="1364" w:type="dxa"/>
            <w:gridSpan w:val="2"/>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乘客座椅</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最大额定乘员数不低于</w:t>
            </w:r>
            <w:r>
              <w:rPr>
                <w:rFonts w:ascii="宋体" w:hAnsi="宋体" w:cs="宋体" w:hint="eastAsia"/>
                <w:color w:val="000000"/>
                <w:kern w:val="0"/>
                <w:szCs w:val="21"/>
              </w:rPr>
              <w:t>19</w:t>
            </w:r>
            <w:r>
              <w:rPr>
                <w:rFonts w:ascii="宋体" w:hAnsi="宋体" w:cs="宋体" w:hint="eastAsia"/>
                <w:color w:val="000000"/>
                <w:kern w:val="0"/>
                <w:szCs w:val="21"/>
              </w:rPr>
              <w:t>人；</w:t>
            </w:r>
            <w:r>
              <w:rPr>
                <w:rFonts w:ascii="宋体" w:hAnsi="宋体" w:cs="宋体" w:hint="eastAsia"/>
                <w:color w:val="000000"/>
                <w:kern w:val="0"/>
                <w:szCs w:val="21"/>
              </w:rPr>
              <w:t>9+1</w:t>
            </w:r>
            <w:r>
              <w:rPr>
                <w:rFonts w:ascii="宋体" w:hAnsi="宋体" w:cs="宋体" w:hint="eastAsia"/>
                <w:color w:val="000000"/>
                <w:kern w:val="0"/>
                <w:szCs w:val="21"/>
              </w:rPr>
              <w:t>座，前后座间距≥</w:t>
            </w:r>
            <w:r>
              <w:rPr>
                <w:rFonts w:ascii="宋体" w:hAnsi="宋体" w:cs="宋体" w:hint="eastAsia"/>
                <w:color w:val="000000"/>
                <w:kern w:val="0"/>
                <w:szCs w:val="21"/>
              </w:rPr>
              <w:t>660mm</w:t>
            </w:r>
            <w:r>
              <w:rPr>
                <w:rFonts w:ascii="宋体" w:hAnsi="宋体" w:cs="宋体" w:hint="eastAsia"/>
                <w:color w:val="000000"/>
                <w:kern w:val="0"/>
                <w:szCs w:val="21"/>
              </w:rPr>
              <w:t>，座椅</w:t>
            </w:r>
            <w:r>
              <w:rPr>
                <w:rFonts w:ascii="宋体" w:hAnsi="宋体" w:cs="宋体" w:hint="eastAsia"/>
                <w:color w:val="000000"/>
                <w:kern w:val="0"/>
                <w:szCs w:val="21"/>
              </w:rPr>
              <w:t>1+1</w:t>
            </w:r>
            <w:r>
              <w:rPr>
                <w:rFonts w:ascii="宋体" w:hAnsi="宋体" w:cs="宋体" w:hint="eastAsia"/>
                <w:color w:val="000000"/>
                <w:kern w:val="0"/>
                <w:szCs w:val="21"/>
              </w:rPr>
              <w:t>布置；最后一排</w:t>
            </w:r>
            <w:r>
              <w:rPr>
                <w:rFonts w:ascii="宋体" w:hAnsi="宋体" w:cs="宋体" w:hint="eastAsia"/>
                <w:color w:val="000000"/>
                <w:kern w:val="0"/>
                <w:szCs w:val="21"/>
              </w:rPr>
              <w:t>3</w:t>
            </w:r>
            <w:r>
              <w:rPr>
                <w:rFonts w:ascii="宋体" w:hAnsi="宋体" w:cs="宋体" w:hint="eastAsia"/>
                <w:color w:val="000000"/>
                <w:kern w:val="0"/>
                <w:szCs w:val="21"/>
              </w:rPr>
              <w:t>人椅为一级踏步设计；门后安装护栏档板。</w:t>
            </w:r>
          </w:p>
        </w:tc>
      </w:tr>
      <w:tr w:rsidR="00FE7587">
        <w:trPr>
          <w:trHeight w:val="270"/>
        </w:trPr>
        <w:tc>
          <w:tcPr>
            <w:tcW w:w="1091"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364" w:type="dxa"/>
            <w:gridSpan w:val="2"/>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司机座椅</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仿皮、高靠背可调座椅（含三点式安全带）。</w:t>
            </w:r>
          </w:p>
        </w:tc>
      </w:tr>
      <w:tr w:rsidR="00FE7587">
        <w:trPr>
          <w:trHeight w:val="510"/>
        </w:trPr>
        <w:tc>
          <w:tcPr>
            <w:tcW w:w="1091" w:type="dxa"/>
            <w:vMerge w:val="restart"/>
            <w:tcBorders>
              <w:top w:val="nil"/>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19</w:t>
            </w:r>
            <w:r>
              <w:rPr>
                <w:rFonts w:ascii="宋体" w:hAnsi="宋体" w:cs="宋体" w:hint="eastAsia"/>
                <w:color w:val="000000"/>
                <w:kern w:val="0"/>
                <w:szCs w:val="21"/>
              </w:rPr>
              <w:t>、车身配置</w:t>
            </w:r>
          </w:p>
        </w:tc>
        <w:tc>
          <w:tcPr>
            <w:tcW w:w="1364" w:type="dxa"/>
            <w:gridSpan w:val="2"/>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下车照明装置</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符合</w:t>
            </w:r>
            <w:r>
              <w:rPr>
                <w:rFonts w:ascii="宋体" w:hAnsi="宋体" w:cs="宋体" w:hint="eastAsia"/>
                <w:color w:val="000000"/>
                <w:kern w:val="0"/>
                <w:szCs w:val="21"/>
              </w:rPr>
              <w:t>GB 13094-2017</w:t>
            </w:r>
            <w:r>
              <w:rPr>
                <w:rFonts w:ascii="宋体" w:hAnsi="宋体" w:cs="宋体" w:hint="eastAsia"/>
                <w:color w:val="000000"/>
                <w:kern w:val="0"/>
                <w:szCs w:val="21"/>
              </w:rPr>
              <w:t>标准配置。</w:t>
            </w:r>
          </w:p>
        </w:tc>
      </w:tr>
      <w:tr w:rsidR="00FE7587">
        <w:trPr>
          <w:trHeight w:val="270"/>
        </w:trPr>
        <w:tc>
          <w:tcPr>
            <w:tcW w:w="1091"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364" w:type="dxa"/>
            <w:gridSpan w:val="2"/>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后视镜</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左短右长杆式后视镜，内视镜。</w:t>
            </w:r>
          </w:p>
        </w:tc>
      </w:tr>
      <w:tr w:rsidR="00FE7587">
        <w:trPr>
          <w:trHeight w:val="510"/>
        </w:trPr>
        <w:tc>
          <w:tcPr>
            <w:tcW w:w="1091"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364" w:type="dxa"/>
            <w:gridSpan w:val="2"/>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地板、地板革</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PVC</w:t>
            </w:r>
            <w:r>
              <w:rPr>
                <w:rFonts w:ascii="宋体" w:hAnsi="宋体" w:cs="宋体" w:hint="eastAsia"/>
                <w:color w:val="000000"/>
                <w:kern w:val="0"/>
                <w:szCs w:val="21"/>
              </w:rPr>
              <w:t>高密度复合地板，防滑石英砂地板革，厚度≥</w:t>
            </w:r>
            <w:r>
              <w:rPr>
                <w:rFonts w:ascii="宋体" w:hAnsi="宋体" w:cs="宋体" w:hint="eastAsia"/>
                <w:color w:val="000000"/>
                <w:kern w:val="0"/>
                <w:szCs w:val="21"/>
              </w:rPr>
              <w:t>18mm</w:t>
            </w:r>
            <w:r>
              <w:rPr>
                <w:rFonts w:ascii="宋体" w:hAnsi="宋体" w:cs="宋体" w:hint="eastAsia"/>
                <w:color w:val="000000"/>
                <w:kern w:val="0"/>
                <w:szCs w:val="21"/>
              </w:rPr>
              <w:t>，乘客门踏板为黄色。</w:t>
            </w:r>
          </w:p>
        </w:tc>
      </w:tr>
      <w:tr w:rsidR="00FE7587">
        <w:trPr>
          <w:trHeight w:val="270"/>
        </w:trPr>
        <w:tc>
          <w:tcPr>
            <w:tcW w:w="1091"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364" w:type="dxa"/>
            <w:gridSpan w:val="2"/>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窗帘</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整车侧窗帘。</w:t>
            </w:r>
          </w:p>
        </w:tc>
      </w:tr>
      <w:tr w:rsidR="00FE7587">
        <w:trPr>
          <w:trHeight w:val="510"/>
        </w:trPr>
        <w:tc>
          <w:tcPr>
            <w:tcW w:w="1091"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364" w:type="dxa"/>
            <w:gridSpan w:val="2"/>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驾驶室顶风扇</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配备驾驶室顶风扇。</w:t>
            </w:r>
          </w:p>
        </w:tc>
      </w:tr>
      <w:tr w:rsidR="00FE7587">
        <w:trPr>
          <w:trHeight w:val="270"/>
        </w:trPr>
        <w:tc>
          <w:tcPr>
            <w:tcW w:w="1091"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364" w:type="dxa"/>
            <w:gridSpan w:val="2"/>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遮阳帘</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司机侧窗下拉自锁式遮阳帘，前挡下拉自锁式遮阳帘。</w:t>
            </w:r>
          </w:p>
        </w:tc>
      </w:tr>
      <w:tr w:rsidR="00FE7587">
        <w:trPr>
          <w:trHeight w:val="510"/>
        </w:trPr>
        <w:tc>
          <w:tcPr>
            <w:tcW w:w="10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2</w:t>
            </w:r>
            <w:r>
              <w:rPr>
                <w:rFonts w:ascii="宋体" w:hAnsi="宋体" w:cs="宋体" w:hint="eastAsia"/>
                <w:color w:val="000000"/>
                <w:kern w:val="0"/>
                <w:szCs w:val="21"/>
              </w:rPr>
              <w:t>0</w:t>
            </w:r>
            <w:r>
              <w:rPr>
                <w:rFonts w:ascii="宋体" w:hAnsi="宋体" w:cs="宋体" w:hint="eastAsia"/>
                <w:color w:val="000000"/>
                <w:kern w:val="0"/>
                <w:szCs w:val="21"/>
              </w:rPr>
              <w:t>、骨架、蒙皮</w:t>
            </w:r>
          </w:p>
        </w:tc>
        <w:tc>
          <w:tcPr>
            <w:tcW w:w="13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骨架</w:t>
            </w:r>
          </w:p>
        </w:tc>
        <w:tc>
          <w:tcPr>
            <w:tcW w:w="7145"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车身采用承载式结构，</w:t>
            </w:r>
            <w:r>
              <w:rPr>
                <w:rFonts w:ascii="宋体" w:hAnsi="宋体" w:cs="宋体" w:hint="eastAsia"/>
                <w:color w:val="000000"/>
                <w:kern w:val="0"/>
                <w:szCs w:val="21"/>
              </w:rPr>
              <w:t>20#</w:t>
            </w:r>
            <w:r>
              <w:rPr>
                <w:rFonts w:ascii="宋体" w:hAnsi="宋体" w:cs="宋体" w:hint="eastAsia"/>
                <w:color w:val="000000"/>
                <w:kern w:val="0"/>
                <w:szCs w:val="21"/>
              </w:rPr>
              <w:t>矩形钢管，二氧化碳保护焊，采取防腐、防锈等工艺处理；车厢地板骨架应加密，保证强度。</w:t>
            </w:r>
          </w:p>
        </w:tc>
      </w:tr>
      <w:tr w:rsidR="00FE7587">
        <w:trPr>
          <w:trHeight w:val="765"/>
        </w:trPr>
        <w:tc>
          <w:tcPr>
            <w:tcW w:w="1091"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3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蒙皮</w:t>
            </w:r>
          </w:p>
        </w:tc>
        <w:tc>
          <w:tcPr>
            <w:tcW w:w="7145"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辊压镀锌（厚度δ≥</w:t>
            </w:r>
            <w:r>
              <w:rPr>
                <w:rFonts w:ascii="宋体" w:hAnsi="宋体" w:cs="宋体" w:hint="eastAsia"/>
                <w:color w:val="000000"/>
                <w:kern w:val="0"/>
                <w:szCs w:val="21"/>
              </w:rPr>
              <w:t xml:space="preserve">1 </w:t>
            </w:r>
            <w:r>
              <w:rPr>
                <w:rFonts w:ascii="宋体" w:hAnsi="宋体" w:cs="宋体" w:hint="eastAsia"/>
                <w:color w:val="000000"/>
                <w:kern w:val="0"/>
                <w:szCs w:val="21"/>
              </w:rPr>
              <w:t>mm</w:t>
            </w:r>
            <w:r>
              <w:rPr>
                <w:rFonts w:ascii="宋体" w:hAnsi="宋体" w:cs="宋体" w:hint="eastAsia"/>
                <w:color w:val="000000"/>
                <w:kern w:val="0"/>
                <w:szCs w:val="21"/>
              </w:rPr>
              <w:t>），应力涨拉结构，采用整车阴极电泳工艺，防腐、防锈工艺处理</w:t>
            </w:r>
            <w:r>
              <w:rPr>
                <w:rFonts w:ascii="宋体" w:hAnsi="宋体" w:cs="宋体" w:hint="eastAsia"/>
                <w:color w:val="000000"/>
                <w:kern w:val="0"/>
                <w:szCs w:val="21"/>
              </w:rPr>
              <w:t>,</w:t>
            </w:r>
            <w:r>
              <w:rPr>
                <w:rFonts w:ascii="宋体" w:hAnsi="宋体" w:cs="宋体" w:hint="eastAsia"/>
                <w:color w:val="000000"/>
                <w:kern w:val="0"/>
                <w:szCs w:val="21"/>
              </w:rPr>
              <w:t>防漏水；车厢内部应发泡隔热措施；侧板采用无机复合不燃烧板（厚度δ≥</w:t>
            </w:r>
            <w:r>
              <w:rPr>
                <w:rFonts w:ascii="宋体" w:hAnsi="宋体" w:cs="宋体" w:hint="eastAsia"/>
                <w:color w:val="000000"/>
                <w:kern w:val="0"/>
                <w:szCs w:val="21"/>
              </w:rPr>
              <w:t>4 mm</w:t>
            </w:r>
            <w:r>
              <w:rPr>
                <w:rFonts w:ascii="宋体" w:hAnsi="宋体" w:cs="宋体" w:hint="eastAsia"/>
                <w:color w:val="000000"/>
                <w:kern w:val="0"/>
                <w:szCs w:val="21"/>
              </w:rPr>
              <w:t>），车身外侧应设置雨槽。</w:t>
            </w:r>
          </w:p>
        </w:tc>
      </w:tr>
      <w:tr w:rsidR="00FE7587">
        <w:trPr>
          <w:trHeight w:val="285"/>
        </w:trPr>
        <w:tc>
          <w:tcPr>
            <w:tcW w:w="245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2</w:t>
            </w:r>
            <w:r>
              <w:rPr>
                <w:rFonts w:ascii="宋体" w:hAnsi="宋体" w:cs="宋体" w:hint="eastAsia"/>
                <w:color w:val="000000"/>
                <w:kern w:val="0"/>
                <w:szCs w:val="21"/>
              </w:rPr>
              <w:t>0</w:t>
            </w:r>
            <w:r>
              <w:rPr>
                <w:rFonts w:ascii="宋体" w:hAnsi="宋体" w:cs="宋体" w:hint="eastAsia"/>
                <w:color w:val="000000"/>
                <w:kern w:val="0"/>
                <w:szCs w:val="21"/>
              </w:rPr>
              <w:t>、驾驶区防护隔离设施</w:t>
            </w:r>
          </w:p>
        </w:tc>
        <w:tc>
          <w:tcPr>
            <w:tcW w:w="7145"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配备满足标准的驾驶区防护隔离设施（满足</w:t>
            </w:r>
            <w:r>
              <w:rPr>
                <w:rFonts w:ascii="宋体" w:hAnsi="宋体" w:cs="宋体" w:hint="eastAsia"/>
                <w:color w:val="000000"/>
                <w:kern w:val="0"/>
                <w:szCs w:val="21"/>
              </w:rPr>
              <w:t>JT/T 1241-2019</w:t>
            </w:r>
            <w:r>
              <w:rPr>
                <w:rFonts w:ascii="宋体" w:hAnsi="宋体" w:cs="宋体" w:hint="eastAsia"/>
                <w:color w:val="000000"/>
                <w:kern w:val="0"/>
                <w:szCs w:val="21"/>
              </w:rPr>
              <w:t>标准要求），中标人需设计</w:t>
            </w:r>
            <w:r>
              <w:rPr>
                <w:rFonts w:ascii="宋体" w:hAnsi="宋体" w:cs="宋体" w:hint="eastAsia"/>
                <w:color w:val="000000"/>
                <w:kern w:val="0"/>
                <w:szCs w:val="21"/>
              </w:rPr>
              <w:t>3</w:t>
            </w:r>
            <w:r>
              <w:rPr>
                <w:rFonts w:ascii="宋体" w:hAnsi="宋体" w:cs="宋体" w:hint="eastAsia"/>
                <w:color w:val="000000"/>
                <w:kern w:val="0"/>
                <w:szCs w:val="21"/>
              </w:rPr>
              <w:t>个布置方案供采购人选择，最终交由采购人确认后方可使用。且设置合理角度，减少玻璃反光。</w:t>
            </w:r>
          </w:p>
        </w:tc>
      </w:tr>
      <w:tr w:rsidR="00FE7587">
        <w:trPr>
          <w:trHeight w:val="510"/>
        </w:trPr>
        <w:tc>
          <w:tcPr>
            <w:tcW w:w="10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2</w:t>
            </w:r>
            <w:r>
              <w:rPr>
                <w:rFonts w:ascii="宋体" w:hAnsi="宋体" w:cs="宋体" w:hint="eastAsia"/>
                <w:color w:val="000000"/>
                <w:kern w:val="0"/>
                <w:szCs w:val="21"/>
              </w:rPr>
              <w:t>1</w:t>
            </w:r>
            <w:r>
              <w:rPr>
                <w:rFonts w:ascii="宋体" w:hAnsi="宋体" w:cs="宋体" w:hint="eastAsia"/>
                <w:color w:val="000000"/>
                <w:kern w:val="0"/>
                <w:szCs w:val="21"/>
              </w:rPr>
              <w:t>、车身配置</w:t>
            </w:r>
          </w:p>
        </w:tc>
        <w:tc>
          <w:tcPr>
            <w:tcW w:w="1364" w:type="dxa"/>
            <w:gridSpan w:val="2"/>
            <w:tcBorders>
              <w:top w:val="single" w:sz="4" w:space="0" w:color="auto"/>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视听系统</w:t>
            </w:r>
          </w:p>
        </w:tc>
        <w:tc>
          <w:tcPr>
            <w:tcW w:w="7145" w:type="dxa"/>
            <w:tcBorders>
              <w:top w:val="single" w:sz="4" w:space="0" w:color="auto"/>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MP3</w:t>
            </w:r>
            <w:r>
              <w:rPr>
                <w:rFonts w:ascii="宋体" w:hAnsi="宋体" w:cs="宋体" w:hint="eastAsia"/>
                <w:color w:val="000000"/>
                <w:kern w:val="0"/>
                <w:szCs w:val="21"/>
              </w:rPr>
              <w:t>收放机，空调风道上设置六个喇叭（其中</w:t>
            </w:r>
            <w:r>
              <w:rPr>
                <w:rFonts w:ascii="宋体" w:hAnsi="宋体" w:cs="宋体" w:hint="eastAsia"/>
                <w:color w:val="000000"/>
                <w:kern w:val="0"/>
                <w:szCs w:val="21"/>
              </w:rPr>
              <w:t>2</w:t>
            </w:r>
            <w:r>
              <w:rPr>
                <w:rFonts w:ascii="宋体" w:hAnsi="宋体" w:cs="宋体" w:hint="eastAsia"/>
                <w:color w:val="000000"/>
                <w:kern w:val="0"/>
                <w:szCs w:val="21"/>
              </w:rPr>
              <w:t>个报站用，</w:t>
            </w:r>
            <w:r>
              <w:rPr>
                <w:rFonts w:ascii="宋体" w:hAnsi="宋体" w:cs="宋体" w:hint="eastAsia"/>
                <w:color w:val="000000"/>
                <w:kern w:val="0"/>
                <w:szCs w:val="21"/>
              </w:rPr>
              <w:t>2</w:t>
            </w:r>
            <w:r>
              <w:rPr>
                <w:rFonts w:ascii="宋体" w:hAnsi="宋体" w:cs="宋体" w:hint="eastAsia"/>
                <w:color w:val="000000"/>
                <w:kern w:val="0"/>
                <w:szCs w:val="21"/>
              </w:rPr>
              <w:t>个</w:t>
            </w:r>
            <w:r>
              <w:rPr>
                <w:rFonts w:ascii="宋体" w:hAnsi="宋体" w:cs="宋体" w:hint="eastAsia"/>
                <w:color w:val="000000"/>
                <w:kern w:val="0"/>
                <w:szCs w:val="21"/>
              </w:rPr>
              <w:t>VCD</w:t>
            </w:r>
            <w:r>
              <w:rPr>
                <w:rFonts w:ascii="宋体" w:hAnsi="宋体" w:cs="宋体" w:hint="eastAsia"/>
                <w:color w:val="000000"/>
                <w:kern w:val="0"/>
                <w:szCs w:val="21"/>
              </w:rPr>
              <w:t>用，</w:t>
            </w:r>
            <w:r>
              <w:rPr>
                <w:rFonts w:ascii="宋体" w:hAnsi="宋体" w:cs="宋体" w:hint="eastAsia"/>
                <w:color w:val="000000"/>
                <w:kern w:val="0"/>
                <w:szCs w:val="21"/>
              </w:rPr>
              <w:t>2</w:t>
            </w:r>
            <w:r>
              <w:rPr>
                <w:rFonts w:ascii="宋体" w:hAnsi="宋体" w:cs="宋体" w:hint="eastAsia"/>
                <w:color w:val="000000"/>
                <w:kern w:val="0"/>
                <w:szCs w:val="21"/>
              </w:rPr>
              <w:t>个</w:t>
            </w:r>
            <w:r>
              <w:rPr>
                <w:rFonts w:ascii="宋体" w:hAnsi="宋体" w:cs="宋体" w:hint="eastAsia"/>
                <w:color w:val="000000"/>
                <w:kern w:val="0"/>
                <w:szCs w:val="21"/>
              </w:rPr>
              <w:t>MP3</w:t>
            </w:r>
            <w:r>
              <w:rPr>
                <w:rFonts w:ascii="宋体" w:hAnsi="宋体" w:cs="宋体" w:hint="eastAsia"/>
                <w:color w:val="000000"/>
                <w:kern w:val="0"/>
                <w:szCs w:val="21"/>
              </w:rPr>
              <w:t>用）布局要合理（不朝向驾驶员）。</w:t>
            </w:r>
          </w:p>
        </w:tc>
      </w:tr>
      <w:tr w:rsidR="00FE7587">
        <w:trPr>
          <w:trHeight w:val="270"/>
        </w:trPr>
        <w:tc>
          <w:tcPr>
            <w:tcW w:w="1091"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364" w:type="dxa"/>
            <w:gridSpan w:val="2"/>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倒车蜂鸣器</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配备倒车蜂鸣器，带警报式。</w:t>
            </w:r>
          </w:p>
        </w:tc>
      </w:tr>
      <w:tr w:rsidR="00FE7587">
        <w:trPr>
          <w:trHeight w:val="270"/>
        </w:trPr>
        <w:tc>
          <w:tcPr>
            <w:tcW w:w="1091"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364" w:type="dxa"/>
            <w:gridSpan w:val="2"/>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吊环、扶手</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符合</w:t>
            </w:r>
            <w:r>
              <w:rPr>
                <w:rFonts w:ascii="宋体" w:hAnsi="宋体" w:cs="宋体" w:hint="eastAsia"/>
                <w:color w:val="000000"/>
                <w:kern w:val="0"/>
                <w:szCs w:val="21"/>
              </w:rPr>
              <w:t>GB 13094-2017</w:t>
            </w:r>
            <w:r>
              <w:rPr>
                <w:rFonts w:ascii="宋体" w:hAnsi="宋体" w:cs="宋体" w:hint="eastAsia"/>
                <w:color w:val="000000"/>
                <w:kern w:val="0"/>
                <w:szCs w:val="21"/>
              </w:rPr>
              <w:t>标准配置，配置铝合金扶手。</w:t>
            </w:r>
          </w:p>
        </w:tc>
      </w:tr>
      <w:tr w:rsidR="00FE7587">
        <w:trPr>
          <w:trHeight w:val="765"/>
        </w:trPr>
        <w:tc>
          <w:tcPr>
            <w:tcW w:w="1091"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364" w:type="dxa"/>
            <w:gridSpan w:val="2"/>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车厢应急逃生装置及标志</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符合</w:t>
            </w:r>
            <w:r>
              <w:rPr>
                <w:rFonts w:ascii="宋体" w:hAnsi="宋体" w:cs="宋体" w:hint="eastAsia"/>
                <w:color w:val="000000"/>
                <w:kern w:val="0"/>
                <w:szCs w:val="21"/>
              </w:rPr>
              <w:t>GB 7258-2017</w:t>
            </w:r>
            <w:r>
              <w:rPr>
                <w:rFonts w:ascii="宋体" w:hAnsi="宋体" w:cs="宋体" w:hint="eastAsia"/>
                <w:color w:val="000000"/>
                <w:kern w:val="0"/>
                <w:szCs w:val="21"/>
              </w:rPr>
              <w:t>标准配置。</w:t>
            </w:r>
          </w:p>
        </w:tc>
      </w:tr>
      <w:tr w:rsidR="00FE7587">
        <w:trPr>
          <w:trHeight w:val="510"/>
        </w:trPr>
        <w:tc>
          <w:tcPr>
            <w:tcW w:w="1091"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364" w:type="dxa"/>
            <w:gridSpan w:val="2"/>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车厢灭火器</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符合</w:t>
            </w:r>
            <w:r>
              <w:rPr>
                <w:rFonts w:ascii="宋体" w:hAnsi="宋体" w:cs="宋体" w:hint="eastAsia"/>
                <w:color w:val="000000"/>
                <w:kern w:val="0"/>
                <w:szCs w:val="21"/>
              </w:rPr>
              <w:t>GB 34655-2017</w:t>
            </w:r>
            <w:r>
              <w:rPr>
                <w:rFonts w:ascii="宋体" w:hAnsi="宋体" w:cs="宋体" w:hint="eastAsia"/>
                <w:color w:val="000000"/>
                <w:kern w:val="0"/>
                <w:szCs w:val="21"/>
              </w:rPr>
              <w:t>标准配置，配立式</w:t>
            </w:r>
            <w:r>
              <w:rPr>
                <w:rFonts w:ascii="宋体" w:hAnsi="宋体" w:cs="宋体" w:hint="eastAsia"/>
                <w:color w:val="000000"/>
                <w:kern w:val="0"/>
                <w:szCs w:val="21"/>
              </w:rPr>
              <w:t>4Kg</w:t>
            </w:r>
            <w:r>
              <w:rPr>
                <w:rFonts w:ascii="宋体" w:hAnsi="宋体" w:cs="宋体" w:hint="eastAsia"/>
                <w:color w:val="000000"/>
                <w:kern w:val="0"/>
                <w:szCs w:val="21"/>
              </w:rPr>
              <w:t>干粉灭火器</w:t>
            </w:r>
            <w:r>
              <w:rPr>
                <w:rFonts w:ascii="宋体" w:hAnsi="宋体" w:cs="宋体" w:hint="eastAsia"/>
                <w:color w:val="000000"/>
                <w:kern w:val="0"/>
                <w:szCs w:val="21"/>
              </w:rPr>
              <w:t>2</w:t>
            </w:r>
            <w:r>
              <w:rPr>
                <w:rFonts w:ascii="宋体" w:hAnsi="宋体" w:cs="宋体" w:hint="eastAsia"/>
                <w:color w:val="000000"/>
                <w:kern w:val="0"/>
                <w:szCs w:val="21"/>
              </w:rPr>
              <w:t>只（驾驶室后面及中门前各一只）。</w:t>
            </w:r>
          </w:p>
        </w:tc>
      </w:tr>
      <w:tr w:rsidR="00FE7587">
        <w:trPr>
          <w:trHeight w:val="510"/>
        </w:trPr>
        <w:tc>
          <w:tcPr>
            <w:tcW w:w="1091"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364" w:type="dxa"/>
            <w:gridSpan w:val="2"/>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1.2</w:t>
            </w:r>
            <w:r>
              <w:rPr>
                <w:rFonts w:ascii="宋体" w:hAnsi="宋体" w:cs="宋体" w:hint="eastAsia"/>
                <w:color w:val="000000"/>
                <w:kern w:val="0"/>
                <w:szCs w:val="21"/>
              </w:rPr>
              <w:t>米免票标志</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配备</w:t>
            </w:r>
            <w:r>
              <w:rPr>
                <w:rFonts w:ascii="宋体" w:hAnsi="宋体" w:cs="宋体" w:hint="eastAsia"/>
                <w:color w:val="000000"/>
                <w:kern w:val="0"/>
                <w:szCs w:val="21"/>
              </w:rPr>
              <w:t>1.2</w:t>
            </w:r>
            <w:r>
              <w:rPr>
                <w:rFonts w:ascii="宋体" w:hAnsi="宋体" w:cs="宋体" w:hint="eastAsia"/>
                <w:color w:val="000000"/>
                <w:kern w:val="0"/>
                <w:szCs w:val="21"/>
              </w:rPr>
              <w:t>米免票标志</w:t>
            </w:r>
          </w:p>
        </w:tc>
      </w:tr>
      <w:tr w:rsidR="00FE7587">
        <w:trPr>
          <w:trHeight w:val="510"/>
        </w:trPr>
        <w:tc>
          <w:tcPr>
            <w:tcW w:w="1091"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364" w:type="dxa"/>
            <w:gridSpan w:val="2"/>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垃圾篓及支架</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中门前</w:t>
            </w:r>
            <w:r>
              <w:rPr>
                <w:rFonts w:ascii="宋体" w:hAnsi="宋体" w:cs="宋体" w:hint="eastAsia"/>
                <w:color w:val="000000"/>
                <w:kern w:val="0"/>
                <w:szCs w:val="21"/>
              </w:rPr>
              <w:t>1</w:t>
            </w:r>
            <w:r>
              <w:rPr>
                <w:rFonts w:ascii="宋体" w:hAnsi="宋体" w:cs="宋体" w:hint="eastAsia"/>
                <w:color w:val="000000"/>
                <w:kern w:val="0"/>
                <w:szCs w:val="21"/>
              </w:rPr>
              <w:t>个（不锈钢）。</w:t>
            </w:r>
          </w:p>
        </w:tc>
      </w:tr>
      <w:tr w:rsidR="00FE7587">
        <w:trPr>
          <w:trHeight w:val="510"/>
        </w:trPr>
        <w:tc>
          <w:tcPr>
            <w:tcW w:w="1091"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364" w:type="dxa"/>
            <w:gridSpan w:val="2"/>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自动灭火装置</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符合</w:t>
            </w:r>
            <w:r>
              <w:rPr>
                <w:rFonts w:ascii="宋体" w:hAnsi="宋体" w:cs="宋体" w:hint="eastAsia"/>
                <w:color w:val="000000"/>
                <w:kern w:val="0"/>
                <w:szCs w:val="21"/>
              </w:rPr>
              <w:t>GB 34655-2017</w:t>
            </w:r>
            <w:r>
              <w:rPr>
                <w:rFonts w:ascii="宋体" w:hAnsi="宋体" w:cs="宋体" w:hint="eastAsia"/>
                <w:color w:val="000000"/>
                <w:kern w:val="0"/>
                <w:szCs w:val="21"/>
              </w:rPr>
              <w:t>标准配置。</w:t>
            </w:r>
          </w:p>
        </w:tc>
      </w:tr>
      <w:tr w:rsidR="00FE7587">
        <w:trPr>
          <w:trHeight w:val="270"/>
        </w:trPr>
        <w:tc>
          <w:tcPr>
            <w:tcW w:w="1091" w:type="dxa"/>
            <w:vMerge w:val="restart"/>
            <w:tcBorders>
              <w:top w:val="nil"/>
              <w:left w:val="single" w:sz="4" w:space="0" w:color="auto"/>
              <w:bottom w:val="single" w:sz="4" w:space="0" w:color="000000"/>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2</w:t>
            </w:r>
            <w:r>
              <w:rPr>
                <w:rFonts w:ascii="宋体" w:hAnsi="宋体" w:cs="宋体" w:hint="eastAsia"/>
                <w:color w:val="000000"/>
                <w:kern w:val="0"/>
                <w:szCs w:val="21"/>
              </w:rPr>
              <w:t>2</w:t>
            </w:r>
            <w:r>
              <w:rPr>
                <w:rFonts w:ascii="宋体" w:hAnsi="宋体" w:cs="宋体" w:hint="eastAsia"/>
                <w:color w:val="000000"/>
                <w:kern w:val="0"/>
                <w:szCs w:val="21"/>
              </w:rPr>
              <w:t>、</w:t>
            </w:r>
            <w:r>
              <w:rPr>
                <w:rFonts w:ascii="宋体" w:hAnsi="宋体" w:cs="宋体" w:hint="eastAsia"/>
                <w:color w:val="000000"/>
                <w:kern w:val="0"/>
                <w:szCs w:val="21"/>
              </w:rPr>
              <w:t>CAN</w:t>
            </w:r>
            <w:r>
              <w:rPr>
                <w:rFonts w:ascii="宋体" w:hAnsi="宋体" w:cs="宋体" w:hint="eastAsia"/>
                <w:color w:val="000000"/>
                <w:kern w:val="0"/>
                <w:szCs w:val="21"/>
              </w:rPr>
              <w:t>总线系统</w:t>
            </w:r>
          </w:p>
        </w:tc>
        <w:tc>
          <w:tcPr>
            <w:tcW w:w="1364" w:type="dxa"/>
            <w:gridSpan w:val="2"/>
            <w:tcBorders>
              <w:top w:val="nil"/>
              <w:left w:val="nil"/>
              <w:bottom w:val="single" w:sz="4" w:space="0" w:color="auto"/>
              <w:right w:val="nil"/>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仪表及线束</w:t>
            </w:r>
          </w:p>
        </w:tc>
        <w:tc>
          <w:tcPr>
            <w:tcW w:w="7145" w:type="dxa"/>
            <w:tcBorders>
              <w:top w:val="nil"/>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采用</w:t>
            </w:r>
            <w:r>
              <w:rPr>
                <w:rFonts w:ascii="宋体" w:hAnsi="宋体" w:cs="宋体" w:hint="eastAsia"/>
                <w:color w:val="000000"/>
                <w:kern w:val="0"/>
                <w:szCs w:val="21"/>
              </w:rPr>
              <w:t>CAN</w:t>
            </w:r>
            <w:r>
              <w:rPr>
                <w:rFonts w:ascii="宋体" w:hAnsi="宋体" w:cs="宋体" w:hint="eastAsia"/>
                <w:color w:val="000000"/>
                <w:kern w:val="0"/>
                <w:szCs w:val="21"/>
              </w:rPr>
              <w:t>总线仪表。</w:t>
            </w:r>
          </w:p>
        </w:tc>
      </w:tr>
      <w:tr w:rsidR="00FE7587">
        <w:trPr>
          <w:trHeight w:val="270"/>
        </w:trPr>
        <w:tc>
          <w:tcPr>
            <w:tcW w:w="1091" w:type="dxa"/>
            <w:vMerge/>
            <w:tcBorders>
              <w:top w:val="nil"/>
              <w:left w:val="single" w:sz="4" w:space="0" w:color="auto"/>
              <w:bottom w:val="single" w:sz="4" w:space="0" w:color="000000"/>
              <w:right w:val="single" w:sz="4" w:space="0" w:color="auto"/>
            </w:tcBorders>
            <w:vAlign w:val="center"/>
          </w:tcPr>
          <w:p w:rsidR="00FE7587" w:rsidRDefault="00FE7587">
            <w:pPr>
              <w:widowControl/>
              <w:jc w:val="left"/>
              <w:rPr>
                <w:rFonts w:ascii="宋体" w:hAnsi="宋体" w:cs="宋体"/>
                <w:color w:val="000000"/>
                <w:kern w:val="0"/>
                <w:szCs w:val="21"/>
              </w:rPr>
            </w:pPr>
          </w:p>
        </w:tc>
        <w:tc>
          <w:tcPr>
            <w:tcW w:w="1364" w:type="dxa"/>
            <w:gridSpan w:val="2"/>
            <w:tcBorders>
              <w:top w:val="nil"/>
              <w:left w:val="nil"/>
              <w:bottom w:val="single" w:sz="4" w:space="0" w:color="auto"/>
              <w:right w:val="nil"/>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CAN</w:t>
            </w:r>
            <w:r>
              <w:rPr>
                <w:rFonts w:ascii="宋体" w:hAnsi="宋体" w:cs="宋体" w:hint="eastAsia"/>
                <w:color w:val="000000"/>
                <w:kern w:val="0"/>
                <w:szCs w:val="21"/>
              </w:rPr>
              <w:t>总线系统</w:t>
            </w:r>
          </w:p>
        </w:tc>
        <w:tc>
          <w:tcPr>
            <w:tcW w:w="7145" w:type="dxa"/>
            <w:tcBorders>
              <w:top w:val="nil"/>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三级控制模块</w:t>
            </w:r>
            <w:r>
              <w:rPr>
                <w:rFonts w:ascii="宋体" w:hAnsi="宋体" w:cs="宋体" w:hint="eastAsia"/>
                <w:color w:val="000000"/>
                <w:kern w:val="0"/>
                <w:szCs w:val="21"/>
              </w:rPr>
              <w:t>CAN</w:t>
            </w:r>
            <w:r>
              <w:rPr>
                <w:rFonts w:ascii="宋体" w:hAnsi="宋体" w:cs="宋体" w:hint="eastAsia"/>
                <w:color w:val="000000"/>
                <w:kern w:val="0"/>
                <w:szCs w:val="21"/>
              </w:rPr>
              <w:t>总线系统。</w:t>
            </w:r>
          </w:p>
        </w:tc>
      </w:tr>
      <w:tr w:rsidR="00FE7587">
        <w:trPr>
          <w:trHeight w:val="270"/>
        </w:trPr>
        <w:tc>
          <w:tcPr>
            <w:tcW w:w="1091" w:type="dxa"/>
            <w:vMerge w:val="restart"/>
            <w:tcBorders>
              <w:top w:val="nil"/>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2</w:t>
            </w:r>
            <w:r>
              <w:rPr>
                <w:rFonts w:ascii="宋体" w:hAnsi="宋体" w:cs="宋体" w:hint="eastAsia"/>
                <w:color w:val="000000"/>
                <w:kern w:val="0"/>
                <w:szCs w:val="21"/>
              </w:rPr>
              <w:t>3</w:t>
            </w:r>
            <w:r>
              <w:rPr>
                <w:rFonts w:ascii="宋体" w:hAnsi="宋体" w:cs="宋体" w:hint="eastAsia"/>
                <w:color w:val="000000"/>
                <w:kern w:val="0"/>
                <w:szCs w:val="21"/>
              </w:rPr>
              <w:t>、雨刮、油漆</w:t>
            </w:r>
          </w:p>
        </w:tc>
        <w:tc>
          <w:tcPr>
            <w:tcW w:w="1364" w:type="dxa"/>
            <w:gridSpan w:val="2"/>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雨刮</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电机功率和雨刮杆强度要适合，采用对刮式。</w:t>
            </w:r>
          </w:p>
        </w:tc>
      </w:tr>
      <w:tr w:rsidR="00FE7587">
        <w:trPr>
          <w:trHeight w:val="270"/>
        </w:trPr>
        <w:tc>
          <w:tcPr>
            <w:tcW w:w="1091"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364" w:type="dxa"/>
            <w:gridSpan w:val="2"/>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油漆</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国产平光漆。</w:t>
            </w:r>
          </w:p>
        </w:tc>
      </w:tr>
      <w:tr w:rsidR="00FE7587">
        <w:trPr>
          <w:trHeight w:val="270"/>
        </w:trPr>
        <w:tc>
          <w:tcPr>
            <w:tcW w:w="245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2</w:t>
            </w:r>
            <w:r>
              <w:rPr>
                <w:rFonts w:ascii="宋体" w:hAnsi="宋体" w:cs="宋体" w:hint="eastAsia"/>
                <w:color w:val="000000"/>
                <w:kern w:val="0"/>
                <w:szCs w:val="21"/>
              </w:rPr>
              <w:t>4</w:t>
            </w:r>
            <w:r>
              <w:rPr>
                <w:rFonts w:ascii="宋体" w:hAnsi="宋体" w:cs="宋体" w:hint="eastAsia"/>
                <w:color w:val="000000"/>
                <w:kern w:val="0"/>
                <w:szCs w:val="21"/>
              </w:rPr>
              <w:t>、蓄电池</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符合</w:t>
            </w:r>
            <w:r>
              <w:rPr>
                <w:rFonts w:ascii="宋体" w:hAnsi="宋体" w:cs="宋体" w:hint="eastAsia"/>
                <w:color w:val="000000"/>
                <w:kern w:val="0"/>
                <w:szCs w:val="21"/>
              </w:rPr>
              <w:t>GB/T 5008.1-2013</w:t>
            </w:r>
            <w:r>
              <w:rPr>
                <w:rFonts w:ascii="宋体" w:hAnsi="宋体" w:cs="宋体" w:hint="eastAsia"/>
                <w:color w:val="000000"/>
                <w:kern w:val="0"/>
                <w:szCs w:val="21"/>
              </w:rPr>
              <w:t>标准配置，</w:t>
            </w:r>
            <w:r>
              <w:rPr>
                <w:rFonts w:ascii="宋体" w:hAnsi="宋体" w:cs="宋体" w:hint="eastAsia"/>
                <w:color w:val="000000"/>
                <w:kern w:val="0"/>
                <w:szCs w:val="21"/>
              </w:rPr>
              <w:t xml:space="preserve"> 2</w:t>
            </w:r>
            <w:r>
              <w:rPr>
                <w:rFonts w:ascii="宋体" w:hAnsi="宋体" w:cs="宋体" w:hint="eastAsia"/>
                <w:color w:val="000000"/>
                <w:kern w:val="0"/>
                <w:szCs w:val="21"/>
              </w:rPr>
              <w:t>×</w:t>
            </w:r>
            <w:r>
              <w:rPr>
                <w:rFonts w:ascii="宋体" w:hAnsi="宋体" w:cs="宋体" w:hint="eastAsia"/>
                <w:color w:val="000000"/>
                <w:kern w:val="0"/>
                <w:szCs w:val="21"/>
              </w:rPr>
              <w:t>60AH</w:t>
            </w:r>
            <w:r>
              <w:rPr>
                <w:rFonts w:ascii="宋体" w:hAnsi="宋体" w:cs="宋体" w:hint="eastAsia"/>
                <w:color w:val="000000"/>
                <w:kern w:val="0"/>
                <w:szCs w:val="21"/>
              </w:rPr>
              <w:t>铅酸蓄电池，免维护。</w:t>
            </w:r>
          </w:p>
        </w:tc>
      </w:tr>
      <w:tr w:rsidR="00FE7587">
        <w:trPr>
          <w:trHeight w:val="270"/>
        </w:trPr>
        <w:tc>
          <w:tcPr>
            <w:tcW w:w="245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2</w:t>
            </w:r>
            <w:r>
              <w:rPr>
                <w:rFonts w:ascii="宋体" w:hAnsi="宋体" w:cs="宋体" w:hint="eastAsia"/>
                <w:color w:val="000000"/>
                <w:kern w:val="0"/>
                <w:szCs w:val="21"/>
              </w:rPr>
              <w:t>5</w:t>
            </w:r>
            <w:r>
              <w:rPr>
                <w:rFonts w:ascii="宋体" w:hAnsi="宋体" w:cs="宋体" w:hint="eastAsia"/>
                <w:color w:val="000000"/>
                <w:kern w:val="0"/>
                <w:szCs w:val="21"/>
              </w:rPr>
              <w:t>、倒车、中门监视器</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倒</w:t>
            </w:r>
            <w:r>
              <w:rPr>
                <w:rFonts w:ascii="宋体" w:hAnsi="宋体" w:cs="宋体" w:hint="eastAsia"/>
                <w:color w:val="000000"/>
                <w:kern w:val="0"/>
                <w:szCs w:val="21"/>
              </w:rPr>
              <w:t>-</w:t>
            </w:r>
            <w:r>
              <w:rPr>
                <w:rFonts w:ascii="宋体" w:hAnsi="宋体" w:cs="宋体" w:hint="eastAsia"/>
                <w:color w:val="000000"/>
                <w:kern w:val="0"/>
                <w:szCs w:val="21"/>
              </w:rPr>
              <w:t>下车监视系统，</w:t>
            </w:r>
            <w:r>
              <w:rPr>
                <w:rFonts w:ascii="宋体" w:hAnsi="宋体" w:cs="宋体" w:hint="eastAsia"/>
                <w:color w:val="000000"/>
                <w:kern w:val="0"/>
                <w:szCs w:val="21"/>
              </w:rPr>
              <w:t>7</w:t>
            </w:r>
            <w:r>
              <w:rPr>
                <w:rFonts w:ascii="宋体" w:hAnsi="宋体" w:cs="宋体" w:hint="eastAsia"/>
                <w:color w:val="000000"/>
                <w:kern w:val="0"/>
                <w:szCs w:val="21"/>
              </w:rPr>
              <w:t>英寸液晶彩显。</w:t>
            </w:r>
          </w:p>
        </w:tc>
      </w:tr>
      <w:tr w:rsidR="00FE7587">
        <w:trPr>
          <w:trHeight w:val="1275"/>
        </w:trPr>
        <w:tc>
          <w:tcPr>
            <w:tcW w:w="245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2</w:t>
            </w:r>
            <w:r>
              <w:rPr>
                <w:rFonts w:ascii="宋体" w:hAnsi="宋体" w:cs="宋体" w:hint="eastAsia"/>
                <w:color w:val="000000"/>
                <w:kern w:val="0"/>
                <w:szCs w:val="21"/>
              </w:rPr>
              <w:t>6</w:t>
            </w:r>
            <w:r>
              <w:rPr>
                <w:rFonts w:ascii="宋体" w:hAnsi="宋体" w:cs="宋体" w:hint="eastAsia"/>
                <w:color w:val="000000"/>
                <w:kern w:val="0"/>
                <w:szCs w:val="21"/>
              </w:rPr>
              <w:t>、</w:t>
            </w:r>
            <w:r>
              <w:rPr>
                <w:rFonts w:ascii="宋体" w:hAnsi="宋体" w:cs="宋体" w:hint="eastAsia"/>
                <w:color w:val="000000"/>
                <w:kern w:val="0"/>
                <w:szCs w:val="21"/>
              </w:rPr>
              <w:t>LED</w:t>
            </w:r>
            <w:r>
              <w:rPr>
                <w:rFonts w:ascii="宋体" w:hAnsi="宋体" w:cs="宋体" w:hint="eastAsia"/>
                <w:color w:val="000000"/>
                <w:kern w:val="0"/>
                <w:szCs w:val="21"/>
              </w:rPr>
              <w:t>电子路牌</w:t>
            </w:r>
          </w:p>
        </w:tc>
        <w:tc>
          <w:tcPr>
            <w:tcW w:w="7145"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易维护，可编辑，</w:t>
            </w:r>
            <w:r>
              <w:rPr>
                <w:rFonts w:ascii="宋体" w:hAnsi="宋体" w:cs="宋体" w:hint="eastAsia"/>
                <w:color w:val="000000"/>
                <w:kern w:val="0"/>
                <w:szCs w:val="21"/>
              </w:rPr>
              <w:t>16</w:t>
            </w:r>
            <w:r>
              <w:rPr>
                <w:rFonts w:ascii="宋体" w:hAnsi="宋体" w:cs="宋体" w:hint="eastAsia"/>
                <w:color w:val="000000"/>
                <w:kern w:val="0"/>
                <w:szCs w:val="21"/>
              </w:rPr>
              <w:t>点阵。</w:t>
            </w:r>
            <w:r>
              <w:rPr>
                <w:rFonts w:ascii="宋体" w:hAnsi="宋体" w:cs="宋体" w:hint="eastAsia"/>
                <w:color w:val="000000"/>
                <w:kern w:val="0"/>
                <w:szCs w:val="21"/>
              </w:rPr>
              <w:t>LED</w:t>
            </w:r>
            <w:r>
              <w:rPr>
                <w:rFonts w:ascii="宋体" w:hAnsi="宋体" w:cs="宋体" w:hint="eastAsia"/>
                <w:color w:val="000000"/>
                <w:kern w:val="0"/>
                <w:szCs w:val="21"/>
              </w:rPr>
              <w:t>前路牌≥</w:t>
            </w:r>
            <w:r>
              <w:rPr>
                <w:rFonts w:ascii="宋体" w:hAnsi="宋体" w:cs="宋体" w:hint="eastAsia"/>
                <w:color w:val="000000"/>
                <w:kern w:val="0"/>
                <w:szCs w:val="21"/>
              </w:rPr>
              <w:t>6</w:t>
            </w:r>
            <w:r>
              <w:rPr>
                <w:rFonts w:ascii="宋体" w:hAnsi="宋体" w:cs="宋体" w:hint="eastAsia"/>
                <w:color w:val="000000"/>
                <w:kern w:val="0"/>
                <w:szCs w:val="21"/>
              </w:rPr>
              <w:t>字，显示屏尺寸≥</w:t>
            </w:r>
            <w:r>
              <w:rPr>
                <w:rFonts w:ascii="宋体" w:hAnsi="宋体" w:cs="宋体" w:hint="eastAsia"/>
                <w:color w:val="000000"/>
                <w:kern w:val="0"/>
                <w:szCs w:val="21"/>
              </w:rPr>
              <w:t>576mm*122mm</w:t>
            </w:r>
            <w:r>
              <w:rPr>
                <w:rFonts w:ascii="宋体" w:hAnsi="宋体" w:cs="宋体" w:hint="eastAsia"/>
                <w:color w:val="000000"/>
                <w:kern w:val="0"/>
                <w:szCs w:val="21"/>
              </w:rPr>
              <w:t>，后路牌≥</w:t>
            </w:r>
            <w:r>
              <w:rPr>
                <w:rFonts w:ascii="宋体" w:hAnsi="宋体" w:cs="宋体" w:hint="eastAsia"/>
                <w:color w:val="000000"/>
                <w:kern w:val="0"/>
                <w:szCs w:val="21"/>
              </w:rPr>
              <w:t>8</w:t>
            </w:r>
            <w:r>
              <w:rPr>
                <w:rFonts w:ascii="宋体" w:hAnsi="宋体" w:cs="宋体" w:hint="eastAsia"/>
                <w:color w:val="000000"/>
                <w:kern w:val="0"/>
                <w:szCs w:val="21"/>
              </w:rPr>
              <w:t>字，显示屏尺寸≥</w:t>
            </w:r>
            <w:r>
              <w:rPr>
                <w:rFonts w:ascii="宋体" w:hAnsi="宋体" w:cs="宋体" w:hint="eastAsia"/>
                <w:color w:val="000000"/>
                <w:kern w:val="0"/>
                <w:szCs w:val="21"/>
              </w:rPr>
              <w:t>768mm*122mm</w:t>
            </w:r>
            <w:r>
              <w:rPr>
                <w:rFonts w:ascii="宋体" w:hAnsi="宋体" w:cs="宋体" w:hint="eastAsia"/>
                <w:color w:val="000000"/>
                <w:kern w:val="0"/>
                <w:szCs w:val="21"/>
              </w:rPr>
              <w:t>；可编辑</w:t>
            </w:r>
            <w:r>
              <w:rPr>
                <w:rFonts w:ascii="宋体" w:hAnsi="宋体" w:cs="宋体" w:hint="eastAsia"/>
                <w:color w:val="000000"/>
                <w:kern w:val="0"/>
                <w:szCs w:val="21"/>
              </w:rPr>
              <w:t>LED</w:t>
            </w:r>
            <w:r>
              <w:rPr>
                <w:rFonts w:ascii="宋体" w:hAnsi="宋体" w:cs="宋体" w:hint="eastAsia"/>
                <w:color w:val="000000"/>
                <w:kern w:val="0"/>
                <w:szCs w:val="21"/>
              </w:rPr>
              <w:t>腰牌≥</w:t>
            </w:r>
            <w:r>
              <w:rPr>
                <w:rFonts w:ascii="宋体" w:hAnsi="宋体" w:cs="宋体" w:hint="eastAsia"/>
                <w:color w:val="000000"/>
                <w:kern w:val="0"/>
                <w:szCs w:val="21"/>
              </w:rPr>
              <w:t>8</w:t>
            </w:r>
            <w:r>
              <w:rPr>
                <w:rFonts w:ascii="宋体" w:hAnsi="宋体" w:cs="宋体" w:hint="eastAsia"/>
                <w:color w:val="000000"/>
                <w:kern w:val="0"/>
                <w:szCs w:val="21"/>
              </w:rPr>
              <w:t>字，显示屏尺寸≥</w:t>
            </w:r>
            <w:r>
              <w:rPr>
                <w:rFonts w:ascii="宋体" w:hAnsi="宋体" w:cs="宋体" w:hint="eastAsia"/>
                <w:color w:val="000000"/>
                <w:kern w:val="0"/>
                <w:szCs w:val="21"/>
              </w:rPr>
              <w:t>768mm*122mm</w:t>
            </w:r>
            <w:r>
              <w:rPr>
                <w:rFonts w:ascii="宋体" w:hAnsi="宋体" w:cs="宋体" w:hint="eastAsia"/>
                <w:color w:val="000000"/>
                <w:kern w:val="0"/>
                <w:szCs w:val="21"/>
              </w:rPr>
              <w:t>，能与电子导乘牌联动使用；后牌支持左右转弯、刹车提示功能，配液晶嵌入式安装中控器，可调节亮度、上下行参数，支持后台操控。</w:t>
            </w:r>
          </w:p>
        </w:tc>
      </w:tr>
      <w:tr w:rsidR="00FE7587">
        <w:trPr>
          <w:trHeight w:val="270"/>
        </w:trPr>
        <w:tc>
          <w:tcPr>
            <w:tcW w:w="10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27</w:t>
            </w:r>
            <w:r>
              <w:rPr>
                <w:rFonts w:ascii="宋体" w:hAnsi="宋体" w:cs="宋体" w:hint="eastAsia"/>
                <w:color w:val="000000"/>
                <w:kern w:val="0"/>
                <w:szCs w:val="21"/>
              </w:rPr>
              <w:t>、车身配置</w:t>
            </w:r>
          </w:p>
        </w:tc>
        <w:tc>
          <w:tcPr>
            <w:tcW w:w="13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投币机</w:t>
            </w:r>
          </w:p>
        </w:tc>
        <w:tc>
          <w:tcPr>
            <w:tcW w:w="7145"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小号投币机（长</w:t>
            </w:r>
            <w:r>
              <w:rPr>
                <w:rFonts w:ascii="宋体" w:hAnsi="宋体" w:cs="宋体" w:hint="eastAsia"/>
                <w:color w:val="000000"/>
                <w:kern w:val="0"/>
                <w:szCs w:val="21"/>
              </w:rPr>
              <w:t>260</w:t>
            </w:r>
            <w:r>
              <w:rPr>
                <w:rFonts w:ascii="宋体" w:hAnsi="宋体" w:cs="宋体" w:hint="eastAsia"/>
                <w:color w:val="000000"/>
                <w:kern w:val="0"/>
                <w:szCs w:val="21"/>
              </w:rPr>
              <w:t>～</w:t>
            </w:r>
            <w:r>
              <w:rPr>
                <w:rFonts w:ascii="宋体" w:hAnsi="宋体" w:cs="宋体" w:hint="eastAsia"/>
                <w:color w:val="000000"/>
                <w:kern w:val="0"/>
                <w:szCs w:val="21"/>
              </w:rPr>
              <w:t>290mm</w:t>
            </w:r>
            <w:r>
              <w:rPr>
                <w:rFonts w:ascii="宋体" w:hAnsi="宋体" w:cs="宋体" w:hint="eastAsia"/>
                <w:color w:val="000000"/>
                <w:kern w:val="0"/>
                <w:szCs w:val="21"/>
              </w:rPr>
              <w:t>宽</w:t>
            </w:r>
            <w:r>
              <w:rPr>
                <w:rFonts w:ascii="宋体" w:hAnsi="宋体" w:cs="宋体" w:hint="eastAsia"/>
                <w:color w:val="000000"/>
                <w:kern w:val="0"/>
                <w:szCs w:val="21"/>
              </w:rPr>
              <w:t>240</w:t>
            </w:r>
            <w:r>
              <w:rPr>
                <w:rFonts w:ascii="宋体" w:hAnsi="宋体" w:cs="宋体" w:hint="eastAsia"/>
                <w:color w:val="000000"/>
                <w:kern w:val="0"/>
                <w:szCs w:val="21"/>
              </w:rPr>
              <w:t>～</w:t>
            </w:r>
            <w:r>
              <w:rPr>
                <w:rFonts w:ascii="宋体" w:hAnsi="宋体" w:cs="宋体" w:hint="eastAsia"/>
                <w:color w:val="000000"/>
                <w:kern w:val="0"/>
                <w:szCs w:val="21"/>
              </w:rPr>
              <w:t>290mm</w:t>
            </w:r>
            <w:r>
              <w:rPr>
                <w:rFonts w:ascii="宋体" w:hAnsi="宋体" w:cs="宋体" w:hint="eastAsia"/>
                <w:color w:val="000000"/>
                <w:kern w:val="0"/>
                <w:szCs w:val="21"/>
              </w:rPr>
              <w:t>高</w:t>
            </w:r>
            <w:r>
              <w:rPr>
                <w:rFonts w:ascii="宋体" w:hAnsi="宋体" w:cs="宋体" w:hint="eastAsia"/>
                <w:color w:val="000000"/>
                <w:kern w:val="0"/>
                <w:szCs w:val="21"/>
              </w:rPr>
              <w:t>500</w:t>
            </w:r>
            <w:r>
              <w:rPr>
                <w:rFonts w:ascii="宋体" w:hAnsi="宋体" w:cs="宋体" w:hint="eastAsia"/>
                <w:color w:val="000000"/>
                <w:kern w:val="0"/>
                <w:szCs w:val="21"/>
              </w:rPr>
              <w:t>～</w:t>
            </w:r>
            <w:r>
              <w:rPr>
                <w:rFonts w:ascii="宋体" w:hAnsi="宋体" w:cs="宋体" w:hint="eastAsia"/>
                <w:color w:val="000000"/>
                <w:kern w:val="0"/>
                <w:szCs w:val="21"/>
              </w:rPr>
              <w:t>850mm</w:t>
            </w:r>
            <w:r>
              <w:rPr>
                <w:rFonts w:ascii="宋体" w:hAnsi="宋体" w:cs="宋体" w:hint="eastAsia"/>
                <w:color w:val="000000"/>
                <w:kern w:val="0"/>
                <w:szCs w:val="21"/>
              </w:rPr>
              <w:t>），不锈钢材质。</w:t>
            </w:r>
          </w:p>
        </w:tc>
      </w:tr>
      <w:tr w:rsidR="00FE7587">
        <w:trPr>
          <w:trHeight w:val="1530"/>
        </w:trPr>
        <w:tc>
          <w:tcPr>
            <w:tcW w:w="1091"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3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车身颜色及喷字</w:t>
            </w:r>
          </w:p>
        </w:tc>
        <w:tc>
          <w:tcPr>
            <w:tcW w:w="7145"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前门后喷“严禁携带危险品上车”和“前门上车”，</w:t>
            </w:r>
            <w:r>
              <w:rPr>
                <w:rFonts w:ascii="宋体" w:hAnsi="宋体" w:cs="宋体" w:hint="eastAsia"/>
                <w:color w:val="000000"/>
                <w:kern w:val="0"/>
                <w:szCs w:val="21"/>
              </w:rPr>
              <w:t xml:space="preserve"> </w:t>
            </w:r>
            <w:r>
              <w:rPr>
                <w:rFonts w:ascii="宋体" w:hAnsi="宋体" w:cs="宋体" w:hint="eastAsia"/>
                <w:color w:val="000000"/>
                <w:kern w:val="0"/>
                <w:szCs w:val="21"/>
              </w:rPr>
              <w:t>最高限载人数；后门后喷“后门下车”，驾驶室上方及后门对面的风道喷“严禁吸烟标志”，老弱病残孕专座上喷“老弱病残孕专座”，门立柱护罩喷：“！严禁手扶”（非粘贴式的），驾驶室外车厢上喷圆弧形的“宁徳市公共交通有限公司”全称及公交标志符号，车身标识：满足采购人需要（中标人需制作效果图，最终交由采购人确认后方可使用）。</w:t>
            </w:r>
          </w:p>
        </w:tc>
      </w:tr>
      <w:tr w:rsidR="00FE7587">
        <w:trPr>
          <w:trHeight w:val="510"/>
        </w:trPr>
        <w:tc>
          <w:tcPr>
            <w:tcW w:w="1091"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3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其它技术要求</w:t>
            </w:r>
          </w:p>
        </w:tc>
        <w:tc>
          <w:tcPr>
            <w:tcW w:w="7145"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其它所有配置符合</w:t>
            </w:r>
            <w:r>
              <w:rPr>
                <w:rFonts w:ascii="宋体" w:hAnsi="宋体" w:cs="宋体" w:hint="eastAsia"/>
                <w:color w:val="000000"/>
                <w:kern w:val="0"/>
                <w:szCs w:val="21"/>
              </w:rPr>
              <w:t>GB 7258-2017</w:t>
            </w:r>
            <w:r>
              <w:rPr>
                <w:rFonts w:ascii="宋体" w:hAnsi="宋体" w:cs="宋体" w:hint="eastAsia"/>
                <w:color w:val="000000"/>
                <w:kern w:val="0"/>
                <w:szCs w:val="21"/>
              </w:rPr>
              <w:t>标准要求。</w:t>
            </w:r>
          </w:p>
        </w:tc>
      </w:tr>
      <w:tr w:rsidR="00FE7587">
        <w:trPr>
          <w:trHeight w:val="510"/>
        </w:trPr>
        <w:tc>
          <w:tcPr>
            <w:tcW w:w="1091"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3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随车手册</w:t>
            </w:r>
          </w:p>
        </w:tc>
        <w:tc>
          <w:tcPr>
            <w:tcW w:w="7145"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整车说明书、保修手册、电器维修电路图及其他说明书根据选配情况提供。</w:t>
            </w:r>
          </w:p>
        </w:tc>
      </w:tr>
      <w:tr w:rsidR="00FE7587">
        <w:trPr>
          <w:trHeight w:val="270"/>
        </w:trPr>
        <w:tc>
          <w:tcPr>
            <w:tcW w:w="1091"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3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其它</w:t>
            </w:r>
          </w:p>
        </w:tc>
        <w:tc>
          <w:tcPr>
            <w:tcW w:w="7145"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提供拓印号（车架、发动机复写纸）各</w:t>
            </w:r>
            <w:r>
              <w:rPr>
                <w:rFonts w:ascii="宋体" w:hAnsi="宋体" w:cs="宋体" w:hint="eastAsia"/>
                <w:color w:val="000000"/>
                <w:kern w:val="0"/>
                <w:szCs w:val="21"/>
              </w:rPr>
              <w:t>10</w:t>
            </w:r>
            <w:r>
              <w:rPr>
                <w:rFonts w:ascii="宋体" w:hAnsi="宋体" w:cs="宋体" w:hint="eastAsia"/>
                <w:color w:val="000000"/>
                <w:kern w:val="0"/>
                <w:szCs w:val="21"/>
              </w:rPr>
              <w:t>份。</w:t>
            </w:r>
          </w:p>
        </w:tc>
      </w:tr>
      <w:tr w:rsidR="00FE7587">
        <w:trPr>
          <w:trHeight w:val="285"/>
        </w:trPr>
        <w:tc>
          <w:tcPr>
            <w:tcW w:w="245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31</w:t>
            </w:r>
            <w:r>
              <w:rPr>
                <w:rFonts w:ascii="宋体" w:hAnsi="宋体" w:cs="宋体" w:hint="eastAsia"/>
                <w:color w:val="000000"/>
                <w:kern w:val="0"/>
                <w:szCs w:val="21"/>
              </w:rPr>
              <w:t>、随车设施、工具</w:t>
            </w:r>
          </w:p>
        </w:tc>
        <w:tc>
          <w:tcPr>
            <w:tcW w:w="7145"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 xml:space="preserve">2000N.m </w:t>
            </w:r>
            <w:r>
              <w:rPr>
                <w:rFonts w:ascii="宋体" w:hAnsi="宋体" w:cs="宋体" w:hint="eastAsia"/>
                <w:color w:val="000000"/>
                <w:kern w:val="0"/>
                <w:szCs w:val="21"/>
              </w:rPr>
              <w:t>工业级带数显扭力扳手一个（每车型）。前、后轴头专用套筒各一</w:t>
            </w:r>
            <w:r>
              <w:rPr>
                <w:rFonts w:ascii="宋体" w:hAnsi="宋体" w:cs="宋体" w:hint="eastAsia"/>
                <w:color w:val="000000"/>
                <w:kern w:val="0"/>
                <w:szCs w:val="21"/>
              </w:rPr>
              <w:lastRenderedPageBreak/>
              <w:t>套（每车型）。整车检测工具各</w:t>
            </w:r>
            <w:r>
              <w:rPr>
                <w:rFonts w:ascii="宋体" w:hAnsi="宋体" w:cs="宋体" w:hint="eastAsia"/>
                <w:color w:val="000000"/>
                <w:kern w:val="0"/>
                <w:szCs w:val="21"/>
              </w:rPr>
              <w:t>2</w:t>
            </w:r>
            <w:r>
              <w:rPr>
                <w:rFonts w:ascii="宋体" w:hAnsi="宋体" w:cs="宋体" w:hint="eastAsia"/>
                <w:color w:val="000000"/>
                <w:kern w:val="0"/>
                <w:szCs w:val="21"/>
              </w:rPr>
              <w:t>套（绝缘表、故障检测仪、整车上位机软件、万用表、专用绝缘手套）配笔记本电脑（每车型）。电动车专用绝缘工具套装</w:t>
            </w:r>
            <w:r>
              <w:rPr>
                <w:rFonts w:ascii="宋体" w:hAnsi="宋体" w:cs="宋体" w:hint="eastAsia"/>
                <w:color w:val="000000"/>
                <w:kern w:val="0"/>
                <w:szCs w:val="21"/>
              </w:rPr>
              <w:t>3</w:t>
            </w:r>
            <w:r>
              <w:rPr>
                <w:rFonts w:ascii="宋体" w:hAnsi="宋体" w:cs="宋体" w:hint="eastAsia"/>
                <w:color w:val="000000"/>
                <w:kern w:val="0"/>
                <w:szCs w:val="21"/>
              </w:rPr>
              <w:t>套（每车型）。</w:t>
            </w:r>
            <w:r>
              <w:rPr>
                <w:rFonts w:ascii="宋体" w:hAnsi="宋体" w:cs="宋体" w:hint="eastAsia"/>
                <w:color w:val="000000"/>
                <w:kern w:val="0"/>
                <w:szCs w:val="21"/>
              </w:rPr>
              <w:t>125</w:t>
            </w:r>
            <w:r>
              <w:rPr>
                <w:rFonts w:ascii="宋体" w:hAnsi="宋体" w:cs="宋体" w:hint="eastAsia"/>
                <w:color w:val="000000"/>
                <w:kern w:val="0"/>
                <w:szCs w:val="21"/>
              </w:rPr>
              <w:t>件新能源绝缘工具组合</w:t>
            </w:r>
            <w:r>
              <w:rPr>
                <w:rFonts w:ascii="宋体" w:hAnsi="宋体" w:cs="宋体" w:hint="eastAsia"/>
                <w:color w:val="000000"/>
                <w:kern w:val="0"/>
                <w:szCs w:val="21"/>
              </w:rPr>
              <w:t>1</w:t>
            </w:r>
            <w:r>
              <w:rPr>
                <w:rFonts w:ascii="宋体" w:hAnsi="宋体" w:cs="宋体" w:hint="eastAsia"/>
                <w:color w:val="000000"/>
                <w:kern w:val="0"/>
                <w:szCs w:val="21"/>
              </w:rPr>
              <w:t>套（每车型）。</w:t>
            </w:r>
            <w:r>
              <w:rPr>
                <w:rFonts w:ascii="宋体" w:hAnsi="宋体" w:cs="宋体" w:hint="eastAsia"/>
                <w:color w:val="000000"/>
                <w:kern w:val="0"/>
                <w:szCs w:val="21"/>
              </w:rPr>
              <w:t>24V</w:t>
            </w:r>
            <w:r>
              <w:rPr>
                <w:rFonts w:ascii="宋体" w:hAnsi="宋体" w:cs="宋体" w:hint="eastAsia"/>
                <w:color w:val="000000"/>
                <w:kern w:val="0"/>
                <w:szCs w:val="21"/>
              </w:rPr>
              <w:t>电瓶启动器</w:t>
            </w:r>
            <w:r>
              <w:rPr>
                <w:rFonts w:ascii="宋体" w:hAnsi="宋体" w:cs="宋体" w:hint="eastAsia"/>
                <w:color w:val="000000"/>
                <w:kern w:val="0"/>
                <w:szCs w:val="21"/>
              </w:rPr>
              <w:t>1</w:t>
            </w:r>
            <w:r>
              <w:rPr>
                <w:rFonts w:ascii="宋体" w:hAnsi="宋体" w:cs="宋体" w:hint="eastAsia"/>
                <w:color w:val="000000"/>
                <w:kern w:val="0"/>
                <w:szCs w:val="21"/>
              </w:rPr>
              <w:t>个（每车型）。多功能汽修工具套装及</w:t>
            </w:r>
            <w:r>
              <w:rPr>
                <w:rFonts w:ascii="宋体" w:hAnsi="宋体" w:cs="宋体" w:hint="eastAsia"/>
                <w:color w:val="000000"/>
                <w:kern w:val="0"/>
                <w:szCs w:val="21"/>
              </w:rPr>
              <w:t>7</w:t>
            </w:r>
            <w:r>
              <w:rPr>
                <w:rFonts w:ascii="宋体" w:hAnsi="宋体" w:cs="宋体" w:hint="eastAsia"/>
                <w:color w:val="000000"/>
                <w:kern w:val="0"/>
                <w:szCs w:val="21"/>
              </w:rPr>
              <w:t>抽工具箱工具柜（每车型</w:t>
            </w:r>
            <w:r>
              <w:rPr>
                <w:rFonts w:ascii="宋体" w:hAnsi="宋体" w:cs="宋体" w:hint="eastAsia"/>
                <w:color w:val="000000"/>
                <w:kern w:val="0"/>
                <w:szCs w:val="21"/>
              </w:rPr>
              <w:t>6</w:t>
            </w:r>
            <w:r>
              <w:rPr>
                <w:rFonts w:ascii="宋体" w:hAnsi="宋体" w:cs="宋体" w:hint="eastAsia"/>
                <w:color w:val="000000"/>
                <w:kern w:val="0"/>
                <w:szCs w:val="21"/>
              </w:rPr>
              <w:t>套，工具材质要求为铬钒钢）。</w:t>
            </w:r>
            <w:r>
              <w:rPr>
                <w:rFonts w:ascii="宋体" w:hAnsi="宋体" w:cs="宋体" w:hint="eastAsia"/>
                <w:color w:val="000000"/>
                <w:kern w:val="0"/>
                <w:szCs w:val="21"/>
              </w:rPr>
              <w:t>84</w:t>
            </w:r>
            <w:r>
              <w:rPr>
                <w:rFonts w:ascii="宋体" w:hAnsi="宋体" w:cs="宋体" w:hint="eastAsia"/>
                <w:color w:val="000000"/>
                <w:kern w:val="0"/>
                <w:szCs w:val="21"/>
              </w:rPr>
              <w:t>件套筒扳手组套</w:t>
            </w:r>
            <w:r>
              <w:rPr>
                <w:rFonts w:ascii="宋体" w:hAnsi="宋体" w:cs="宋体" w:hint="eastAsia"/>
                <w:color w:val="000000"/>
                <w:kern w:val="0"/>
                <w:szCs w:val="21"/>
              </w:rPr>
              <w:t>2</w:t>
            </w:r>
            <w:r>
              <w:rPr>
                <w:rFonts w:ascii="宋体" w:hAnsi="宋体" w:cs="宋体" w:hint="eastAsia"/>
                <w:color w:val="000000"/>
                <w:kern w:val="0"/>
                <w:szCs w:val="21"/>
              </w:rPr>
              <w:t>套（每车型）。</w:t>
            </w:r>
          </w:p>
        </w:tc>
      </w:tr>
    </w:tbl>
    <w:p w:rsidR="00FE7587" w:rsidRDefault="00FE7587">
      <w:pPr>
        <w:spacing w:line="360" w:lineRule="auto"/>
      </w:pPr>
    </w:p>
    <w:p w:rsidR="00FE7587" w:rsidRDefault="00FE7587">
      <w:pPr>
        <w:pStyle w:val="Flietext2"/>
      </w:pPr>
    </w:p>
    <w:p w:rsidR="00FE7587" w:rsidRDefault="009000AE">
      <w:pPr>
        <w:spacing w:line="360" w:lineRule="auto"/>
        <w:jc w:val="left"/>
        <w:rPr>
          <w:rFonts w:ascii="宋体" w:hAnsi="宋体" w:cs="宋体"/>
          <w:b/>
          <w:bCs/>
          <w:kern w:val="10"/>
          <w:szCs w:val="21"/>
        </w:rPr>
      </w:pPr>
      <w:r>
        <w:rPr>
          <w:rFonts w:ascii="宋体" w:hAnsi="宋体" w:cs="宋体" w:hint="eastAsia"/>
          <w:b/>
          <w:bCs/>
          <w:kern w:val="10"/>
          <w:szCs w:val="21"/>
        </w:rPr>
        <w:t>（二）车辆信息化设施</w:t>
      </w:r>
    </w:p>
    <w:tbl>
      <w:tblPr>
        <w:tblW w:w="9600" w:type="dxa"/>
        <w:tblInd w:w="92" w:type="dxa"/>
        <w:tblLayout w:type="fixed"/>
        <w:tblLook w:val="04A0"/>
      </w:tblPr>
      <w:tblGrid>
        <w:gridCol w:w="1107"/>
        <w:gridCol w:w="1336"/>
        <w:gridCol w:w="7157"/>
      </w:tblGrid>
      <w:tr w:rsidR="00FE7587">
        <w:trPr>
          <w:trHeight w:val="525"/>
        </w:trPr>
        <w:tc>
          <w:tcPr>
            <w:tcW w:w="1107" w:type="dxa"/>
            <w:vMerge w:val="restart"/>
            <w:tcBorders>
              <w:top w:val="single" w:sz="4" w:space="0" w:color="auto"/>
              <w:left w:val="single" w:sz="4" w:space="0" w:color="auto"/>
              <w:bottom w:val="single" w:sz="8" w:space="0" w:color="000000"/>
              <w:right w:val="single" w:sz="8" w:space="0" w:color="auto"/>
            </w:tcBorders>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1</w:t>
            </w:r>
            <w:r>
              <w:rPr>
                <w:rFonts w:ascii="宋体" w:hAnsi="宋体" w:cs="宋体" w:hint="eastAsia"/>
                <w:color w:val="000000"/>
                <w:kern w:val="0"/>
                <w:szCs w:val="21"/>
              </w:rPr>
              <w:t>、远程监控、智能公交一体机</w:t>
            </w:r>
          </w:p>
        </w:tc>
        <w:tc>
          <w:tcPr>
            <w:tcW w:w="1336" w:type="dxa"/>
            <w:tcBorders>
              <w:top w:val="single" w:sz="4" w:space="0" w:color="auto"/>
              <w:left w:val="nil"/>
              <w:bottom w:val="single" w:sz="8" w:space="0" w:color="auto"/>
              <w:right w:val="single" w:sz="8" w:space="0" w:color="auto"/>
            </w:tcBorders>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远程监控</w:t>
            </w:r>
          </w:p>
        </w:tc>
        <w:tc>
          <w:tcPr>
            <w:tcW w:w="7157" w:type="dxa"/>
            <w:tcBorders>
              <w:top w:val="single" w:sz="4" w:space="0" w:color="auto"/>
              <w:left w:val="nil"/>
              <w:bottom w:val="single" w:sz="8" w:space="0" w:color="auto"/>
              <w:right w:val="single" w:sz="8" w:space="0" w:color="auto"/>
            </w:tcBorders>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具备远程监控系统，具备远程实时回放功能，（且能与业主原有的视频监控及调度系统对接）。</w:t>
            </w:r>
          </w:p>
        </w:tc>
      </w:tr>
      <w:tr w:rsidR="00FE7587">
        <w:trPr>
          <w:trHeight w:val="780"/>
        </w:trPr>
        <w:tc>
          <w:tcPr>
            <w:tcW w:w="1107" w:type="dxa"/>
            <w:vMerge/>
            <w:tcBorders>
              <w:top w:val="nil"/>
              <w:left w:val="single" w:sz="4" w:space="0" w:color="auto"/>
              <w:bottom w:val="single" w:sz="8" w:space="0" w:color="000000"/>
              <w:right w:val="single" w:sz="8" w:space="0" w:color="auto"/>
            </w:tcBorders>
            <w:vAlign w:val="center"/>
          </w:tcPr>
          <w:p w:rsidR="00FE7587" w:rsidRDefault="00FE7587">
            <w:pPr>
              <w:widowControl/>
              <w:spacing w:line="360" w:lineRule="auto"/>
              <w:jc w:val="left"/>
              <w:rPr>
                <w:rFonts w:ascii="宋体" w:hAnsi="宋体" w:cs="宋体"/>
                <w:color w:val="000000"/>
                <w:kern w:val="0"/>
                <w:szCs w:val="21"/>
              </w:rPr>
            </w:pPr>
          </w:p>
        </w:tc>
        <w:tc>
          <w:tcPr>
            <w:tcW w:w="1336" w:type="dxa"/>
            <w:tcBorders>
              <w:top w:val="nil"/>
              <w:left w:val="nil"/>
              <w:bottom w:val="single" w:sz="8" w:space="0" w:color="auto"/>
              <w:right w:val="single" w:sz="8" w:space="0" w:color="auto"/>
            </w:tcBorders>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智能公交一体机</w:t>
            </w:r>
          </w:p>
        </w:tc>
        <w:tc>
          <w:tcPr>
            <w:tcW w:w="7157" w:type="dxa"/>
            <w:tcBorders>
              <w:top w:val="nil"/>
              <w:left w:val="nil"/>
              <w:bottom w:val="single" w:sz="8" w:space="0" w:color="auto"/>
              <w:right w:val="single" w:sz="8" w:space="0" w:color="auto"/>
            </w:tcBorders>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北斗</w:t>
            </w:r>
            <w:r>
              <w:rPr>
                <w:rFonts w:ascii="宋体" w:hAnsi="宋体" w:cs="宋体" w:hint="eastAsia"/>
                <w:color w:val="000000"/>
                <w:kern w:val="0"/>
                <w:szCs w:val="21"/>
              </w:rPr>
              <w:t>GPS</w:t>
            </w:r>
            <w:r>
              <w:rPr>
                <w:rFonts w:ascii="宋体" w:hAnsi="宋体" w:cs="宋体" w:hint="eastAsia"/>
                <w:color w:val="000000"/>
                <w:kern w:val="0"/>
                <w:szCs w:val="21"/>
              </w:rPr>
              <w:t>定位双模块，</w:t>
            </w:r>
            <w:r>
              <w:rPr>
                <w:rFonts w:ascii="宋体" w:hAnsi="宋体" w:cs="宋体" w:hint="eastAsia"/>
                <w:color w:val="000000"/>
                <w:kern w:val="0"/>
                <w:szCs w:val="21"/>
              </w:rPr>
              <w:t>4</w:t>
            </w:r>
            <w:r>
              <w:rPr>
                <w:rFonts w:ascii="宋体" w:hAnsi="宋体" w:cs="宋体" w:hint="eastAsia"/>
                <w:color w:val="000000"/>
                <w:kern w:val="0"/>
                <w:szCs w:val="21"/>
              </w:rPr>
              <w:t>路音、视频录制，≥</w:t>
            </w:r>
            <w:r>
              <w:rPr>
                <w:rFonts w:ascii="宋体" w:hAnsi="宋体" w:cs="宋体" w:hint="eastAsia"/>
                <w:color w:val="000000"/>
                <w:kern w:val="0"/>
                <w:szCs w:val="21"/>
              </w:rPr>
              <w:t>2.5</w:t>
            </w:r>
            <w:r>
              <w:rPr>
                <w:rFonts w:ascii="宋体" w:hAnsi="宋体" w:cs="宋体" w:hint="eastAsia"/>
                <w:color w:val="000000"/>
                <w:kern w:val="0"/>
                <w:szCs w:val="21"/>
              </w:rPr>
              <w:t>寸</w:t>
            </w:r>
            <w:r>
              <w:rPr>
                <w:rFonts w:ascii="宋体" w:hAnsi="宋体" w:cs="宋体" w:hint="eastAsia"/>
                <w:color w:val="000000"/>
                <w:kern w:val="0"/>
                <w:szCs w:val="21"/>
              </w:rPr>
              <w:t>2TB</w:t>
            </w:r>
            <w:r>
              <w:rPr>
                <w:rFonts w:ascii="宋体" w:hAnsi="宋体" w:cs="宋体" w:hint="eastAsia"/>
                <w:color w:val="000000"/>
                <w:kern w:val="0"/>
                <w:szCs w:val="21"/>
              </w:rPr>
              <w:t>车载硬盘，</w:t>
            </w:r>
            <w:r>
              <w:rPr>
                <w:rFonts w:ascii="宋体" w:hAnsi="宋体" w:cs="宋体" w:hint="eastAsia"/>
                <w:color w:val="000000"/>
                <w:kern w:val="0"/>
                <w:szCs w:val="21"/>
              </w:rPr>
              <w:t>7</w:t>
            </w:r>
            <w:r>
              <w:rPr>
                <w:rFonts w:ascii="宋体" w:hAnsi="宋体" w:cs="宋体" w:hint="eastAsia"/>
                <w:color w:val="000000"/>
                <w:kern w:val="0"/>
                <w:szCs w:val="21"/>
              </w:rPr>
              <w:t>寸司机操作屏。具备公交智能调度，自动报站，远程实时音、视频调取查看功能。</w:t>
            </w:r>
          </w:p>
        </w:tc>
      </w:tr>
    </w:tbl>
    <w:p w:rsidR="00FE7587" w:rsidRDefault="00FE7587">
      <w:pPr>
        <w:spacing w:line="360" w:lineRule="auto"/>
        <w:jc w:val="left"/>
        <w:rPr>
          <w:rFonts w:ascii="宋体" w:hAnsi="宋体" w:cs="宋体"/>
          <w:b/>
          <w:bCs/>
          <w:kern w:val="10"/>
          <w:szCs w:val="21"/>
        </w:rPr>
      </w:pPr>
    </w:p>
    <w:p w:rsidR="00FE7587" w:rsidRDefault="009000AE">
      <w:pPr>
        <w:spacing w:line="360" w:lineRule="auto"/>
        <w:jc w:val="left"/>
        <w:rPr>
          <w:rFonts w:ascii="宋体" w:hAnsi="宋体" w:cs="宋体"/>
          <w:b/>
          <w:bCs/>
          <w:kern w:val="10"/>
          <w:szCs w:val="21"/>
        </w:rPr>
      </w:pPr>
      <w:r>
        <w:rPr>
          <w:rFonts w:ascii="宋体" w:hAnsi="宋体" w:cs="宋体" w:hint="eastAsia"/>
          <w:b/>
          <w:bCs/>
          <w:kern w:val="10"/>
          <w:szCs w:val="21"/>
        </w:rPr>
        <w:t>（三）车辆运行监控平台</w:t>
      </w:r>
    </w:p>
    <w:tbl>
      <w:tblPr>
        <w:tblW w:w="9600"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20"/>
        <w:gridCol w:w="1350"/>
        <w:gridCol w:w="7130"/>
      </w:tblGrid>
      <w:tr w:rsidR="00FE7587">
        <w:trPr>
          <w:trHeight w:val="1035"/>
        </w:trPr>
        <w:tc>
          <w:tcPr>
            <w:tcW w:w="1120" w:type="dxa"/>
            <w:vMerge w:val="restart"/>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1</w:t>
            </w:r>
            <w:r>
              <w:rPr>
                <w:rFonts w:ascii="宋体" w:hAnsi="宋体" w:cs="宋体" w:hint="eastAsia"/>
                <w:color w:val="000000"/>
                <w:kern w:val="0"/>
                <w:szCs w:val="21"/>
              </w:rPr>
              <w:t>、车辆运行监控平台</w:t>
            </w:r>
          </w:p>
        </w:tc>
        <w:tc>
          <w:tcPr>
            <w:tcW w:w="1350"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车辆状态监控</w:t>
            </w:r>
          </w:p>
        </w:tc>
        <w:tc>
          <w:tcPr>
            <w:tcW w:w="7130"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对车辆的实时运行情况、位置数据、极限数据、发动机数据、电机数据、速度、状态、电池电量、电池温度数据问题、电池包以及单体过压欠压、电池电流等、行驶轨迹、故障报警等的监控，并与充电桩调度平台的对接。</w:t>
            </w:r>
          </w:p>
        </w:tc>
      </w:tr>
      <w:tr w:rsidR="00FE7587">
        <w:trPr>
          <w:trHeight w:val="525"/>
        </w:trPr>
        <w:tc>
          <w:tcPr>
            <w:tcW w:w="1120" w:type="dxa"/>
            <w:vMerge/>
            <w:vAlign w:val="center"/>
          </w:tcPr>
          <w:p w:rsidR="00FE7587" w:rsidRDefault="00FE7587">
            <w:pPr>
              <w:widowControl/>
              <w:spacing w:line="360" w:lineRule="auto"/>
              <w:jc w:val="left"/>
              <w:rPr>
                <w:rFonts w:ascii="宋体" w:hAnsi="宋体" w:cs="宋体"/>
                <w:color w:val="000000"/>
                <w:kern w:val="0"/>
                <w:szCs w:val="21"/>
              </w:rPr>
            </w:pPr>
          </w:p>
        </w:tc>
        <w:tc>
          <w:tcPr>
            <w:tcW w:w="1350"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故障报警</w:t>
            </w:r>
          </w:p>
        </w:tc>
        <w:tc>
          <w:tcPr>
            <w:tcW w:w="7130"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监控平台上可直接看到车辆行驶状态，并可通过多种方式提供故障报警信息。</w:t>
            </w:r>
          </w:p>
        </w:tc>
      </w:tr>
      <w:tr w:rsidR="00FE7587">
        <w:trPr>
          <w:trHeight w:val="525"/>
        </w:trPr>
        <w:tc>
          <w:tcPr>
            <w:tcW w:w="1120" w:type="dxa"/>
            <w:vMerge/>
            <w:vAlign w:val="center"/>
          </w:tcPr>
          <w:p w:rsidR="00FE7587" w:rsidRDefault="00FE7587">
            <w:pPr>
              <w:widowControl/>
              <w:spacing w:line="360" w:lineRule="auto"/>
              <w:jc w:val="left"/>
              <w:rPr>
                <w:rFonts w:ascii="宋体" w:hAnsi="宋体" w:cs="宋体"/>
                <w:color w:val="000000"/>
                <w:kern w:val="0"/>
                <w:szCs w:val="21"/>
              </w:rPr>
            </w:pPr>
          </w:p>
        </w:tc>
        <w:tc>
          <w:tcPr>
            <w:tcW w:w="1350"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数据统计与分析</w:t>
            </w:r>
          </w:p>
        </w:tc>
        <w:tc>
          <w:tcPr>
            <w:tcW w:w="7130"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监控车辆的所有数据，可进行多维度的统计分析。实现采购人在应用过程提出数据分析统计报表功能需求。</w:t>
            </w:r>
          </w:p>
        </w:tc>
      </w:tr>
    </w:tbl>
    <w:p w:rsidR="00FE7587" w:rsidRDefault="00FE7587">
      <w:pPr>
        <w:spacing w:line="360" w:lineRule="auto"/>
        <w:jc w:val="left"/>
        <w:rPr>
          <w:rFonts w:ascii="宋体" w:hAnsi="宋体" w:cs="宋体"/>
          <w:b/>
          <w:bCs/>
          <w:kern w:val="10"/>
          <w:szCs w:val="21"/>
        </w:rPr>
      </w:pPr>
    </w:p>
    <w:p w:rsidR="00FE7587" w:rsidRDefault="00FE7587">
      <w:pPr>
        <w:spacing w:line="360" w:lineRule="auto"/>
        <w:jc w:val="left"/>
        <w:rPr>
          <w:rFonts w:ascii="宋体" w:hAnsi="宋体" w:cs="宋体"/>
          <w:szCs w:val="21"/>
        </w:rPr>
      </w:pPr>
    </w:p>
    <w:p w:rsidR="00FE7587" w:rsidRDefault="009000AE">
      <w:pPr>
        <w:widowControl/>
        <w:spacing w:line="360" w:lineRule="auto"/>
        <w:jc w:val="left"/>
        <w:rPr>
          <w:rFonts w:ascii="宋体" w:hAnsi="宋体" w:cs="宋体"/>
          <w:b/>
          <w:bCs/>
          <w:szCs w:val="21"/>
        </w:rPr>
      </w:pPr>
      <w:r>
        <w:rPr>
          <w:rFonts w:ascii="宋体" w:hAnsi="宋体" w:cs="宋体" w:hint="eastAsia"/>
          <w:b/>
          <w:bCs/>
          <w:color w:val="000000"/>
          <w:kern w:val="0"/>
          <w:szCs w:val="21"/>
        </w:rPr>
        <w:t>★</w:t>
      </w:r>
      <w:r>
        <w:rPr>
          <w:rFonts w:ascii="宋体" w:hAnsi="宋体" w:cs="宋体" w:hint="eastAsia"/>
          <w:b/>
          <w:bCs/>
          <w:szCs w:val="21"/>
        </w:rPr>
        <w:t>注：本项目合同包</w:t>
      </w:r>
      <w:r>
        <w:rPr>
          <w:rFonts w:ascii="宋体" w:hAnsi="宋体" w:cs="宋体" w:hint="eastAsia"/>
          <w:b/>
          <w:bCs/>
          <w:szCs w:val="21"/>
        </w:rPr>
        <w:t>1</w:t>
      </w:r>
      <w:r>
        <w:rPr>
          <w:rFonts w:ascii="宋体" w:hAnsi="宋体" w:cs="宋体" w:hint="eastAsia"/>
          <w:b/>
          <w:bCs/>
          <w:szCs w:val="21"/>
        </w:rPr>
        <w:t>由采购人提供外环视全景</w:t>
      </w:r>
      <w:r>
        <w:rPr>
          <w:rFonts w:ascii="宋体" w:hAnsi="宋体" w:cs="宋体" w:hint="eastAsia"/>
          <w:b/>
          <w:bCs/>
          <w:szCs w:val="21"/>
        </w:rPr>
        <w:t>360</w:t>
      </w:r>
      <w:r>
        <w:rPr>
          <w:rFonts w:ascii="宋体" w:hAnsi="宋体" w:cs="宋体" w:hint="eastAsia"/>
          <w:b/>
          <w:bCs/>
          <w:szCs w:val="21"/>
        </w:rPr>
        <w:t>系统、一键报警系统、智能视频监控系统、智能分析盒子、</w:t>
      </w:r>
      <w:r>
        <w:rPr>
          <w:rFonts w:ascii="宋体" w:hAnsi="宋体" w:cs="宋体" w:hint="eastAsia"/>
          <w:b/>
          <w:bCs/>
          <w:szCs w:val="21"/>
        </w:rPr>
        <w:t>ADAS</w:t>
      </w:r>
      <w:r>
        <w:rPr>
          <w:rFonts w:ascii="宋体" w:hAnsi="宋体" w:cs="宋体" w:hint="eastAsia"/>
          <w:b/>
          <w:bCs/>
          <w:szCs w:val="21"/>
        </w:rPr>
        <w:t>摄像机、</w:t>
      </w:r>
      <w:r>
        <w:rPr>
          <w:rFonts w:ascii="宋体" w:hAnsi="宋体" w:cs="宋体" w:hint="eastAsia"/>
          <w:b/>
          <w:bCs/>
          <w:szCs w:val="21"/>
        </w:rPr>
        <w:t>DSM</w:t>
      </w:r>
      <w:r>
        <w:rPr>
          <w:rFonts w:ascii="宋体" w:hAnsi="宋体" w:cs="宋体" w:hint="eastAsia"/>
          <w:b/>
          <w:bCs/>
          <w:szCs w:val="21"/>
        </w:rPr>
        <w:t>摄像机、司机安全驾驶辅助</w:t>
      </w:r>
      <w:r>
        <w:rPr>
          <w:rFonts w:ascii="宋体" w:hAnsi="宋体" w:cs="宋体" w:hint="eastAsia"/>
          <w:b/>
          <w:bCs/>
          <w:szCs w:val="21"/>
        </w:rPr>
        <w:t>360</w:t>
      </w:r>
      <w:r>
        <w:rPr>
          <w:rFonts w:ascii="宋体" w:hAnsi="宋体" w:cs="宋体" w:hint="eastAsia"/>
          <w:b/>
          <w:bCs/>
          <w:szCs w:val="21"/>
        </w:rPr>
        <w:t>主机、刷卡机车辆信息化设备，由中标人负责安装、调试。</w:t>
      </w:r>
    </w:p>
    <w:p w:rsidR="00FE7587" w:rsidRDefault="009000AE">
      <w:pPr>
        <w:widowControl/>
        <w:spacing w:line="360" w:lineRule="auto"/>
        <w:jc w:val="left"/>
        <w:rPr>
          <w:rFonts w:ascii="宋体" w:hAnsi="宋体" w:cs="宋体"/>
          <w:szCs w:val="21"/>
        </w:rPr>
      </w:pPr>
      <w:r>
        <w:rPr>
          <w:rFonts w:ascii="宋体" w:hAnsi="宋体" w:cs="宋体" w:hint="eastAsia"/>
          <w:szCs w:val="21"/>
        </w:rPr>
        <w:br w:type="page"/>
      </w:r>
    </w:p>
    <w:p w:rsidR="00FE7587" w:rsidRDefault="009000AE">
      <w:pPr>
        <w:pStyle w:val="a3"/>
        <w:snapToGrid w:val="0"/>
        <w:spacing w:line="360" w:lineRule="auto"/>
        <w:ind w:firstLine="422"/>
        <w:jc w:val="center"/>
        <w:outlineLvl w:val="0"/>
        <w:rPr>
          <w:rFonts w:ascii="宋体" w:hAnsi="宋体" w:cs="宋体"/>
          <w:b/>
          <w:bCs/>
          <w:szCs w:val="21"/>
        </w:rPr>
      </w:pPr>
      <w:bookmarkStart w:id="110" w:name="_Toc30729"/>
      <w:r>
        <w:rPr>
          <w:rFonts w:ascii="宋体" w:hAnsi="宋体" w:cs="宋体" w:hint="eastAsia"/>
          <w:b/>
          <w:bCs/>
          <w:szCs w:val="21"/>
        </w:rPr>
        <w:lastRenderedPageBreak/>
        <w:t>合同包</w:t>
      </w:r>
      <w:r>
        <w:rPr>
          <w:rFonts w:ascii="宋体" w:hAnsi="宋体" w:cs="宋体" w:hint="eastAsia"/>
          <w:b/>
          <w:bCs/>
          <w:szCs w:val="21"/>
        </w:rPr>
        <w:t>2</w:t>
      </w:r>
      <w:r>
        <w:rPr>
          <w:rFonts w:ascii="宋体" w:hAnsi="宋体" w:cs="宋体" w:hint="eastAsia"/>
          <w:b/>
          <w:bCs/>
          <w:szCs w:val="21"/>
        </w:rPr>
        <w:t>：</w:t>
      </w:r>
      <w:r>
        <w:rPr>
          <w:rFonts w:ascii="宋体" w:hAnsi="宋体" w:cs="宋体" w:hint="eastAsia"/>
          <w:b/>
          <w:bCs/>
          <w:szCs w:val="21"/>
        </w:rPr>
        <w:t>2020</w:t>
      </w:r>
      <w:r>
        <w:rPr>
          <w:rFonts w:ascii="宋体" w:hAnsi="宋体" w:cs="宋体" w:hint="eastAsia"/>
          <w:b/>
          <w:bCs/>
          <w:szCs w:val="21"/>
        </w:rPr>
        <w:t>年</w:t>
      </w:r>
      <w:r>
        <w:rPr>
          <w:rFonts w:ascii="宋体" w:hAnsi="宋体" w:cs="宋体" w:hint="eastAsia"/>
          <w:b/>
          <w:bCs/>
          <w:szCs w:val="21"/>
        </w:rPr>
        <w:t>8.5</w:t>
      </w:r>
      <w:r>
        <w:rPr>
          <w:rFonts w:ascii="宋体" w:hAnsi="宋体" w:cs="宋体" w:hint="eastAsia"/>
          <w:b/>
          <w:bCs/>
          <w:szCs w:val="21"/>
        </w:rPr>
        <w:t>米</w:t>
      </w:r>
      <w:r>
        <w:rPr>
          <w:rFonts w:ascii="宋体" w:hAnsi="宋体" w:cs="宋体" w:hint="eastAsia"/>
          <w:b/>
          <w:bCs/>
          <w:szCs w:val="21"/>
        </w:rPr>
        <w:t>系列</w:t>
      </w:r>
      <w:r>
        <w:rPr>
          <w:rFonts w:ascii="宋体" w:hAnsi="宋体" w:cs="宋体" w:hint="eastAsia"/>
          <w:b/>
          <w:bCs/>
          <w:szCs w:val="21"/>
        </w:rPr>
        <w:t>纯电动公交车</w:t>
      </w:r>
      <w:bookmarkEnd w:id="110"/>
    </w:p>
    <w:p w:rsidR="00FE7587" w:rsidRDefault="009000AE">
      <w:pPr>
        <w:pStyle w:val="a3"/>
        <w:snapToGrid w:val="0"/>
        <w:spacing w:line="360" w:lineRule="auto"/>
        <w:ind w:firstLineChars="0" w:firstLine="0"/>
        <w:jc w:val="left"/>
        <w:outlineLvl w:val="0"/>
        <w:rPr>
          <w:rFonts w:ascii="宋体" w:hAnsi="宋体" w:cs="宋体"/>
          <w:b/>
          <w:bCs/>
          <w:szCs w:val="21"/>
        </w:rPr>
      </w:pPr>
      <w:bookmarkStart w:id="111" w:name="_Toc22895"/>
      <w:r>
        <w:rPr>
          <w:rFonts w:ascii="宋体" w:hAnsi="宋体" w:cs="宋体" w:hint="eastAsia"/>
          <w:b/>
          <w:bCs/>
          <w:szCs w:val="21"/>
        </w:rPr>
        <w:t>（一）</w:t>
      </w:r>
      <w:r>
        <w:rPr>
          <w:rFonts w:ascii="宋体" w:hAnsi="宋体" w:cs="宋体" w:hint="eastAsia"/>
          <w:b/>
          <w:bCs/>
          <w:szCs w:val="21"/>
        </w:rPr>
        <w:t>品目号</w:t>
      </w:r>
      <w:r>
        <w:rPr>
          <w:rFonts w:ascii="宋体" w:hAnsi="宋体" w:cs="宋体" w:hint="eastAsia"/>
          <w:b/>
          <w:bCs/>
          <w:szCs w:val="21"/>
        </w:rPr>
        <w:t>2-1</w:t>
      </w:r>
      <w:r>
        <w:rPr>
          <w:rFonts w:ascii="宋体" w:hAnsi="宋体" w:cs="宋体" w:hint="eastAsia"/>
          <w:b/>
          <w:bCs/>
          <w:szCs w:val="21"/>
        </w:rPr>
        <w:t>、</w:t>
      </w:r>
      <w:r>
        <w:rPr>
          <w:rFonts w:ascii="宋体" w:hAnsi="宋体" w:cs="宋体" w:hint="eastAsia"/>
          <w:b/>
          <w:bCs/>
          <w:szCs w:val="21"/>
        </w:rPr>
        <w:t>2-2</w:t>
      </w:r>
      <w:r>
        <w:rPr>
          <w:rFonts w:ascii="宋体" w:hAnsi="宋体" w:cs="宋体" w:hint="eastAsia"/>
          <w:b/>
          <w:bCs/>
          <w:szCs w:val="21"/>
        </w:rPr>
        <w:t>主要参数</w:t>
      </w:r>
      <w:bookmarkEnd w:id="111"/>
    </w:p>
    <w:tbl>
      <w:tblPr>
        <w:tblW w:w="9600" w:type="dxa"/>
        <w:tblInd w:w="94" w:type="dxa"/>
        <w:tblLayout w:type="fixed"/>
        <w:tblLook w:val="04A0"/>
      </w:tblPr>
      <w:tblGrid>
        <w:gridCol w:w="1200"/>
        <w:gridCol w:w="1200"/>
        <w:gridCol w:w="7200"/>
      </w:tblGrid>
      <w:tr w:rsidR="00FE7587">
        <w:trPr>
          <w:trHeight w:val="421"/>
        </w:trPr>
        <w:tc>
          <w:tcPr>
            <w:tcW w:w="2400" w:type="dxa"/>
            <w:gridSpan w:val="2"/>
            <w:vMerge w:val="restart"/>
            <w:tcBorders>
              <w:top w:val="single" w:sz="4" w:space="0" w:color="auto"/>
              <w:left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w:t>
            </w:r>
            <w:r>
              <w:rPr>
                <w:rFonts w:ascii="宋体" w:hAnsi="宋体" w:cs="宋体" w:hint="eastAsia"/>
                <w:color w:val="000000"/>
                <w:kern w:val="0"/>
                <w:szCs w:val="21"/>
              </w:rPr>
              <w:t>、▲总长</w:t>
            </w:r>
            <w:r>
              <w:rPr>
                <w:rFonts w:ascii="宋体" w:hAnsi="宋体" w:cs="宋体" w:hint="eastAsia"/>
                <w:color w:val="000000"/>
                <w:kern w:val="0"/>
                <w:szCs w:val="21"/>
              </w:rPr>
              <w:t>*</w:t>
            </w:r>
            <w:r>
              <w:rPr>
                <w:rFonts w:ascii="宋体" w:hAnsi="宋体" w:cs="宋体" w:hint="eastAsia"/>
                <w:color w:val="000000"/>
                <w:kern w:val="0"/>
                <w:szCs w:val="21"/>
              </w:rPr>
              <w:t>总宽</w:t>
            </w:r>
            <w:r>
              <w:rPr>
                <w:rFonts w:ascii="宋体" w:hAnsi="宋体" w:cs="宋体" w:hint="eastAsia"/>
                <w:color w:val="000000"/>
                <w:kern w:val="0"/>
                <w:szCs w:val="21"/>
              </w:rPr>
              <w:t>*</w:t>
            </w:r>
            <w:r>
              <w:rPr>
                <w:rFonts w:ascii="宋体" w:hAnsi="宋体" w:cs="宋体" w:hint="eastAsia"/>
                <w:color w:val="000000"/>
                <w:kern w:val="0"/>
                <w:szCs w:val="21"/>
              </w:rPr>
              <w:t>总高</w:t>
            </w:r>
          </w:p>
        </w:tc>
        <w:tc>
          <w:tcPr>
            <w:tcW w:w="7200" w:type="dxa"/>
            <w:tcBorders>
              <w:top w:val="single" w:sz="4" w:space="0" w:color="auto"/>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hint="eastAsia"/>
                <w:spacing w:val="10"/>
                <w:szCs w:val="21"/>
              </w:rPr>
              <w:t>品目号</w:t>
            </w:r>
            <w:r>
              <w:rPr>
                <w:rFonts w:ascii="宋体" w:hAnsi="宋体" w:hint="eastAsia"/>
                <w:spacing w:val="10"/>
                <w:szCs w:val="21"/>
              </w:rPr>
              <w:t>2-1</w:t>
            </w:r>
            <w:r>
              <w:rPr>
                <w:rFonts w:ascii="宋体" w:hAnsi="宋体" w:cs="宋体" w:hint="eastAsia"/>
                <w:color w:val="000000"/>
                <w:kern w:val="0"/>
                <w:szCs w:val="21"/>
              </w:rPr>
              <w:t>：</w:t>
            </w:r>
            <w:r>
              <w:rPr>
                <w:rFonts w:ascii="宋体" w:hAnsi="宋体" w:cs="宋体" w:hint="eastAsia"/>
                <w:color w:val="000000"/>
                <w:kern w:val="0"/>
                <w:szCs w:val="21"/>
              </w:rPr>
              <w:t>长：</w:t>
            </w:r>
            <w:r>
              <w:rPr>
                <w:rFonts w:ascii="宋体" w:hAnsi="宋体" w:cs="宋体" w:hint="eastAsia"/>
                <w:color w:val="000000"/>
                <w:kern w:val="0"/>
                <w:szCs w:val="21"/>
              </w:rPr>
              <w:t>8500</w:t>
            </w:r>
            <w:r>
              <w:rPr>
                <w:rFonts w:ascii="宋体" w:hAnsi="宋体" w:cs="宋体" w:hint="eastAsia"/>
                <w:color w:val="000000"/>
                <w:kern w:val="0"/>
                <w:szCs w:val="21"/>
              </w:rPr>
              <w:t>～</w:t>
            </w:r>
            <w:r>
              <w:rPr>
                <w:rFonts w:ascii="宋体" w:hAnsi="宋体" w:cs="宋体" w:hint="eastAsia"/>
                <w:color w:val="000000"/>
                <w:kern w:val="0"/>
                <w:szCs w:val="21"/>
              </w:rPr>
              <w:t>8600mm</w:t>
            </w:r>
            <w:r>
              <w:rPr>
                <w:rFonts w:ascii="宋体" w:hAnsi="宋体" w:cs="宋体" w:hint="eastAsia"/>
                <w:color w:val="000000"/>
                <w:kern w:val="0"/>
                <w:szCs w:val="21"/>
              </w:rPr>
              <w:t>，宽：≤</w:t>
            </w:r>
            <w:r>
              <w:rPr>
                <w:rFonts w:ascii="宋体" w:hAnsi="宋体" w:cs="宋体" w:hint="eastAsia"/>
                <w:color w:val="000000"/>
                <w:kern w:val="0"/>
                <w:szCs w:val="21"/>
              </w:rPr>
              <w:t>2480mm</w:t>
            </w:r>
            <w:r>
              <w:rPr>
                <w:rFonts w:ascii="宋体" w:hAnsi="宋体" w:cs="宋体" w:hint="eastAsia"/>
                <w:color w:val="000000"/>
                <w:kern w:val="0"/>
                <w:szCs w:val="21"/>
              </w:rPr>
              <w:t>，高：≤</w:t>
            </w:r>
            <w:r>
              <w:rPr>
                <w:rFonts w:ascii="宋体" w:hAnsi="宋体" w:cs="宋体" w:hint="eastAsia"/>
                <w:color w:val="000000"/>
                <w:kern w:val="0"/>
                <w:szCs w:val="21"/>
              </w:rPr>
              <w:t>3195mm</w:t>
            </w:r>
            <w:r>
              <w:rPr>
                <w:rFonts w:ascii="宋体" w:hAnsi="宋体" w:cs="宋体" w:hint="eastAsia"/>
                <w:color w:val="000000"/>
                <w:kern w:val="0"/>
                <w:szCs w:val="21"/>
              </w:rPr>
              <w:t>。</w:t>
            </w:r>
          </w:p>
        </w:tc>
      </w:tr>
      <w:tr w:rsidR="00FE7587">
        <w:trPr>
          <w:trHeight w:val="510"/>
        </w:trPr>
        <w:tc>
          <w:tcPr>
            <w:tcW w:w="2400" w:type="dxa"/>
            <w:gridSpan w:val="2"/>
            <w:vMerge/>
            <w:tcBorders>
              <w:left w:val="single" w:sz="4" w:space="0" w:color="auto"/>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7200" w:type="dxa"/>
            <w:tcBorders>
              <w:top w:val="single" w:sz="4" w:space="0" w:color="auto"/>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hint="eastAsia"/>
                <w:spacing w:val="10"/>
                <w:szCs w:val="21"/>
              </w:rPr>
              <w:t>品目号</w:t>
            </w:r>
            <w:r>
              <w:rPr>
                <w:rFonts w:ascii="宋体" w:hAnsi="宋体" w:hint="eastAsia"/>
                <w:spacing w:val="10"/>
                <w:szCs w:val="21"/>
              </w:rPr>
              <w:t>2-2</w:t>
            </w:r>
            <w:r>
              <w:rPr>
                <w:rFonts w:ascii="宋体" w:hAnsi="宋体" w:cs="宋体" w:hint="eastAsia"/>
                <w:color w:val="000000"/>
                <w:kern w:val="0"/>
                <w:szCs w:val="21"/>
              </w:rPr>
              <w:t>：</w:t>
            </w:r>
            <w:r>
              <w:rPr>
                <w:rFonts w:ascii="宋体" w:hAnsi="宋体" w:cs="宋体" w:hint="eastAsia"/>
                <w:color w:val="000000"/>
                <w:kern w:val="0"/>
                <w:szCs w:val="21"/>
              </w:rPr>
              <w:t>长：</w:t>
            </w:r>
            <w:r>
              <w:rPr>
                <w:rFonts w:ascii="宋体" w:hAnsi="宋体" w:cs="宋体" w:hint="eastAsia"/>
                <w:color w:val="000000"/>
                <w:kern w:val="0"/>
                <w:szCs w:val="21"/>
              </w:rPr>
              <w:t>8700</w:t>
            </w:r>
            <w:r>
              <w:rPr>
                <w:rFonts w:ascii="宋体" w:hAnsi="宋体" w:cs="宋体" w:hint="eastAsia"/>
                <w:color w:val="000000"/>
                <w:kern w:val="0"/>
                <w:szCs w:val="21"/>
              </w:rPr>
              <w:t>～</w:t>
            </w:r>
            <w:r>
              <w:rPr>
                <w:rFonts w:ascii="宋体" w:hAnsi="宋体" w:cs="宋体" w:hint="eastAsia"/>
                <w:color w:val="000000"/>
                <w:kern w:val="0"/>
                <w:szCs w:val="21"/>
              </w:rPr>
              <w:t>8900mm</w:t>
            </w:r>
            <w:r>
              <w:rPr>
                <w:rFonts w:ascii="宋体" w:hAnsi="宋体" w:cs="宋体" w:hint="eastAsia"/>
                <w:color w:val="000000"/>
                <w:kern w:val="0"/>
                <w:szCs w:val="21"/>
              </w:rPr>
              <w:t>，宽：≤</w:t>
            </w:r>
            <w:r>
              <w:rPr>
                <w:rFonts w:ascii="宋体" w:hAnsi="宋体" w:cs="宋体" w:hint="eastAsia"/>
                <w:color w:val="000000"/>
                <w:kern w:val="0"/>
                <w:szCs w:val="21"/>
              </w:rPr>
              <w:t>2600mm</w:t>
            </w:r>
            <w:r>
              <w:rPr>
                <w:rFonts w:ascii="宋体" w:hAnsi="宋体" w:cs="宋体" w:hint="eastAsia"/>
                <w:color w:val="000000"/>
                <w:kern w:val="0"/>
                <w:szCs w:val="21"/>
              </w:rPr>
              <w:t>，高：≤</w:t>
            </w:r>
            <w:r>
              <w:rPr>
                <w:rFonts w:ascii="宋体" w:hAnsi="宋体" w:cs="宋体" w:hint="eastAsia"/>
                <w:color w:val="000000"/>
                <w:kern w:val="0"/>
                <w:szCs w:val="21"/>
              </w:rPr>
              <w:t>3300mm</w:t>
            </w:r>
            <w:r>
              <w:rPr>
                <w:rFonts w:ascii="宋体" w:hAnsi="宋体" w:cs="宋体" w:hint="eastAsia"/>
                <w:color w:val="000000"/>
                <w:kern w:val="0"/>
                <w:szCs w:val="21"/>
              </w:rPr>
              <w:t>。</w:t>
            </w:r>
          </w:p>
        </w:tc>
      </w:tr>
      <w:tr w:rsidR="00FE7587">
        <w:trPr>
          <w:trHeight w:val="366"/>
        </w:trPr>
        <w:tc>
          <w:tcPr>
            <w:tcW w:w="240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2</w:t>
            </w:r>
            <w:r>
              <w:rPr>
                <w:rFonts w:ascii="宋体" w:hAnsi="宋体" w:cs="宋体" w:hint="eastAsia"/>
                <w:color w:val="000000"/>
                <w:kern w:val="0"/>
                <w:szCs w:val="21"/>
              </w:rPr>
              <w:t>、底盘</w:t>
            </w: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全承载式车身。</w:t>
            </w:r>
          </w:p>
        </w:tc>
      </w:tr>
      <w:tr w:rsidR="00FE7587">
        <w:trPr>
          <w:trHeight w:val="510"/>
        </w:trPr>
        <w:tc>
          <w:tcPr>
            <w:tcW w:w="240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3</w:t>
            </w:r>
            <w:r>
              <w:rPr>
                <w:rFonts w:ascii="宋体" w:hAnsi="宋体" w:cs="宋体" w:hint="eastAsia"/>
                <w:color w:val="000000"/>
                <w:kern w:val="0"/>
                <w:szCs w:val="21"/>
              </w:rPr>
              <w:t>、整车要求</w:t>
            </w: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车辆技术性能应满足《关于完善新能源汽车推广应用财政补贴政策的通知》（财建〔</w:t>
            </w:r>
            <w:r>
              <w:rPr>
                <w:rFonts w:ascii="宋体" w:hAnsi="宋体" w:cs="宋体" w:hint="eastAsia"/>
                <w:color w:val="000000"/>
                <w:kern w:val="0"/>
                <w:szCs w:val="21"/>
              </w:rPr>
              <w:t>2020</w:t>
            </w:r>
            <w:r>
              <w:rPr>
                <w:rFonts w:ascii="宋体" w:hAnsi="宋体" w:cs="宋体" w:hint="eastAsia"/>
                <w:color w:val="000000"/>
                <w:kern w:val="0"/>
                <w:szCs w:val="21"/>
              </w:rPr>
              <w:t>〕</w:t>
            </w:r>
            <w:r>
              <w:rPr>
                <w:rFonts w:ascii="宋体" w:hAnsi="宋体" w:cs="宋体" w:hint="eastAsia"/>
                <w:color w:val="000000"/>
                <w:kern w:val="0"/>
                <w:szCs w:val="21"/>
              </w:rPr>
              <w:t>86</w:t>
            </w:r>
            <w:r>
              <w:rPr>
                <w:rFonts w:ascii="宋体" w:hAnsi="宋体" w:cs="宋体" w:hint="eastAsia"/>
                <w:color w:val="000000"/>
                <w:kern w:val="0"/>
                <w:szCs w:val="21"/>
              </w:rPr>
              <w:t>号）文件中中央财政单车补贴</w:t>
            </w:r>
            <w:r>
              <w:rPr>
                <w:rFonts w:ascii="宋体" w:hAnsi="宋体" w:cs="宋体" w:hint="eastAsia"/>
                <w:color w:val="000000"/>
                <w:kern w:val="0"/>
                <w:szCs w:val="21"/>
              </w:rPr>
              <w:t>5.5</w:t>
            </w:r>
            <w:r>
              <w:rPr>
                <w:rFonts w:ascii="宋体" w:hAnsi="宋体" w:cs="宋体" w:hint="eastAsia"/>
                <w:color w:val="000000"/>
                <w:kern w:val="0"/>
                <w:szCs w:val="21"/>
              </w:rPr>
              <w:t>万元</w:t>
            </w:r>
            <w:r>
              <w:rPr>
                <w:rFonts w:ascii="宋体" w:hAnsi="宋体" w:cs="宋体" w:hint="eastAsia"/>
                <w:color w:val="000000"/>
                <w:kern w:val="0"/>
                <w:szCs w:val="21"/>
              </w:rPr>
              <w:t>/</w:t>
            </w:r>
            <w:r>
              <w:rPr>
                <w:rFonts w:ascii="宋体" w:hAnsi="宋体" w:cs="宋体" w:hint="eastAsia"/>
                <w:color w:val="000000"/>
                <w:kern w:val="0"/>
                <w:szCs w:val="21"/>
              </w:rPr>
              <w:t>辆的标准。</w:t>
            </w:r>
          </w:p>
        </w:tc>
      </w:tr>
      <w:tr w:rsidR="00FE7587">
        <w:trPr>
          <w:trHeight w:val="510"/>
        </w:trPr>
        <w:tc>
          <w:tcPr>
            <w:tcW w:w="240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4</w:t>
            </w:r>
            <w:r>
              <w:rPr>
                <w:rFonts w:ascii="宋体" w:hAnsi="宋体" w:cs="宋体" w:hint="eastAsia"/>
                <w:color w:val="000000"/>
                <w:kern w:val="0"/>
                <w:szCs w:val="21"/>
              </w:rPr>
              <w:t>、★电池组及三电系统</w:t>
            </w: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2-1</w:t>
            </w:r>
            <w:r>
              <w:rPr>
                <w:rFonts w:ascii="宋体" w:hAnsi="宋体" w:cs="宋体" w:hint="eastAsia"/>
                <w:color w:val="000000"/>
                <w:kern w:val="0"/>
                <w:szCs w:val="21"/>
              </w:rPr>
              <w:t>：电池度数≥</w:t>
            </w:r>
            <w:r>
              <w:rPr>
                <w:rFonts w:ascii="宋体" w:hAnsi="宋体" w:cs="宋体" w:hint="eastAsia"/>
                <w:color w:val="000000"/>
                <w:kern w:val="0"/>
                <w:szCs w:val="21"/>
              </w:rPr>
              <w:t>180 KWH</w:t>
            </w:r>
            <w:r>
              <w:rPr>
                <w:rFonts w:ascii="宋体" w:hAnsi="宋体" w:cs="宋体" w:hint="eastAsia"/>
                <w:color w:val="000000"/>
                <w:kern w:val="0"/>
                <w:szCs w:val="21"/>
              </w:rPr>
              <w:t>，全部安装在车身底部。要求满载开空调续航里程达到</w:t>
            </w:r>
            <w:r>
              <w:rPr>
                <w:rFonts w:ascii="宋体" w:hAnsi="宋体" w:cs="宋体" w:hint="eastAsia"/>
                <w:color w:val="000000"/>
                <w:kern w:val="0"/>
                <w:szCs w:val="21"/>
              </w:rPr>
              <w:t>200km</w:t>
            </w:r>
            <w:r>
              <w:rPr>
                <w:rFonts w:ascii="宋体" w:hAnsi="宋体" w:cs="宋体" w:hint="eastAsia"/>
                <w:color w:val="000000"/>
                <w:kern w:val="0"/>
                <w:szCs w:val="21"/>
              </w:rPr>
              <w:t>以上。</w:t>
            </w:r>
          </w:p>
        </w:tc>
      </w:tr>
      <w:tr w:rsidR="00FE7587">
        <w:trPr>
          <w:trHeight w:val="510"/>
        </w:trPr>
        <w:tc>
          <w:tcPr>
            <w:tcW w:w="2400" w:type="dxa"/>
            <w:gridSpan w:val="2"/>
            <w:vMerge/>
            <w:tcBorders>
              <w:left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2-2</w:t>
            </w:r>
            <w:r>
              <w:rPr>
                <w:rFonts w:ascii="宋体" w:hAnsi="宋体" w:cs="宋体" w:hint="eastAsia"/>
                <w:color w:val="000000"/>
                <w:kern w:val="0"/>
                <w:szCs w:val="21"/>
              </w:rPr>
              <w:t>：电池度数≥</w:t>
            </w:r>
            <w:r>
              <w:rPr>
                <w:rFonts w:ascii="宋体" w:hAnsi="宋体" w:cs="宋体" w:hint="eastAsia"/>
                <w:color w:val="000000"/>
                <w:kern w:val="0"/>
                <w:szCs w:val="21"/>
              </w:rPr>
              <w:t>180 KWH</w:t>
            </w:r>
            <w:r>
              <w:rPr>
                <w:rFonts w:ascii="宋体" w:hAnsi="宋体" w:cs="宋体" w:hint="eastAsia"/>
                <w:color w:val="000000"/>
                <w:kern w:val="0"/>
                <w:szCs w:val="21"/>
              </w:rPr>
              <w:t>，电池顶置安装。要求满载开空调续航里程达到</w:t>
            </w:r>
            <w:r>
              <w:rPr>
                <w:rFonts w:ascii="宋体" w:hAnsi="宋体" w:cs="宋体" w:hint="eastAsia"/>
                <w:color w:val="000000"/>
                <w:kern w:val="0"/>
                <w:szCs w:val="21"/>
              </w:rPr>
              <w:t>200km</w:t>
            </w:r>
            <w:r>
              <w:rPr>
                <w:rFonts w:ascii="宋体" w:hAnsi="宋体" w:cs="宋体" w:hint="eastAsia"/>
                <w:color w:val="000000"/>
                <w:kern w:val="0"/>
                <w:szCs w:val="21"/>
              </w:rPr>
              <w:t>以上。</w:t>
            </w:r>
          </w:p>
        </w:tc>
      </w:tr>
      <w:tr w:rsidR="00FE7587">
        <w:trPr>
          <w:trHeight w:val="2805"/>
        </w:trPr>
        <w:tc>
          <w:tcPr>
            <w:tcW w:w="2400" w:type="dxa"/>
            <w:gridSpan w:val="2"/>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采用高安全性磷酸铁锂动力电池，电池系统能量密度≥</w:t>
            </w:r>
            <w:r>
              <w:rPr>
                <w:rFonts w:ascii="宋体" w:hAnsi="宋体" w:cs="宋体" w:hint="eastAsia"/>
                <w:color w:val="000000"/>
                <w:kern w:val="0"/>
                <w:szCs w:val="21"/>
              </w:rPr>
              <w:t>155Wh/kg</w:t>
            </w:r>
            <w:r>
              <w:rPr>
                <w:rFonts w:ascii="宋体" w:hAnsi="宋体" w:cs="宋体" w:hint="eastAsia"/>
                <w:color w:val="000000"/>
                <w:kern w:val="0"/>
                <w:szCs w:val="21"/>
              </w:rPr>
              <w:t>（</w:t>
            </w:r>
            <w:r>
              <w:rPr>
                <w:rFonts w:ascii="宋体" w:hAnsi="宋体" w:cs="宋体" w:hint="eastAsia"/>
                <w:b/>
                <w:bCs/>
                <w:color w:val="000000"/>
                <w:kern w:val="0"/>
                <w:szCs w:val="21"/>
              </w:rPr>
              <w:t>须提供具有合格资质的第三方检测机构出具的检测报告证明材料佐证</w:t>
            </w:r>
            <w:r>
              <w:rPr>
                <w:rFonts w:ascii="宋体" w:hAnsi="宋体" w:cs="宋体" w:hint="eastAsia"/>
                <w:color w:val="000000"/>
                <w:kern w:val="0"/>
                <w:szCs w:val="21"/>
              </w:rPr>
              <w:t>)</w:t>
            </w:r>
            <w:r>
              <w:rPr>
                <w:rFonts w:ascii="宋体" w:hAnsi="宋体" w:cs="宋体" w:hint="eastAsia"/>
                <w:color w:val="000000"/>
                <w:kern w:val="0"/>
                <w:szCs w:val="21"/>
              </w:rPr>
              <w:t>。整车最低</w:t>
            </w:r>
            <w:r>
              <w:rPr>
                <w:rFonts w:ascii="宋体" w:hAnsi="宋体" w:cs="宋体" w:hint="eastAsia"/>
                <w:color w:val="000000"/>
                <w:kern w:val="0"/>
                <w:szCs w:val="21"/>
              </w:rPr>
              <w:t>SOC</w:t>
            </w:r>
            <w:r>
              <w:rPr>
                <w:rFonts w:ascii="宋体" w:hAnsi="宋体" w:cs="宋体" w:hint="eastAsia"/>
                <w:color w:val="000000"/>
                <w:kern w:val="0"/>
                <w:szCs w:val="21"/>
              </w:rPr>
              <w:t>需≤</w:t>
            </w:r>
            <w:r>
              <w:rPr>
                <w:rFonts w:ascii="宋体" w:hAnsi="宋体" w:cs="宋体" w:hint="eastAsia"/>
                <w:color w:val="000000"/>
                <w:kern w:val="0"/>
                <w:szCs w:val="21"/>
              </w:rPr>
              <w:t>20%</w:t>
            </w:r>
            <w:r>
              <w:rPr>
                <w:rFonts w:ascii="宋体" w:hAnsi="宋体" w:cs="宋体" w:hint="eastAsia"/>
                <w:color w:val="000000"/>
                <w:kern w:val="0"/>
                <w:szCs w:val="21"/>
              </w:rPr>
              <w:t>。在温度</w:t>
            </w:r>
            <w:r>
              <w:rPr>
                <w:rFonts w:ascii="宋体" w:hAnsi="宋体" w:cs="宋体" w:hint="eastAsia"/>
                <w:color w:val="000000"/>
                <w:kern w:val="0"/>
                <w:szCs w:val="21"/>
              </w:rPr>
              <w:t>25</w:t>
            </w:r>
            <w:r>
              <w:rPr>
                <w:rFonts w:ascii="宋体" w:hAnsi="宋体" w:cs="宋体" w:hint="eastAsia"/>
                <w:color w:val="000000"/>
                <w:kern w:val="0"/>
                <w:szCs w:val="21"/>
              </w:rPr>
              <w:t>～</w:t>
            </w:r>
            <w:r>
              <w:rPr>
                <w:rFonts w:ascii="宋体" w:hAnsi="宋体" w:cs="宋体" w:hint="eastAsia"/>
                <w:color w:val="000000"/>
                <w:kern w:val="0"/>
                <w:szCs w:val="21"/>
              </w:rPr>
              <w:t>45</w:t>
            </w:r>
            <w:r>
              <w:rPr>
                <w:rFonts w:ascii="宋体" w:hAnsi="宋体" w:cs="宋体" w:hint="eastAsia"/>
                <w:color w:val="000000"/>
                <w:kern w:val="0"/>
                <w:szCs w:val="21"/>
              </w:rPr>
              <w:t>℃范围内，电池系统具备持续充电至</w:t>
            </w:r>
            <w:r>
              <w:rPr>
                <w:rFonts w:ascii="宋体" w:hAnsi="宋体" w:cs="宋体" w:hint="eastAsia"/>
                <w:color w:val="000000"/>
                <w:kern w:val="0"/>
                <w:szCs w:val="21"/>
              </w:rPr>
              <w:t>SOC</w:t>
            </w:r>
            <w:r>
              <w:rPr>
                <w:rFonts w:ascii="宋体" w:hAnsi="宋体" w:cs="宋体" w:hint="eastAsia"/>
                <w:color w:val="000000"/>
                <w:kern w:val="0"/>
                <w:szCs w:val="21"/>
              </w:rPr>
              <w:t>的</w:t>
            </w:r>
            <w:r>
              <w:rPr>
                <w:rFonts w:ascii="宋体" w:hAnsi="宋体" w:cs="宋体" w:hint="eastAsia"/>
                <w:color w:val="000000"/>
                <w:kern w:val="0"/>
                <w:szCs w:val="21"/>
              </w:rPr>
              <w:t>80%</w:t>
            </w:r>
            <w:r>
              <w:rPr>
                <w:rFonts w:ascii="宋体" w:hAnsi="宋体" w:cs="宋体" w:hint="eastAsia"/>
                <w:color w:val="000000"/>
                <w:kern w:val="0"/>
                <w:szCs w:val="21"/>
              </w:rPr>
              <w:t>，充电倍率不低于</w:t>
            </w:r>
            <w:r>
              <w:rPr>
                <w:rFonts w:ascii="宋体" w:hAnsi="宋体" w:cs="宋体" w:hint="eastAsia"/>
                <w:color w:val="000000"/>
                <w:kern w:val="0"/>
                <w:szCs w:val="21"/>
              </w:rPr>
              <w:t>1C</w:t>
            </w:r>
            <w:r>
              <w:rPr>
                <w:rFonts w:ascii="宋体" w:hAnsi="宋体" w:cs="宋体" w:hint="eastAsia"/>
                <w:color w:val="000000"/>
                <w:kern w:val="0"/>
                <w:szCs w:val="21"/>
              </w:rPr>
              <w:t>的能力或具备单枪</w:t>
            </w:r>
            <w:r>
              <w:rPr>
                <w:rFonts w:ascii="宋体" w:hAnsi="宋体" w:cs="宋体" w:hint="eastAsia"/>
                <w:color w:val="000000"/>
                <w:kern w:val="0"/>
                <w:szCs w:val="21"/>
              </w:rPr>
              <w:t>250A</w:t>
            </w:r>
            <w:r>
              <w:rPr>
                <w:rFonts w:ascii="宋体" w:hAnsi="宋体" w:cs="宋体" w:hint="eastAsia"/>
                <w:color w:val="000000"/>
                <w:kern w:val="0"/>
                <w:szCs w:val="21"/>
              </w:rPr>
              <w:t>电流或双枪</w:t>
            </w:r>
            <w:r>
              <w:rPr>
                <w:rFonts w:ascii="宋体" w:hAnsi="宋体" w:cs="宋体" w:hint="eastAsia"/>
                <w:color w:val="000000"/>
                <w:kern w:val="0"/>
                <w:szCs w:val="21"/>
              </w:rPr>
              <w:t>400A</w:t>
            </w:r>
            <w:r>
              <w:rPr>
                <w:rFonts w:ascii="宋体" w:hAnsi="宋体" w:cs="宋体" w:hint="eastAsia"/>
                <w:color w:val="000000"/>
                <w:kern w:val="0"/>
                <w:szCs w:val="21"/>
              </w:rPr>
              <w:t>电流充电能力</w:t>
            </w:r>
            <w:r>
              <w:rPr>
                <w:rFonts w:ascii="宋体" w:hAnsi="宋体" w:cs="宋体" w:hint="eastAsia"/>
                <w:color w:val="000000"/>
                <w:kern w:val="0"/>
                <w:szCs w:val="21"/>
              </w:rPr>
              <w:t xml:space="preserve"> (</w:t>
            </w:r>
            <w:r>
              <w:rPr>
                <w:rFonts w:ascii="宋体" w:hAnsi="宋体" w:cs="宋体" w:hint="eastAsia"/>
                <w:b/>
                <w:bCs/>
                <w:color w:val="000000"/>
                <w:kern w:val="0"/>
                <w:szCs w:val="21"/>
              </w:rPr>
              <w:t>须提供第三方检测报告佐证</w:t>
            </w:r>
            <w:r>
              <w:rPr>
                <w:rFonts w:ascii="宋体" w:hAnsi="宋体" w:cs="宋体" w:hint="eastAsia"/>
                <w:color w:val="000000"/>
                <w:kern w:val="0"/>
                <w:szCs w:val="21"/>
              </w:rPr>
              <w:t>)</w:t>
            </w:r>
            <w:r>
              <w:rPr>
                <w:rFonts w:ascii="宋体" w:hAnsi="宋体" w:cs="宋体" w:hint="eastAsia"/>
                <w:color w:val="000000"/>
                <w:kern w:val="0"/>
                <w:szCs w:val="21"/>
              </w:rPr>
              <w:t>。防护等级满足</w:t>
            </w:r>
            <w:r>
              <w:rPr>
                <w:rFonts w:ascii="宋体" w:hAnsi="宋体" w:cs="宋体" w:hint="eastAsia"/>
                <w:color w:val="000000"/>
                <w:kern w:val="0"/>
                <w:szCs w:val="21"/>
              </w:rPr>
              <w:t>ip68</w:t>
            </w:r>
            <w:r>
              <w:rPr>
                <w:rFonts w:ascii="宋体" w:hAnsi="宋体" w:cs="宋体" w:hint="eastAsia"/>
                <w:color w:val="000000"/>
                <w:kern w:val="0"/>
                <w:szCs w:val="21"/>
              </w:rPr>
              <w:t>。电池系统需自带远程安全监测模块，具备远程监控、故障诊断、预警功能专用的智能监控平台。动力电池系统应具备电池液冷热管理系统，采用液冷方案满足</w:t>
            </w:r>
            <w:r>
              <w:rPr>
                <w:rFonts w:ascii="宋体" w:hAnsi="宋体" w:cs="宋体" w:hint="eastAsia"/>
                <w:color w:val="000000"/>
                <w:kern w:val="0"/>
                <w:szCs w:val="21"/>
              </w:rPr>
              <w:t>8</w:t>
            </w:r>
            <w:r>
              <w:rPr>
                <w:rFonts w:ascii="宋体" w:hAnsi="宋体" w:cs="宋体" w:hint="eastAsia"/>
                <w:color w:val="000000"/>
                <w:kern w:val="0"/>
                <w:szCs w:val="21"/>
              </w:rPr>
              <w:t>年衰减不超过</w:t>
            </w:r>
            <w:r>
              <w:rPr>
                <w:rFonts w:ascii="宋体" w:hAnsi="宋体" w:cs="宋体" w:hint="eastAsia"/>
                <w:color w:val="000000"/>
                <w:kern w:val="0"/>
                <w:szCs w:val="21"/>
              </w:rPr>
              <w:t>20%</w:t>
            </w:r>
            <w:r>
              <w:rPr>
                <w:rFonts w:ascii="宋体" w:hAnsi="宋体" w:cs="宋体" w:hint="eastAsia"/>
                <w:color w:val="000000"/>
                <w:kern w:val="0"/>
                <w:szCs w:val="21"/>
              </w:rPr>
              <w:t>需求，若</w:t>
            </w:r>
            <w:r>
              <w:rPr>
                <w:rFonts w:ascii="宋体" w:hAnsi="宋体" w:cs="宋体" w:hint="eastAsia"/>
                <w:color w:val="000000"/>
                <w:kern w:val="0"/>
                <w:szCs w:val="21"/>
              </w:rPr>
              <w:t>8</w:t>
            </w:r>
            <w:r>
              <w:rPr>
                <w:rFonts w:ascii="宋体" w:hAnsi="宋体" w:cs="宋体" w:hint="eastAsia"/>
                <w:color w:val="000000"/>
                <w:kern w:val="0"/>
                <w:szCs w:val="21"/>
              </w:rPr>
              <w:t>年内电池衰减大于</w:t>
            </w:r>
            <w:r>
              <w:rPr>
                <w:rFonts w:ascii="宋体" w:hAnsi="宋体" w:cs="宋体" w:hint="eastAsia"/>
                <w:color w:val="000000"/>
                <w:kern w:val="0"/>
                <w:szCs w:val="21"/>
              </w:rPr>
              <w:t>20%</w:t>
            </w:r>
            <w:r>
              <w:rPr>
                <w:rFonts w:ascii="宋体" w:hAnsi="宋体" w:cs="宋体" w:hint="eastAsia"/>
                <w:color w:val="000000"/>
                <w:kern w:val="0"/>
                <w:szCs w:val="21"/>
              </w:rPr>
              <w:t>，车厂必须免费更换同品牌电池。电池电芯与电</w:t>
            </w:r>
            <w:r>
              <w:rPr>
                <w:rFonts w:ascii="宋体" w:hAnsi="宋体" w:cs="宋体" w:hint="eastAsia"/>
                <w:color w:val="000000"/>
                <w:kern w:val="0"/>
                <w:szCs w:val="21"/>
              </w:rPr>
              <w:t>池系统为同一动力电池生产企业（</w:t>
            </w:r>
            <w:r>
              <w:rPr>
                <w:rFonts w:ascii="宋体" w:hAnsi="宋体" w:cs="宋体" w:hint="eastAsia"/>
                <w:b/>
                <w:bCs/>
                <w:color w:val="000000"/>
                <w:kern w:val="0"/>
                <w:szCs w:val="21"/>
              </w:rPr>
              <w:t>须提供电池包国家</w:t>
            </w:r>
            <w:r>
              <w:rPr>
                <w:rFonts w:ascii="宋体" w:hAnsi="宋体" w:cs="宋体" w:hint="eastAsia"/>
                <w:b/>
                <w:bCs/>
                <w:color w:val="000000"/>
                <w:kern w:val="0"/>
                <w:szCs w:val="21"/>
              </w:rPr>
              <w:t>GB/T31467.3-2015</w:t>
            </w:r>
            <w:r>
              <w:rPr>
                <w:rFonts w:ascii="宋体" w:hAnsi="宋体" w:cs="宋体" w:hint="eastAsia"/>
                <w:b/>
                <w:bCs/>
                <w:color w:val="000000"/>
                <w:kern w:val="0"/>
                <w:szCs w:val="21"/>
              </w:rPr>
              <w:t>和</w:t>
            </w:r>
            <w:r>
              <w:rPr>
                <w:rFonts w:ascii="宋体" w:hAnsi="宋体" w:cs="宋体" w:hint="eastAsia"/>
                <w:b/>
                <w:bCs/>
                <w:color w:val="000000"/>
                <w:kern w:val="0"/>
                <w:szCs w:val="21"/>
              </w:rPr>
              <w:t>GB/T31485-2015</w:t>
            </w:r>
            <w:r>
              <w:rPr>
                <w:rFonts w:ascii="宋体" w:hAnsi="宋体" w:cs="宋体" w:hint="eastAsia"/>
                <w:b/>
                <w:bCs/>
                <w:color w:val="000000"/>
                <w:kern w:val="0"/>
                <w:szCs w:val="21"/>
              </w:rPr>
              <w:t>强检报告佐证</w:t>
            </w:r>
            <w:r>
              <w:rPr>
                <w:rFonts w:ascii="宋体" w:hAnsi="宋体" w:cs="宋体" w:hint="eastAsia"/>
                <w:color w:val="000000"/>
                <w:kern w:val="0"/>
                <w:szCs w:val="21"/>
              </w:rPr>
              <w:t>）。</w:t>
            </w:r>
          </w:p>
        </w:tc>
      </w:tr>
      <w:tr w:rsidR="00FE7587">
        <w:trPr>
          <w:trHeight w:val="765"/>
        </w:trPr>
        <w:tc>
          <w:tcPr>
            <w:tcW w:w="2400" w:type="dxa"/>
            <w:gridSpan w:val="2"/>
            <w:vMerge w:val="restart"/>
            <w:tcBorders>
              <w:top w:val="single" w:sz="4" w:space="0" w:color="auto"/>
              <w:left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5</w:t>
            </w:r>
            <w:r>
              <w:rPr>
                <w:rFonts w:ascii="宋体" w:hAnsi="宋体" w:cs="宋体" w:hint="eastAsia"/>
                <w:color w:val="000000"/>
                <w:kern w:val="0"/>
                <w:szCs w:val="21"/>
              </w:rPr>
              <w:t>、▲电池</w:t>
            </w: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2-1</w:t>
            </w:r>
            <w:r>
              <w:rPr>
                <w:rFonts w:ascii="宋体" w:hAnsi="宋体" w:cs="宋体" w:hint="eastAsia"/>
                <w:color w:val="000000"/>
                <w:kern w:val="0"/>
                <w:szCs w:val="21"/>
              </w:rPr>
              <w:t>：</w:t>
            </w:r>
            <w:r>
              <w:rPr>
                <w:rFonts w:ascii="宋体" w:hAnsi="宋体" w:cs="宋体" w:hint="eastAsia"/>
                <w:color w:val="000000"/>
                <w:kern w:val="0"/>
                <w:szCs w:val="21"/>
              </w:rPr>
              <w:t>独立新能源汽车水冷系统（含高压预充压缩机、风机、压力传感器、水温度传感器、循环水泵等，压缩机、风机、水泵、控制器等自带故障诊断及反馈功能）。</w:t>
            </w:r>
          </w:p>
        </w:tc>
      </w:tr>
      <w:tr w:rsidR="00FE7587">
        <w:trPr>
          <w:trHeight w:val="90"/>
        </w:trPr>
        <w:tc>
          <w:tcPr>
            <w:tcW w:w="2400" w:type="dxa"/>
            <w:gridSpan w:val="2"/>
            <w:vMerge/>
            <w:tcBorders>
              <w:left w:val="single" w:sz="4" w:space="0" w:color="auto"/>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2-2</w:t>
            </w:r>
            <w:r>
              <w:rPr>
                <w:rFonts w:ascii="宋体" w:hAnsi="宋体" w:cs="宋体" w:hint="eastAsia"/>
                <w:color w:val="000000"/>
                <w:kern w:val="0"/>
                <w:szCs w:val="21"/>
              </w:rPr>
              <w:t>：</w:t>
            </w:r>
            <w:r>
              <w:rPr>
                <w:rFonts w:ascii="宋体" w:hAnsi="宋体" w:cs="宋体" w:hint="eastAsia"/>
                <w:color w:val="000000"/>
                <w:kern w:val="0"/>
                <w:szCs w:val="21"/>
              </w:rPr>
              <w:t>集成式水冷系统</w:t>
            </w:r>
            <w:r>
              <w:rPr>
                <w:rFonts w:ascii="宋体" w:hAnsi="宋体" w:cs="宋体" w:hint="eastAsia"/>
                <w:color w:val="000000"/>
                <w:kern w:val="0"/>
                <w:szCs w:val="21"/>
              </w:rPr>
              <w:t>。</w:t>
            </w:r>
          </w:p>
        </w:tc>
      </w:tr>
      <w:tr w:rsidR="00FE7587">
        <w:trPr>
          <w:trHeight w:val="367"/>
        </w:trPr>
        <w:tc>
          <w:tcPr>
            <w:tcW w:w="240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6</w:t>
            </w:r>
            <w:r>
              <w:rPr>
                <w:rFonts w:ascii="宋体" w:hAnsi="宋体" w:cs="宋体" w:hint="eastAsia"/>
                <w:color w:val="000000"/>
                <w:kern w:val="0"/>
                <w:szCs w:val="21"/>
              </w:rPr>
              <w:t>、电机</w:t>
            </w: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ATS</w:t>
            </w:r>
            <w:r>
              <w:rPr>
                <w:rFonts w:ascii="宋体" w:hAnsi="宋体" w:cs="宋体" w:hint="eastAsia"/>
                <w:color w:val="000000"/>
                <w:kern w:val="0"/>
                <w:szCs w:val="21"/>
              </w:rPr>
              <w:t>无刷电子风扇，采用纯铜水箱，散热快、易维护。</w:t>
            </w:r>
          </w:p>
        </w:tc>
      </w:tr>
      <w:tr w:rsidR="00FE7587">
        <w:trPr>
          <w:trHeight w:val="270"/>
        </w:trPr>
        <w:tc>
          <w:tcPr>
            <w:tcW w:w="1200" w:type="dxa"/>
            <w:vMerge w:val="restart"/>
            <w:tcBorders>
              <w:top w:val="nil"/>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7</w:t>
            </w:r>
            <w:r>
              <w:rPr>
                <w:rFonts w:ascii="宋体" w:hAnsi="宋体" w:cs="宋体" w:hint="eastAsia"/>
                <w:color w:val="000000"/>
                <w:kern w:val="0"/>
                <w:szCs w:val="21"/>
              </w:rPr>
              <w:t>、传动系统</w:t>
            </w:r>
          </w:p>
        </w:tc>
        <w:tc>
          <w:tcPr>
            <w:tcW w:w="1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转向机</w:t>
            </w: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整体转向机。</w:t>
            </w:r>
          </w:p>
        </w:tc>
      </w:tr>
      <w:tr w:rsidR="00FE7587">
        <w:trPr>
          <w:trHeight w:val="270"/>
        </w:trPr>
        <w:tc>
          <w:tcPr>
            <w:tcW w:w="1200"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转向助力</w:t>
            </w: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配备转向助力</w:t>
            </w:r>
          </w:p>
        </w:tc>
      </w:tr>
      <w:tr w:rsidR="00FE7587">
        <w:trPr>
          <w:trHeight w:val="90"/>
        </w:trPr>
        <w:tc>
          <w:tcPr>
            <w:tcW w:w="2400" w:type="dxa"/>
            <w:gridSpan w:val="2"/>
            <w:vMerge w:val="restart"/>
            <w:tcBorders>
              <w:top w:val="single" w:sz="4" w:space="0" w:color="auto"/>
              <w:left w:val="single" w:sz="4" w:space="0" w:color="auto"/>
              <w:right w:val="single" w:sz="4" w:space="0" w:color="auto"/>
            </w:tcBorders>
            <w:shd w:val="clear" w:color="auto" w:fill="auto"/>
            <w:vAlign w:val="center"/>
          </w:tcPr>
          <w:p w:rsidR="00FE7587" w:rsidRDefault="009000AE">
            <w:pPr>
              <w:widowControl/>
              <w:jc w:val="left"/>
              <w:rPr>
                <w:rFonts w:ascii="仿宋_GB2312" w:eastAsia="仿宋_GB2312" w:hAnsi="宋体" w:cs="宋体"/>
                <w:color w:val="000000"/>
                <w:kern w:val="0"/>
                <w:sz w:val="24"/>
              </w:rPr>
            </w:pPr>
            <w:r>
              <w:rPr>
                <w:rFonts w:ascii="宋体" w:hAnsi="宋体" w:cs="宋体" w:hint="eastAsia"/>
                <w:color w:val="000000"/>
                <w:kern w:val="0"/>
                <w:szCs w:val="21"/>
              </w:rPr>
              <w:t>8</w:t>
            </w:r>
            <w:r>
              <w:rPr>
                <w:rFonts w:ascii="宋体" w:hAnsi="宋体" w:cs="宋体" w:hint="eastAsia"/>
                <w:color w:val="000000"/>
                <w:kern w:val="0"/>
                <w:szCs w:val="21"/>
              </w:rPr>
              <w:t>、▲轴距</w:t>
            </w: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2-1</w:t>
            </w:r>
            <w:r>
              <w:rPr>
                <w:rFonts w:ascii="宋体" w:hAnsi="宋体" w:cs="宋体" w:hint="eastAsia"/>
                <w:color w:val="000000"/>
                <w:kern w:val="0"/>
                <w:szCs w:val="21"/>
              </w:rPr>
              <w:t>：</w:t>
            </w:r>
            <w:r>
              <w:rPr>
                <w:rFonts w:ascii="宋体" w:hAnsi="宋体" w:cs="宋体" w:hint="eastAsia"/>
                <w:color w:val="000000"/>
                <w:kern w:val="0"/>
                <w:szCs w:val="21"/>
              </w:rPr>
              <w:t>4700-4800mm</w:t>
            </w:r>
            <w:r>
              <w:rPr>
                <w:rFonts w:ascii="宋体" w:hAnsi="宋体" w:cs="宋体" w:hint="eastAsia"/>
                <w:color w:val="000000"/>
                <w:kern w:val="0"/>
                <w:szCs w:val="21"/>
              </w:rPr>
              <w:t>。</w:t>
            </w:r>
          </w:p>
        </w:tc>
      </w:tr>
      <w:tr w:rsidR="00FE7587">
        <w:trPr>
          <w:trHeight w:val="285"/>
        </w:trPr>
        <w:tc>
          <w:tcPr>
            <w:tcW w:w="2400" w:type="dxa"/>
            <w:gridSpan w:val="2"/>
            <w:vMerge/>
            <w:tcBorders>
              <w:left w:val="single" w:sz="4" w:space="0" w:color="auto"/>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2-2</w:t>
            </w:r>
            <w:r>
              <w:rPr>
                <w:rFonts w:ascii="宋体" w:hAnsi="宋体" w:cs="宋体" w:hint="eastAsia"/>
                <w:color w:val="000000"/>
                <w:kern w:val="0"/>
                <w:szCs w:val="21"/>
              </w:rPr>
              <w:t>：</w:t>
            </w:r>
            <w:r>
              <w:rPr>
                <w:rFonts w:ascii="宋体" w:hAnsi="宋体" w:cs="宋体" w:hint="eastAsia"/>
                <w:color w:val="000000"/>
                <w:kern w:val="0"/>
                <w:szCs w:val="21"/>
              </w:rPr>
              <w:t>5000-5200mm</w:t>
            </w:r>
            <w:r>
              <w:rPr>
                <w:rFonts w:ascii="宋体" w:hAnsi="宋体" w:cs="宋体" w:hint="eastAsia"/>
                <w:color w:val="000000"/>
                <w:kern w:val="0"/>
                <w:szCs w:val="21"/>
              </w:rPr>
              <w:t>。</w:t>
            </w:r>
          </w:p>
        </w:tc>
      </w:tr>
      <w:tr w:rsidR="00FE7587">
        <w:trPr>
          <w:trHeight w:val="90"/>
        </w:trPr>
        <w:tc>
          <w:tcPr>
            <w:tcW w:w="240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9</w:t>
            </w:r>
            <w:r>
              <w:rPr>
                <w:rFonts w:ascii="宋体" w:hAnsi="宋体" w:cs="宋体" w:hint="eastAsia"/>
                <w:color w:val="000000"/>
                <w:kern w:val="0"/>
                <w:szCs w:val="21"/>
              </w:rPr>
              <w:t>、▲悬架</w:t>
            </w: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空气悬架，前</w:t>
            </w:r>
            <w:r>
              <w:rPr>
                <w:rFonts w:ascii="宋体" w:hAnsi="宋体" w:cs="宋体" w:hint="eastAsia"/>
                <w:color w:val="000000"/>
                <w:kern w:val="0"/>
                <w:szCs w:val="21"/>
              </w:rPr>
              <w:t>2</w:t>
            </w:r>
            <w:r>
              <w:rPr>
                <w:rFonts w:ascii="宋体" w:hAnsi="宋体" w:cs="宋体" w:hint="eastAsia"/>
                <w:color w:val="000000"/>
                <w:kern w:val="0"/>
                <w:szCs w:val="21"/>
              </w:rPr>
              <w:t>后</w:t>
            </w:r>
            <w:r>
              <w:rPr>
                <w:rFonts w:ascii="宋体" w:hAnsi="宋体" w:cs="宋体" w:hint="eastAsia"/>
                <w:color w:val="000000"/>
                <w:kern w:val="0"/>
                <w:szCs w:val="21"/>
              </w:rPr>
              <w:t>4</w:t>
            </w:r>
            <w:r>
              <w:rPr>
                <w:rFonts w:ascii="宋体" w:hAnsi="宋体" w:cs="宋体" w:hint="eastAsia"/>
                <w:color w:val="000000"/>
                <w:kern w:val="0"/>
                <w:szCs w:val="21"/>
              </w:rPr>
              <w:t>。进口气囊、高度阀。</w:t>
            </w:r>
          </w:p>
        </w:tc>
      </w:tr>
      <w:tr w:rsidR="00FE7587">
        <w:trPr>
          <w:trHeight w:val="510"/>
        </w:trPr>
        <w:tc>
          <w:tcPr>
            <w:tcW w:w="1200" w:type="dxa"/>
            <w:vMerge w:val="restart"/>
            <w:tcBorders>
              <w:top w:val="nil"/>
              <w:left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10</w:t>
            </w:r>
            <w:r>
              <w:rPr>
                <w:rFonts w:ascii="宋体" w:hAnsi="宋体" w:cs="宋体" w:hint="eastAsia"/>
                <w:color w:val="000000"/>
                <w:kern w:val="0"/>
                <w:szCs w:val="21"/>
              </w:rPr>
              <w:t>、▲前桥</w:t>
            </w:r>
          </w:p>
        </w:tc>
        <w:tc>
          <w:tcPr>
            <w:tcW w:w="1200" w:type="dxa"/>
            <w:vMerge w:val="restart"/>
            <w:tcBorders>
              <w:top w:val="nil"/>
              <w:left w:val="nil"/>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新能源客车专用桥</w:t>
            </w: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2-1</w:t>
            </w:r>
            <w:r>
              <w:rPr>
                <w:rFonts w:ascii="宋体" w:hAnsi="宋体" w:cs="宋体" w:hint="eastAsia"/>
                <w:color w:val="000000"/>
                <w:kern w:val="0"/>
                <w:szCs w:val="21"/>
              </w:rPr>
              <w:t>：</w:t>
            </w:r>
            <w:r>
              <w:rPr>
                <w:rFonts w:ascii="宋体" w:hAnsi="宋体" w:cs="宋体" w:hint="eastAsia"/>
                <w:color w:val="000000"/>
                <w:kern w:val="0"/>
                <w:szCs w:val="21"/>
              </w:rPr>
              <w:t>前桥吨位大于或等于</w:t>
            </w:r>
            <w:r>
              <w:rPr>
                <w:rFonts w:ascii="宋体" w:hAnsi="宋体" w:cs="宋体" w:hint="eastAsia"/>
                <w:color w:val="000000"/>
                <w:kern w:val="0"/>
                <w:szCs w:val="21"/>
              </w:rPr>
              <w:t>5</w:t>
            </w:r>
            <w:r>
              <w:rPr>
                <w:rFonts w:ascii="宋体" w:hAnsi="宋体" w:cs="宋体" w:hint="eastAsia"/>
                <w:color w:val="000000"/>
                <w:kern w:val="0"/>
                <w:szCs w:val="21"/>
              </w:rPr>
              <w:t>吨，盘式制动桥。免维护轮毂脂润滑。整体锻钢件。</w:t>
            </w:r>
          </w:p>
        </w:tc>
      </w:tr>
      <w:tr w:rsidR="00FE7587">
        <w:trPr>
          <w:trHeight w:val="510"/>
        </w:trPr>
        <w:tc>
          <w:tcPr>
            <w:tcW w:w="1200" w:type="dxa"/>
            <w:vMerge/>
            <w:tcBorders>
              <w:left w:val="single" w:sz="4" w:space="0" w:color="auto"/>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1200" w:type="dxa"/>
            <w:vMerge/>
            <w:tcBorders>
              <w:left w:val="nil"/>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2-2</w:t>
            </w:r>
            <w:r>
              <w:rPr>
                <w:rFonts w:ascii="宋体" w:hAnsi="宋体" w:cs="宋体" w:hint="eastAsia"/>
                <w:color w:val="000000"/>
                <w:kern w:val="0"/>
                <w:szCs w:val="21"/>
              </w:rPr>
              <w:t>：</w:t>
            </w:r>
            <w:r>
              <w:rPr>
                <w:rFonts w:ascii="宋体" w:hAnsi="宋体" w:cs="宋体" w:hint="eastAsia"/>
                <w:color w:val="000000"/>
                <w:kern w:val="0"/>
                <w:szCs w:val="21"/>
              </w:rPr>
              <w:t>前桥吨位大于或等于</w:t>
            </w:r>
            <w:r>
              <w:rPr>
                <w:rFonts w:ascii="宋体" w:hAnsi="宋体" w:cs="宋体" w:hint="eastAsia"/>
                <w:color w:val="000000"/>
                <w:kern w:val="0"/>
                <w:szCs w:val="21"/>
              </w:rPr>
              <w:t>7</w:t>
            </w:r>
            <w:r>
              <w:rPr>
                <w:rFonts w:ascii="宋体" w:hAnsi="宋体" w:cs="宋体" w:hint="eastAsia"/>
                <w:color w:val="000000"/>
                <w:kern w:val="0"/>
                <w:szCs w:val="21"/>
              </w:rPr>
              <w:t>吨，盘式制动桥。免维护轮毂。</w:t>
            </w:r>
          </w:p>
        </w:tc>
      </w:tr>
      <w:tr w:rsidR="00FE7587">
        <w:trPr>
          <w:trHeight w:val="765"/>
        </w:trPr>
        <w:tc>
          <w:tcPr>
            <w:tcW w:w="1200" w:type="dxa"/>
            <w:vMerge w:val="restart"/>
            <w:tcBorders>
              <w:top w:val="nil"/>
              <w:left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11</w:t>
            </w:r>
            <w:r>
              <w:rPr>
                <w:rFonts w:ascii="宋体" w:hAnsi="宋体" w:cs="宋体" w:hint="eastAsia"/>
                <w:color w:val="000000"/>
                <w:kern w:val="0"/>
                <w:szCs w:val="21"/>
              </w:rPr>
              <w:t>、▲后桥</w:t>
            </w:r>
          </w:p>
        </w:tc>
        <w:tc>
          <w:tcPr>
            <w:tcW w:w="1200" w:type="dxa"/>
            <w:vMerge w:val="restart"/>
            <w:tcBorders>
              <w:top w:val="nil"/>
              <w:left w:val="nil"/>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新能源客车专用桥</w:t>
            </w: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2-1</w:t>
            </w:r>
            <w:r>
              <w:rPr>
                <w:rFonts w:ascii="宋体" w:hAnsi="宋体" w:cs="宋体" w:hint="eastAsia"/>
                <w:color w:val="000000"/>
                <w:kern w:val="0"/>
                <w:szCs w:val="21"/>
              </w:rPr>
              <w:t>：</w:t>
            </w:r>
            <w:r>
              <w:rPr>
                <w:rFonts w:ascii="宋体" w:hAnsi="宋体" w:cs="宋体" w:hint="eastAsia"/>
                <w:color w:val="000000"/>
                <w:kern w:val="0"/>
                <w:szCs w:val="21"/>
              </w:rPr>
              <w:t>后桥吨位大于或等于</w:t>
            </w:r>
            <w:r>
              <w:rPr>
                <w:rFonts w:ascii="宋体" w:hAnsi="宋体" w:cs="宋体" w:hint="eastAsia"/>
                <w:color w:val="000000"/>
                <w:kern w:val="0"/>
                <w:szCs w:val="21"/>
              </w:rPr>
              <w:t>9.2</w:t>
            </w:r>
            <w:r>
              <w:rPr>
                <w:rFonts w:ascii="宋体" w:hAnsi="宋体" w:cs="宋体" w:hint="eastAsia"/>
                <w:color w:val="000000"/>
                <w:kern w:val="0"/>
                <w:szCs w:val="21"/>
              </w:rPr>
              <w:t>吨。免维护轮毂脂润滑，具有强喷技术加强型精磨齿且符合公交路况齿形的新能源专用桥。整体冲压焊接。</w:t>
            </w:r>
          </w:p>
        </w:tc>
      </w:tr>
      <w:tr w:rsidR="00FE7587">
        <w:trPr>
          <w:trHeight w:val="90"/>
        </w:trPr>
        <w:tc>
          <w:tcPr>
            <w:tcW w:w="1200" w:type="dxa"/>
            <w:vMerge/>
            <w:tcBorders>
              <w:left w:val="single" w:sz="4" w:space="0" w:color="auto"/>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1200" w:type="dxa"/>
            <w:vMerge/>
            <w:tcBorders>
              <w:left w:val="nil"/>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2-2</w:t>
            </w:r>
            <w:r>
              <w:rPr>
                <w:rFonts w:ascii="宋体" w:hAnsi="宋体" w:cs="宋体" w:hint="eastAsia"/>
                <w:color w:val="000000"/>
                <w:kern w:val="0"/>
                <w:szCs w:val="21"/>
              </w:rPr>
              <w:t>：</w:t>
            </w:r>
            <w:r>
              <w:rPr>
                <w:rFonts w:ascii="宋体" w:hAnsi="宋体" w:cs="宋体" w:hint="eastAsia"/>
                <w:color w:val="000000"/>
                <w:kern w:val="0"/>
                <w:szCs w:val="21"/>
              </w:rPr>
              <w:t>吨位大于或等于</w:t>
            </w:r>
            <w:r>
              <w:rPr>
                <w:rFonts w:ascii="宋体" w:hAnsi="宋体" w:cs="宋体" w:hint="eastAsia"/>
                <w:color w:val="000000"/>
                <w:kern w:val="0"/>
                <w:szCs w:val="21"/>
              </w:rPr>
              <w:t>7</w:t>
            </w:r>
            <w:r>
              <w:rPr>
                <w:rFonts w:ascii="宋体" w:hAnsi="宋体" w:cs="宋体" w:hint="eastAsia"/>
                <w:color w:val="000000"/>
                <w:kern w:val="0"/>
                <w:szCs w:val="21"/>
              </w:rPr>
              <w:t>吨，盘式制动。免维护轮毂。</w:t>
            </w:r>
          </w:p>
        </w:tc>
      </w:tr>
      <w:tr w:rsidR="00FE7587">
        <w:trPr>
          <w:trHeight w:val="510"/>
        </w:trPr>
        <w:tc>
          <w:tcPr>
            <w:tcW w:w="12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12</w:t>
            </w:r>
            <w:r>
              <w:rPr>
                <w:rFonts w:ascii="宋体" w:hAnsi="宋体" w:cs="宋体" w:hint="eastAsia"/>
                <w:color w:val="000000"/>
                <w:kern w:val="0"/>
                <w:szCs w:val="21"/>
              </w:rPr>
              <w:t>、▲车轮</w:t>
            </w:r>
          </w:p>
        </w:tc>
        <w:tc>
          <w:tcPr>
            <w:tcW w:w="12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轮胎</w:t>
            </w: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2-1</w:t>
            </w:r>
            <w:r>
              <w:rPr>
                <w:rFonts w:ascii="宋体" w:hAnsi="宋体" w:cs="宋体" w:hint="eastAsia"/>
                <w:color w:val="000000"/>
                <w:kern w:val="0"/>
                <w:szCs w:val="21"/>
              </w:rPr>
              <w:t>：</w:t>
            </w:r>
            <w:r>
              <w:rPr>
                <w:rFonts w:ascii="宋体" w:hAnsi="宋体" w:cs="宋体" w:hint="eastAsia"/>
                <w:color w:val="000000"/>
                <w:kern w:val="0"/>
                <w:szCs w:val="21"/>
              </w:rPr>
              <w:t>255/70R22.5</w:t>
            </w:r>
            <w:r>
              <w:rPr>
                <w:rFonts w:ascii="宋体" w:hAnsi="宋体" w:cs="宋体" w:hint="eastAsia"/>
                <w:color w:val="000000"/>
                <w:kern w:val="0"/>
                <w:szCs w:val="21"/>
              </w:rPr>
              <w:t>真空胎，铝合金轮毂。</w:t>
            </w:r>
          </w:p>
        </w:tc>
      </w:tr>
      <w:tr w:rsidR="00FE7587">
        <w:trPr>
          <w:trHeight w:val="510"/>
        </w:trPr>
        <w:tc>
          <w:tcPr>
            <w:tcW w:w="12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12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2-2</w:t>
            </w:r>
            <w:r>
              <w:rPr>
                <w:rFonts w:ascii="宋体" w:hAnsi="宋体" w:cs="宋体" w:hint="eastAsia"/>
                <w:color w:val="000000"/>
                <w:kern w:val="0"/>
                <w:szCs w:val="21"/>
              </w:rPr>
              <w:t>：</w:t>
            </w:r>
            <w:r>
              <w:rPr>
                <w:rFonts w:ascii="宋体" w:hAnsi="宋体" w:cs="宋体" w:hint="eastAsia"/>
                <w:color w:val="000000"/>
                <w:kern w:val="0"/>
                <w:szCs w:val="21"/>
              </w:rPr>
              <w:t>275/70R22.5</w:t>
            </w:r>
            <w:r>
              <w:rPr>
                <w:rFonts w:ascii="宋体" w:hAnsi="宋体" w:cs="宋体" w:hint="eastAsia"/>
                <w:color w:val="000000"/>
                <w:kern w:val="0"/>
                <w:szCs w:val="21"/>
              </w:rPr>
              <w:t>真空胎，铝合金轮毂。</w:t>
            </w:r>
          </w:p>
        </w:tc>
      </w:tr>
      <w:tr w:rsidR="00FE7587">
        <w:trPr>
          <w:trHeight w:val="510"/>
        </w:trPr>
        <w:tc>
          <w:tcPr>
            <w:tcW w:w="12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13</w:t>
            </w:r>
            <w:r>
              <w:rPr>
                <w:rFonts w:ascii="宋体" w:hAnsi="宋体" w:cs="宋体" w:hint="eastAsia"/>
                <w:color w:val="000000"/>
                <w:kern w:val="0"/>
                <w:szCs w:val="21"/>
              </w:rPr>
              <w:t>、制动</w:t>
            </w: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制动管路、总泵和分泵</w:t>
            </w: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主管路布局合理、固定可靠，不得因车辆在运动过程中碰擦其他零部件，储气筒放水阀延长到侧裙边。</w:t>
            </w:r>
          </w:p>
        </w:tc>
      </w:tr>
      <w:tr w:rsidR="00FE7587">
        <w:trPr>
          <w:trHeight w:val="510"/>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驻车制动形式</w:t>
            </w: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储能弹簧式制动于后轮。</w:t>
            </w:r>
          </w:p>
        </w:tc>
      </w:tr>
      <w:tr w:rsidR="00FE7587">
        <w:trPr>
          <w:trHeight w:val="270"/>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ABS</w:t>
            </w: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配备</w:t>
            </w:r>
            <w:r>
              <w:rPr>
                <w:rFonts w:ascii="宋体" w:hAnsi="宋体" w:cs="宋体" w:hint="eastAsia"/>
                <w:color w:val="000000"/>
                <w:kern w:val="0"/>
                <w:szCs w:val="21"/>
              </w:rPr>
              <w:t>ABS</w:t>
            </w:r>
            <w:r>
              <w:rPr>
                <w:rFonts w:ascii="宋体" w:hAnsi="宋体" w:cs="宋体" w:hint="eastAsia"/>
                <w:color w:val="000000"/>
                <w:kern w:val="0"/>
                <w:szCs w:val="21"/>
              </w:rPr>
              <w:t>。</w:t>
            </w:r>
          </w:p>
        </w:tc>
      </w:tr>
      <w:tr w:rsidR="00FE7587">
        <w:trPr>
          <w:trHeight w:val="1020"/>
        </w:trPr>
        <w:tc>
          <w:tcPr>
            <w:tcW w:w="240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14</w:t>
            </w:r>
            <w:r>
              <w:rPr>
                <w:rFonts w:ascii="宋体" w:hAnsi="宋体" w:cs="宋体" w:hint="eastAsia"/>
                <w:color w:val="000000"/>
                <w:kern w:val="0"/>
                <w:szCs w:val="21"/>
              </w:rPr>
              <w:t>、▲行车制动形式</w:t>
            </w:r>
          </w:p>
        </w:tc>
        <w:tc>
          <w:tcPr>
            <w:tcW w:w="7200" w:type="dxa"/>
            <w:tcBorders>
              <w:top w:val="single" w:sz="4" w:space="0" w:color="auto"/>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前后盘式制动，气压双回路制动。打气泵功率≥</w:t>
            </w:r>
            <w:r>
              <w:rPr>
                <w:rFonts w:ascii="宋体" w:hAnsi="宋体" w:cs="宋体" w:hint="eastAsia"/>
                <w:color w:val="000000"/>
                <w:kern w:val="0"/>
                <w:szCs w:val="21"/>
              </w:rPr>
              <w:t>3kw</w:t>
            </w:r>
            <w:r>
              <w:rPr>
                <w:rFonts w:ascii="宋体" w:hAnsi="宋体" w:cs="宋体" w:hint="eastAsia"/>
                <w:color w:val="000000"/>
                <w:kern w:val="0"/>
                <w:szCs w:val="21"/>
              </w:rPr>
              <w:t>，无油两级增压，高低压腔体，永磁同步电动机，采用无油无水静音空压机，</w:t>
            </w:r>
            <w:r>
              <w:rPr>
                <w:rFonts w:ascii="宋体" w:hAnsi="宋体" w:cs="宋体" w:hint="eastAsia"/>
                <w:color w:val="000000"/>
                <w:kern w:val="0"/>
                <w:szCs w:val="21"/>
              </w:rPr>
              <w:t>IP68</w:t>
            </w:r>
            <w:r>
              <w:rPr>
                <w:rFonts w:ascii="宋体" w:hAnsi="宋体" w:cs="宋体" w:hint="eastAsia"/>
                <w:color w:val="000000"/>
                <w:kern w:val="0"/>
                <w:szCs w:val="21"/>
              </w:rPr>
              <w:t>防护，电机耐高温、抱死自动保护系统。高压设备控制系统及储能装置系统应有独立舱体（自动放水功能）。</w:t>
            </w:r>
          </w:p>
        </w:tc>
      </w:tr>
      <w:tr w:rsidR="00FE7587">
        <w:trPr>
          <w:trHeight w:val="90"/>
        </w:trPr>
        <w:tc>
          <w:tcPr>
            <w:tcW w:w="240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15</w:t>
            </w:r>
            <w:r>
              <w:rPr>
                <w:rFonts w:ascii="宋体" w:hAnsi="宋体" w:cs="宋体" w:hint="eastAsia"/>
                <w:color w:val="000000"/>
                <w:kern w:val="0"/>
                <w:szCs w:val="21"/>
              </w:rPr>
              <w:t>、润滑</w:t>
            </w: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集中润滑，含集中润滑电机、管路、泵站等。</w:t>
            </w:r>
          </w:p>
        </w:tc>
      </w:tr>
      <w:tr w:rsidR="00FE7587">
        <w:trPr>
          <w:trHeight w:val="270"/>
        </w:trPr>
        <w:tc>
          <w:tcPr>
            <w:tcW w:w="1200" w:type="dxa"/>
            <w:vMerge w:val="restart"/>
            <w:tcBorders>
              <w:top w:val="nil"/>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16</w:t>
            </w:r>
            <w:r>
              <w:rPr>
                <w:rFonts w:ascii="宋体" w:hAnsi="宋体" w:cs="宋体" w:hint="eastAsia"/>
                <w:color w:val="000000"/>
                <w:kern w:val="0"/>
                <w:szCs w:val="21"/>
              </w:rPr>
              <w:t>、空调系统配置</w:t>
            </w:r>
          </w:p>
        </w:tc>
        <w:tc>
          <w:tcPr>
            <w:tcW w:w="1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空调型号</w:t>
            </w: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制冷量</w:t>
            </w:r>
            <w:r>
              <w:rPr>
                <w:rFonts w:ascii="宋体" w:hAnsi="宋体" w:cs="宋体" w:hint="eastAsia"/>
                <w:color w:val="000000"/>
                <w:kern w:val="0"/>
                <w:szCs w:val="21"/>
              </w:rPr>
              <w:t>24000</w:t>
            </w:r>
            <w:r>
              <w:rPr>
                <w:rFonts w:ascii="宋体" w:hAnsi="宋体" w:cs="宋体" w:hint="eastAsia"/>
                <w:color w:val="000000"/>
                <w:kern w:val="0"/>
                <w:szCs w:val="21"/>
              </w:rPr>
              <w:t>大卡以上。全铜两芯体不低于</w:t>
            </w:r>
            <w:r>
              <w:rPr>
                <w:rFonts w:ascii="宋体" w:hAnsi="宋体" w:cs="宋体" w:hint="eastAsia"/>
                <w:color w:val="000000"/>
                <w:kern w:val="0"/>
                <w:szCs w:val="21"/>
              </w:rPr>
              <w:t>7mm</w:t>
            </w:r>
            <w:r>
              <w:rPr>
                <w:rFonts w:ascii="宋体" w:hAnsi="宋体" w:cs="宋体" w:hint="eastAsia"/>
                <w:color w:val="000000"/>
                <w:kern w:val="0"/>
                <w:szCs w:val="21"/>
              </w:rPr>
              <w:t>，内螺纹防腐铜管。</w:t>
            </w:r>
          </w:p>
        </w:tc>
      </w:tr>
      <w:tr w:rsidR="00FE7587">
        <w:trPr>
          <w:trHeight w:val="270"/>
        </w:trPr>
        <w:tc>
          <w:tcPr>
            <w:tcW w:w="1200"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天窗</w:t>
            </w: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符合</w:t>
            </w:r>
            <w:r>
              <w:rPr>
                <w:rFonts w:ascii="宋体" w:hAnsi="宋体" w:cs="宋体" w:hint="eastAsia"/>
                <w:color w:val="000000"/>
                <w:kern w:val="0"/>
                <w:szCs w:val="21"/>
              </w:rPr>
              <w:t>GB 13094-2017</w:t>
            </w:r>
            <w:r>
              <w:rPr>
                <w:rFonts w:ascii="宋体" w:hAnsi="宋体" w:cs="宋体" w:hint="eastAsia"/>
                <w:color w:val="000000"/>
                <w:kern w:val="0"/>
                <w:szCs w:val="21"/>
              </w:rPr>
              <w:t>标准配置。</w:t>
            </w:r>
          </w:p>
        </w:tc>
      </w:tr>
      <w:tr w:rsidR="00FE7587">
        <w:trPr>
          <w:trHeight w:val="270"/>
        </w:trPr>
        <w:tc>
          <w:tcPr>
            <w:tcW w:w="1200"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暖风</w:t>
            </w: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高压电除霜。</w:t>
            </w:r>
          </w:p>
        </w:tc>
      </w:tr>
      <w:tr w:rsidR="00FE7587">
        <w:trPr>
          <w:trHeight w:val="1020"/>
        </w:trPr>
        <w:tc>
          <w:tcPr>
            <w:tcW w:w="240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17</w:t>
            </w:r>
            <w:r>
              <w:rPr>
                <w:rFonts w:ascii="宋体" w:hAnsi="宋体" w:cs="宋体" w:hint="eastAsia"/>
                <w:color w:val="000000"/>
                <w:kern w:val="0"/>
                <w:szCs w:val="21"/>
              </w:rPr>
              <w:t>、▲空调风道及出风口</w:t>
            </w: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铝合金全景风道，广告箱配</w:t>
            </w:r>
            <w:r>
              <w:rPr>
                <w:rFonts w:ascii="宋体" w:hAnsi="宋体" w:cs="宋体" w:hint="eastAsia"/>
                <w:color w:val="000000"/>
                <w:kern w:val="0"/>
                <w:szCs w:val="21"/>
              </w:rPr>
              <w:t>led</w:t>
            </w:r>
            <w:r>
              <w:rPr>
                <w:rFonts w:ascii="宋体" w:hAnsi="宋体" w:cs="宋体" w:hint="eastAsia"/>
                <w:color w:val="000000"/>
                <w:kern w:val="0"/>
                <w:szCs w:val="21"/>
              </w:rPr>
              <w:t>广告灯，配屏幕型</w:t>
            </w:r>
            <w:r>
              <w:rPr>
                <w:rFonts w:ascii="宋体" w:hAnsi="宋体" w:cs="宋体" w:hint="eastAsia"/>
                <w:color w:val="000000"/>
                <w:kern w:val="0"/>
                <w:szCs w:val="21"/>
              </w:rPr>
              <w:t>lcd</w:t>
            </w:r>
            <w:r>
              <w:rPr>
                <w:rFonts w:ascii="宋体" w:hAnsi="宋体" w:cs="宋体" w:hint="eastAsia"/>
                <w:color w:val="000000"/>
                <w:kern w:val="0"/>
                <w:szCs w:val="21"/>
              </w:rPr>
              <w:t>电子导乘牌与报站器联动使用，具备语音播报功能，并印制公益宣传标语（內容由采购人待定）。</w:t>
            </w:r>
            <w:r>
              <w:rPr>
                <w:rFonts w:ascii="宋体" w:hAnsi="宋体" w:cs="宋体" w:hint="eastAsia"/>
                <w:color w:val="000000"/>
                <w:kern w:val="0"/>
                <w:szCs w:val="21"/>
              </w:rPr>
              <w:t>lcd</w:t>
            </w:r>
            <w:r>
              <w:rPr>
                <w:rFonts w:ascii="宋体" w:hAnsi="宋体" w:cs="宋体" w:hint="eastAsia"/>
                <w:color w:val="000000"/>
                <w:kern w:val="0"/>
                <w:szCs w:val="21"/>
              </w:rPr>
              <w:t>电子导乘牌≥</w:t>
            </w:r>
            <w:r>
              <w:rPr>
                <w:rFonts w:ascii="宋体" w:hAnsi="宋体" w:cs="宋体" w:hint="eastAsia"/>
                <w:color w:val="000000"/>
                <w:kern w:val="0"/>
                <w:szCs w:val="21"/>
              </w:rPr>
              <w:t>28</w:t>
            </w:r>
            <w:r>
              <w:rPr>
                <w:rFonts w:ascii="宋体" w:hAnsi="宋体" w:cs="宋体" w:hint="eastAsia"/>
                <w:color w:val="000000"/>
                <w:kern w:val="0"/>
                <w:szCs w:val="21"/>
              </w:rPr>
              <w:t>寸，支持无线更新（</w:t>
            </w:r>
            <w:r>
              <w:rPr>
                <w:rFonts w:ascii="宋体" w:hAnsi="宋体" w:cs="宋体" w:hint="eastAsia"/>
                <w:color w:val="000000"/>
                <w:kern w:val="0"/>
                <w:szCs w:val="21"/>
              </w:rPr>
              <w:t>4G</w:t>
            </w:r>
            <w:r>
              <w:rPr>
                <w:rFonts w:ascii="宋体" w:hAnsi="宋体" w:cs="宋体" w:hint="eastAsia"/>
                <w:color w:val="000000"/>
                <w:kern w:val="0"/>
                <w:szCs w:val="21"/>
              </w:rPr>
              <w:t>、</w:t>
            </w:r>
            <w:r>
              <w:rPr>
                <w:rFonts w:ascii="宋体" w:hAnsi="宋体" w:cs="宋体" w:hint="eastAsia"/>
                <w:color w:val="000000"/>
                <w:kern w:val="0"/>
                <w:szCs w:val="21"/>
              </w:rPr>
              <w:t>WIFI</w:t>
            </w:r>
            <w:r>
              <w:rPr>
                <w:rFonts w:ascii="宋体" w:hAnsi="宋体" w:cs="宋体" w:hint="eastAsia"/>
                <w:color w:val="000000"/>
                <w:kern w:val="0"/>
                <w:szCs w:val="21"/>
              </w:rPr>
              <w:t>）与</w:t>
            </w:r>
            <w:r>
              <w:rPr>
                <w:rFonts w:ascii="宋体" w:hAnsi="宋体" w:cs="宋体" w:hint="eastAsia"/>
                <w:color w:val="000000"/>
                <w:kern w:val="0"/>
                <w:szCs w:val="21"/>
              </w:rPr>
              <w:t>usb</w:t>
            </w:r>
            <w:r>
              <w:rPr>
                <w:rFonts w:ascii="宋体" w:hAnsi="宋体" w:cs="宋体" w:hint="eastAsia"/>
                <w:color w:val="000000"/>
                <w:kern w:val="0"/>
                <w:szCs w:val="21"/>
              </w:rPr>
              <w:t>接口更新功能。（中标人需制作效果图，最终交由采购人确认后方可使用。）</w:t>
            </w:r>
          </w:p>
        </w:tc>
      </w:tr>
      <w:tr w:rsidR="00FE7587">
        <w:trPr>
          <w:trHeight w:val="285"/>
        </w:trPr>
        <w:tc>
          <w:tcPr>
            <w:tcW w:w="240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18</w:t>
            </w:r>
            <w:r>
              <w:rPr>
                <w:rFonts w:ascii="宋体" w:hAnsi="宋体" w:cs="宋体" w:hint="eastAsia"/>
                <w:color w:val="000000"/>
                <w:kern w:val="0"/>
                <w:szCs w:val="21"/>
              </w:rPr>
              <w:t>、</w:t>
            </w:r>
            <w:r>
              <w:rPr>
                <w:rFonts w:ascii="仿宋_GB2312" w:eastAsia="仿宋_GB2312" w:hAnsi="宋体" w:cs="宋体" w:hint="eastAsia"/>
                <w:b/>
                <w:bCs/>
                <w:color w:val="000000"/>
                <w:kern w:val="0"/>
                <w:sz w:val="24"/>
              </w:rPr>
              <w:t>▲</w:t>
            </w:r>
            <w:r>
              <w:rPr>
                <w:rFonts w:ascii="宋体" w:hAnsi="宋体" w:cs="宋体" w:hint="eastAsia"/>
                <w:color w:val="000000"/>
                <w:kern w:val="0"/>
                <w:szCs w:val="21"/>
              </w:rPr>
              <w:t>整车结构</w:t>
            </w: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整车需采用全承载结构，轻量化车身，整车整备质量≤</w:t>
            </w:r>
            <w:r>
              <w:rPr>
                <w:rFonts w:ascii="宋体" w:hAnsi="宋体" w:cs="宋体" w:hint="eastAsia"/>
                <w:color w:val="000000"/>
                <w:kern w:val="0"/>
                <w:szCs w:val="21"/>
              </w:rPr>
              <w:t>8800kg</w:t>
            </w:r>
            <w:r>
              <w:rPr>
                <w:rFonts w:ascii="宋体" w:hAnsi="宋体" w:cs="宋体" w:hint="eastAsia"/>
                <w:color w:val="000000"/>
                <w:kern w:val="0"/>
                <w:szCs w:val="21"/>
              </w:rPr>
              <w:t>。</w:t>
            </w:r>
          </w:p>
        </w:tc>
      </w:tr>
      <w:tr w:rsidR="00FE7587">
        <w:trPr>
          <w:trHeight w:val="1185"/>
        </w:trPr>
        <w:tc>
          <w:tcPr>
            <w:tcW w:w="2400" w:type="dxa"/>
            <w:gridSpan w:val="2"/>
            <w:vMerge w:val="restart"/>
            <w:tcBorders>
              <w:top w:val="single" w:sz="4" w:space="0" w:color="auto"/>
              <w:left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19</w:t>
            </w:r>
            <w:r>
              <w:rPr>
                <w:rFonts w:ascii="宋体" w:hAnsi="宋体" w:cs="宋体" w:hint="eastAsia"/>
                <w:color w:val="000000"/>
                <w:kern w:val="0"/>
                <w:szCs w:val="21"/>
              </w:rPr>
              <w:t>、乘客门</w:t>
            </w: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2-1</w:t>
            </w:r>
            <w:r>
              <w:rPr>
                <w:rFonts w:ascii="宋体" w:hAnsi="宋体" w:cs="宋体" w:hint="eastAsia"/>
                <w:color w:val="000000"/>
                <w:kern w:val="0"/>
                <w:szCs w:val="21"/>
              </w:rPr>
              <w:t>：</w:t>
            </w:r>
            <w:r>
              <w:rPr>
                <w:rFonts w:ascii="宋体" w:hAnsi="宋体" w:cs="宋体" w:hint="eastAsia"/>
                <w:color w:val="000000"/>
                <w:kern w:val="0"/>
                <w:szCs w:val="21"/>
              </w:rPr>
              <w:t>二级踏步，第一级踏步离地高＜</w:t>
            </w:r>
            <w:r>
              <w:rPr>
                <w:rFonts w:ascii="宋体" w:hAnsi="宋体" w:cs="宋体" w:hint="eastAsia"/>
                <w:color w:val="000000"/>
                <w:kern w:val="0"/>
                <w:szCs w:val="21"/>
              </w:rPr>
              <w:t xml:space="preserve">380 </w:t>
            </w:r>
            <w:r>
              <w:rPr>
                <w:rFonts w:ascii="宋体" w:hAnsi="宋体" w:cs="宋体" w:hint="eastAsia"/>
                <w:color w:val="000000"/>
                <w:kern w:val="0"/>
                <w:szCs w:val="21"/>
              </w:rPr>
              <w:t>mm</w:t>
            </w:r>
            <w:r>
              <w:rPr>
                <w:rFonts w:ascii="宋体" w:hAnsi="宋体" w:cs="宋体" w:hint="eastAsia"/>
                <w:color w:val="000000"/>
                <w:kern w:val="0"/>
                <w:szCs w:val="21"/>
              </w:rPr>
              <w:t>，前后双内摆门，内摆门立柱应装护罩，铝合金骨架，钢化玻璃，玻璃上喷“黄色区域，严禁站立”字样以及加装护栏（单块玻璃不少于</w:t>
            </w:r>
            <w:r>
              <w:rPr>
                <w:rFonts w:ascii="宋体" w:hAnsi="宋体" w:cs="宋体" w:hint="eastAsia"/>
                <w:color w:val="000000"/>
                <w:kern w:val="0"/>
                <w:szCs w:val="21"/>
              </w:rPr>
              <w:t>4</w:t>
            </w:r>
            <w:r>
              <w:rPr>
                <w:rFonts w:ascii="宋体" w:hAnsi="宋体" w:cs="宋体" w:hint="eastAsia"/>
                <w:color w:val="000000"/>
                <w:kern w:val="0"/>
                <w:szCs w:val="21"/>
              </w:rPr>
              <w:t>根），高压电舱门须加安全防护锁。</w:t>
            </w:r>
          </w:p>
        </w:tc>
      </w:tr>
      <w:tr w:rsidR="00FE7587">
        <w:trPr>
          <w:trHeight w:val="380"/>
        </w:trPr>
        <w:tc>
          <w:tcPr>
            <w:tcW w:w="2400" w:type="dxa"/>
            <w:gridSpan w:val="2"/>
            <w:vMerge/>
            <w:tcBorders>
              <w:left w:val="single" w:sz="4" w:space="0" w:color="auto"/>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2-2</w:t>
            </w:r>
            <w:r>
              <w:rPr>
                <w:rFonts w:ascii="宋体" w:hAnsi="宋体" w:cs="宋体" w:hint="eastAsia"/>
                <w:color w:val="000000"/>
                <w:kern w:val="0"/>
                <w:szCs w:val="21"/>
              </w:rPr>
              <w:t>：</w:t>
            </w:r>
            <w:r>
              <w:rPr>
                <w:rFonts w:ascii="宋体" w:hAnsi="宋体" w:cs="宋体"/>
                <w:color w:val="000000"/>
                <w:kern w:val="0"/>
                <w:szCs w:val="21"/>
              </w:rPr>
              <w:t>前、后门</w:t>
            </w:r>
            <w:r>
              <w:rPr>
                <w:rFonts w:ascii="宋体" w:hAnsi="宋体" w:cs="宋体" w:hint="eastAsia"/>
                <w:color w:val="000000"/>
                <w:kern w:val="0"/>
                <w:szCs w:val="21"/>
              </w:rPr>
              <w:t>一级踏步</w:t>
            </w:r>
            <w:r>
              <w:rPr>
                <w:rFonts w:ascii="宋体" w:hAnsi="宋体" w:cs="宋体"/>
                <w:color w:val="000000"/>
                <w:kern w:val="0"/>
                <w:szCs w:val="21"/>
              </w:rPr>
              <w:t>设计</w:t>
            </w:r>
            <w:r>
              <w:rPr>
                <w:rFonts w:ascii="宋体" w:hAnsi="宋体" w:cs="宋体" w:hint="eastAsia"/>
                <w:color w:val="000000"/>
                <w:kern w:val="0"/>
                <w:szCs w:val="21"/>
              </w:rPr>
              <w:t>。</w:t>
            </w:r>
          </w:p>
        </w:tc>
      </w:tr>
      <w:tr w:rsidR="00FE7587">
        <w:trPr>
          <w:trHeight w:val="1020"/>
        </w:trPr>
        <w:tc>
          <w:tcPr>
            <w:tcW w:w="1200" w:type="dxa"/>
            <w:vMerge w:val="restart"/>
            <w:tcBorders>
              <w:top w:val="single" w:sz="4" w:space="0" w:color="auto"/>
              <w:left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20</w:t>
            </w:r>
            <w:r>
              <w:rPr>
                <w:rFonts w:ascii="宋体" w:hAnsi="宋体" w:cs="宋体" w:hint="eastAsia"/>
                <w:color w:val="000000"/>
                <w:kern w:val="0"/>
                <w:szCs w:val="21"/>
              </w:rPr>
              <w:t>、侧窗玻璃</w:t>
            </w:r>
            <w:r>
              <w:rPr>
                <w:rFonts w:ascii="宋体" w:hAnsi="宋体" w:cs="宋体" w:hint="eastAsia"/>
                <w:color w:val="000000"/>
                <w:kern w:val="0"/>
                <w:szCs w:val="21"/>
              </w:rPr>
              <w:t>、</w:t>
            </w:r>
            <w:r>
              <w:rPr>
                <w:rFonts w:ascii="宋体" w:hAnsi="宋体" w:cs="宋体" w:hint="eastAsia"/>
                <w:color w:val="000000"/>
                <w:kern w:val="0"/>
                <w:szCs w:val="21"/>
              </w:rPr>
              <w:t>前</w:t>
            </w:r>
            <w:r>
              <w:rPr>
                <w:rFonts w:ascii="宋体" w:hAnsi="宋体" w:cs="宋体" w:hint="eastAsia"/>
                <w:color w:val="000000"/>
                <w:kern w:val="0"/>
                <w:szCs w:val="21"/>
              </w:rPr>
              <w:t>/</w:t>
            </w:r>
            <w:r>
              <w:rPr>
                <w:rFonts w:ascii="宋体" w:hAnsi="宋体" w:cs="宋体" w:hint="eastAsia"/>
                <w:color w:val="000000"/>
                <w:kern w:val="0"/>
                <w:szCs w:val="21"/>
              </w:rPr>
              <w:t>后风挡</w:t>
            </w:r>
            <w:r>
              <w:rPr>
                <w:rFonts w:ascii="宋体" w:hAnsi="宋体" w:cs="宋体" w:hint="eastAsia"/>
                <w:color w:val="000000"/>
                <w:kern w:val="0"/>
                <w:szCs w:val="21"/>
              </w:rPr>
              <w:t>、</w:t>
            </w:r>
            <w:r>
              <w:rPr>
                <w:rFonts w:ascii="宋体" w:hAnsi="宋体" w:cs="宋体" w:hint="eastAsia"/>
                <w:color w:val="000000"/>
                <w:kern w:val="0"/>
                <w:szCs w:val="21"/>
              </w:rPr>
              <w:t>司机窗</w:t>
            </w:r>
          </w:p>
          <w:p w:rsidR="00FE7587" w:rsidRDefault="00FE7587">
            <w:pPr>
              <w:widowControl/>
              <w:jc w:val="left"/>
              <w:rPr>
                <w:rFonts w:ascii="宋体" w:hAnsi="宋体" w:cs="宋体"/>
                <w:color w:val="000000"/>
                <w:kern w:val="0"/>
                <w:szCs w:val="21"/>
              </w:rPr>
            </w:pPr>
          </w:p>
          <w:p w:rsidR="00FE7587" w:rsidRDefault="00FE7587">
            <w:pPr>
              <w:widowControl/>
              <w:jc w:val="left"/>
              <w:rPr>
                <w:rFonts w:ascii="宋体" w:hAnsi="宋体" w:cs="宋体"/>
                <w:color w:val="000000"/>
                <w:kern w:val="0"/>
                <w:szCs w:val="21"/>
              </w:rPr>
            </w:pPr>
          </w:p>
        </w:tc>
        <w:tc>
          <w:tcPr>
            <w:tcW w:w="1200" w:type="dxa"/>
            <w:vMerge w:val="restart"/>
            <w:tcBorders>
              <w:top w:val="single" w:sz="4" w:space="0" w:color="auto"/>
              <w:left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侧窗玻璃</w:t>
            </w: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2-1</w:t>
            </w:r>
            <w:r>
              <w:rPr>
                <w:rFonts w:ascii="宋体" w:hAnsi="宋体" w:cs="宋体" w:hint="eastAsia"/>
                <w:color w:val="000000"/>
                <w:kern w:val="0"/>
                <w:szCs w:val="21"/>
              </w:rPr>
              <w:t>：</w:t>
            </w:r>
            <w:r>
              <w:rPr>
                <w:rFonts w:ascii="宋体" w:hAnsi="宋体" w:cs="宋体" w:hint="eastAsia"/>
                <w:color w:val="000000"/>
                <w:kern w:val="0"/>
                <w:szCs w:val="21"/>
              </w:rPr>
              <w:t>符合</w:t>
            </w:r>
            <w:r>
              <w:rPr>
                <w:rFonts w:ascii="宋体" w:hAnsi="宋体" w:cs="宋体" w:hint="eastAsia"/>
                <w:color w:val="000000"/>
                <w:kern w:val="0"/>
                <w:szCs w:val="21"/>
              </w:rPr>
              <w:t>GB 9656-2003</w:t>
            </w:r>
            <w:r>
              <w:rPr>
                <w:rFonts w:ascii="宋体" w:hAnsi="宋体" w:cs="宋体" w:hint="eastAsia"/>
                <w:color w:val="000000"/>
                <w:kern w:val="0"/>
                <w:szCs w:val="21"/>
              </w:rPr>
              <w:t>标准配置，外粘贴内嵌式推拉浅绿色钢化玻璃，并且每车型免费提供</w:t>
            </w:r>
            <w:r>
              <w:rPr>
                <w:rFonts w:ascii="宋体" w:hAnsi="宋体" w:cs="宋体" w:hint="eastAsia"/>
                <w:color w:val="000000"/>
                <w:kern w:val="0"/>
                <w:szCs w:val="21"/>
              </w:rPr>
              <w:t>3</w:t>
            </w:r>
            <w:r>
              <w:rPr>
                <w:rFonts w:ascii="宋体" w:hAnsi="宋体" w:cs="宋体" w:hint="eastAsia"/>
                <w:color w:val="000000"/>
                <w:kern w:val="0"/>
                <w:szCs w:val="21"/>
              </w:rPr>
              <w:t>套整车侧窗玻璃备件，并提供</w:t>
            </w:r>
            <w:r>
              <w:rPr>
                <w:rFonts w:ascii="宋体" w:hAnsi="宋体" w:cs="宋体" w:hint="eastAsia"/>
                <w:color w:val="000000"/>
                <w:kern w:val="0"/>
                <w:szCs w:val="21"/>
              </w:rPr>
              <w:t>8</w:t>
            </w:r>
            <w:r>
              <w:rPr>
                <w:rFonts w:ascii="宋体" w:hAnsi="宋体" w:cs="宋体" w:hint="eastAsia"/>
                <w:color w:val="000000"/>
                <w:kern w:val="0"/>
                <w:szCs w:val="21"/>
              </w:rPr>
              <w:t>年的整车侧窗玻璃配件，价格以出厂价为准，附清单，含运费，运至宁德市公交汽车保修有限公司。</w:t>
            </w:r>
          </w:p>
        </w:tc>
      </w:tr>
      <w:tr w:rsidR="00FE7587">
        <w:trPr>
          <w:trHeight w:val="611"/>
        </w:trPr>
        <w:tc>
          <w:tcPr>
            <w:tcW w:w="1200" w:type="dxa"/>
            <w:vMerge/>
            <w:tcBorders>
              <w:left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1200" w:type="dxa"/>
            <w:vMerge/>
            <w:tcBorders>
              <w:left w:val="single" w:sz="4" w:space="0" w:color="auto"/>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2-2</w:t>
            </w:r>
            <w:r>
              <w:rPr>
                <w:rFonts w:ascii="宋体" w:hAnsi="宋体" w:cs="宋体" w:hint="eastAsia"/>
                <w:color w:val="000000"/>
                <w:kern w:val="0"/>
                <w:szCs w:val="21"/>
              </w:rPr>
              <w:t>：</w:t>
            </w:r>
            <w:r>
              <w:rPr>
                <w:rFonts w:ascii="宋体" w:hAnsi="宋体" w:cs="宋体" w:hint="eastAsia"/>
                <w:color w:val="000000"/>
                <w:kern w:val="0"/>
                <w:szCs w:val="21"/>
              </w:rPr>
              <w:t>按</w:t>
            </w:r>
            <w:r>
              <w:rPr>
                <w:rFonts w:ascii="宋体" w:hAnsi="宋体" w:cs="宋体" w:hint="eastAsia"/>
                <w:color w:val="000000"/>
                <w:kern w:val="0"/>
                <w:szCs w:val="21"/>
              </w:rPr>
              <w:t>厂家标准</w:t>
            </w:r>
            <w:r>
              <w:rPr>
                <w:rFonts w:ascii="宋体" w:hAnsi="宋体" w:cs="宋体" w:hint="eastAsia"/>
                <w:color w:val="000000"/>
                <w:kern w:val="0"/>
                <w:szCs w:val="21"/>
              </w:rPr>
              <w:t>配置</w:t>
            </w:r>
            <w:r>
              <w:rPr>
                <w:rFonts w:ascii="宋体" w:hAnsi="宋体" w:cs="宋体" w:hint="eastAsia"/>
                <w:color w:val="000000"/>
                <w:kern w:val="0"/>
                <w:szCs w:val="21"/>
              </w:rPr>
              <w:t>。</w:t>
            </w:r>
          </w:p>
        </w:tc>
      </w:tr>
      <w:tr w:rsidR="00FE7587">
        <w:trPr>
          <w:trHeight w:val="1020"/>
        </w:trPr>
        <w:tc>
          <w:tcPr>
            <w:tcW w:w="1200" w:type="dxa"/>
            <w:vMerge/>
            <w:tcBorders>
              <w:left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1200" w:type="dxa"/>
            <w:vMerge w:val="restart"/>
            <w:tcBorders>
              <w:top w:val="single" w:sz="4" w:space="0" w:color="auto"/>
              <w:left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前</w:t>
            </w:r>
            <w:r>
              <w:rPr>
                <w:rFonts w:ascii="宋体" w:hAnsi="宋体" w:cs="宋体" w:hint="eastAsia"/>
                <w:color w:val="000000"/>
                <w:kern w:val="0"/>
                <w:szCs w:val="21"/>
              </w:rPr>
              <w:t>/</w:t>
            </w:r>
            <w:r>
              <w:rPr>
                <w:rFonts w:ascii="宋体" w:hAnsi="宋体" w:cs="宋体" w:hint="eastAsia"/>
                <w:color w:val="000000"/>
                <w:kern w:val="0"/>
                <w:szCs w:val="21"/>
              </w:rPr>
              <w:t>后风挡</w:t>
            </w: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2-1</w:t>
            </w:r>
            <w:r>
              <w:rPr>
                <w:rFonts w:ascii="宋体" w:hAnsi="宋体" w:cs="宋体" w:hint="eastAsia"/>
                <w:color w:val="000000"/>
                <w:kern w:val="0"/>
                <w:szCs w:val="21"/>
              </w:rPr>
              <w:t>：</w:t>
            </w:r>
            <w:r>
              <w:rPr>
                <w:rFonts w:ascii="宋体" w:hAnsi="宋体" w:cs="宋体" w:hint="eastAsia"/>
                <w:color w:val="000000"/>
                <w:kern w:val="0"/>
                <w:szCs w:val="21"/>
              </w:rPr>
              <w:t>符合</w:t>
            </w:r>
            <w:r>
              <w:rPr>
                <w:rFonts w:ascii="宋体" w:hAnsi="宋体" w:cs="宋体" w:hint="eastAsia"/>
                <w:color w:val="000000"/>
                <w:kern w:val="0"/>
                <w:szCs w:val="21"/>
              </w:rPr>
              <w:t>GB 9656-2003</w:t>
            </w:r>
            <w:r>
              <w:rPr>
                <w:rFonts w:ascii="宋体" w:hAnsi="宋体" w:cs="宋体" w:hint="eastAsia"/>
                <w:color w:val="000000"/>
                <w:kern w:val="0"/>
                <w:szCs w:val="21"/>
              </w:rPr>
              <w:t>标准配置，双曲面夹层玻璃</w:t>
            </w:r>
            <w:r>
              <w:rPr>
                <w:rFonts w:ascii="宋体" w:hAnsi="宋体" w:cs="宋体" w:hint="eastAsia"/>
                <w:color w:val="000000"/>
                <w:kern w:val="0"/>
                <w:szCs w:val="21"/>
              </w:rPr>
              <w:t>/</w:t>
            </w:r>
            <w:r>
              <w:rPr>
                <w:rFonts w:ascii="宋体" w:hAnsi="宋体" w:cs="宋体" w:hint="eastAsia"/>
                <w:color w:val="000000"/>
                <w:kern w:val="0"/>
                <w:szCs w:val="21"/>
              </w:rPr>
              <w:t>钢化玻璃，粘接式（每车型免费提供</w:t>
            </w:r>
            <w:r>
              <w:rPr>
                <w:rFonts w:ascii="宋体" w:hAnsi="宋体" w:cs="宋体" w:hint="eastAsia"/>
                <w:color w:val="000000"/>
                <w:kern w:val="0"/>
                <w:szCs w:val="21"/>
              </w:rPr>
              <w:t>3</w:t>
            </w:r>
            <w:r>
              <w:rPr>
                <w:rFonts w:ascii="宋体" w:hAnsi="宋体" w:cs="宋体" w:hint="eastAsia"/>
                <w:color w:val="000000"/>
                <w:kern w:val="0"/>
                <w:szCs w:val="21"/>
              </w:rPr>
              <w:t>套整车前</w:t>
            </w:r>
            <w:r>
              <w:rPr>
                <w:rFonts w:ascii="宋体" w:hAnsi="宋体" w:cs="宋体" w:hint="eastAsia"/>
                <w:color w:val="000000"/>
                <w:kern w:val="0"/>
                <w:szCs w:val="21"/>
              </w:rPr>
              <w:t>/</w:t>
            </w:r>
            <w:r>
              <w:rPr>
                <w:rFonts w:ascii="宋体" w:hAnsi="宋体" w:cs="宋体" w:hint="eastAsia"/>
                <w:color w:val="000000"/>
                <w:kern w:val="0"/>
                <w:szCs w:val="21"/>
              </w:rPr>
              <w:t>后风挡玻璃备件，并提供</w:t>
            </w:r>
            <w:r>
              <w:rPr>
                <w:rFonts w:ascii="宋体" w:hAnsi="宋体" w:cs="宋体" w:hint="eastAsia"/>
                <w:color w:val="000000"/>
                <w:kern w:val="0"/>
                <w:szCs w:val="21"/>
              </w:rPr>
              <w:t>8</w:t>
            </w:r>
            <w:r>
              <w:rPr>
                <w:rFonts w:ascii="宋体" w:hAnsi="宋体" w:cs="宋体" w:hint="eastAsia"/>
                <w:color w:val="000000"/>
                <w:kern w:val="0"/>
                <w:szCs w:val="21"/>
              </w:rPr>
              <w:t>年的整车前</w:t>
            </w:r>
            <w:r>
              <w:rPr>
                <w:rFonts w:ascii="宋体" w:hAnsi="宋体" w:cs="宋体" w:hint="eastAsia"/>
                <w:color w:val="000000"/>
                <w:kern w:val="0"/>
                <w:szCs w:val="21"/>
              </w:rPr>
              <w:t>/</w:t>
            </w:r>
            <w:r>
              <w:rPr>
                <w:rFonts w:ascii="宋体" w:hAnsi="宋体" w:cs="宋体" w:hint="eastAsia"/>
                <w:color w:val="000000"/>
                <w:kern w:val="0"/>
                <w:szCs w:val="21"/>
              </w:rPr>
              <w:t>后风挡玻璃配件，价格以出厂价为准，附清单，含运费，运至宁德市公交汽车保修有限公司）。</w:t>
            </w:r>
          </w:p>
        </w:tc>
      </w:tr>
      <w:tr w:rsidR="00FE7587">
        <w:trPr>
          <w:trHeight w:val="420"/>
        </w:trPr>
        <w:tc>
          <w:tcPr>
            <w:tcW w:w="1200" w:type="dxa"/>
            <w:vMerge/>
            <w:tcBorders>
              <w:left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1200" w:type="dxa"/>
            <w:vMerge/>
            <w:tcBorders>
              <w:left w:val="single" w:sz="4" w:space="0" w:color="auto"/>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2-2</w:t>
            </w:r>
            <w:r>
              <w:rPr>
                <w:rFonts w:ascii="宋体" w:hAnsi="宋体" w:cs="宋体" w:hint="eastAsia"/>
                <w:color w:val="000000"/>
                <w:kern w:val="0"/>
                <w:szCs w:val="21"/>
              </w:rPr>
              <w:t>：</w:t>
            </w:r>
            <w:r>
              <w:rPr>
                <w:rFonts w:ascii="宋体" w:hAnsi="宋体" w:cs="宋体" w:hint="eastAsia"/>
                <w:color w:val="000000"/>
                <w:kern w:val="0"/>
                <w:szCs w:val="21"/>
              </w:rPr>
              <w:t>按</w:t>
            </w:r>
            <w:r>
              <w:rPr>
                <w:rFonts w:ascii="宋体" w:hAnsi="宋体" w:cs="宋体" w:hint="eastAsia"/>
                <w:color w:val="000000"/>
                <w:kern w:val="0"/>
                <w:szCs w:val="21"/>
              </w:rPr>
              <w:t>厂家标准</w:t>
            </w:r>
            <w:r>
              <w:rPr>
                <w:rFonts w:ascii="宋体" w:hAnsi="宋体" w:cs="宋体" w:hint="eastAsia"/>
                <w:color w:val="000000"/>
                <w:kern w:val="0"/>
                <w:szCs w:val="21"/>
              </w:rPr>
              <w:t>配置</w:t>
            </w:r>
            <w:r>
              <w:rPr>
                <w:rFonts w:ascii="宋体" w:hAnsi="宋体" w:cs="宋体" w:hint="eastAsia"/>
                <w:color w:val="000000"/>
                <w:kern w:val="0"/>
                <w:szCs w:val="21"/>
              </w:rPr>
              <w:t>。</w:t>
            </w:r>
          </w:p>
        </w:tc>
      </w:tr>
      <w:tr w:rsidR="00FE7587">
        <w:trPr>
          <w:trHeight w:val="270"/>
        </w:trPr>
        <w:tc>
          <w:tcPr>
            <w:tcW w:w="1200" w:type="dxa"/>
            <w:vMerge/>
            <w:tcBorders>
              <w:left w:val="single" w:sz="4" w:space="0" w:color="auto"/>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司机窗</w:t>
            </w: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符合</w:t>
            </w:r>
            <w:r>
              <w:rPr>
                <w:rFonts w:ascii="宋体" w:hAnsi="宋体" w:cs="宋体" w:hint="eastAsia"/>
                <w:color w:val="000000"/>
                <w:kern w:val="0"/>
                <w:szCs w:val="21"/>
              </w:rPr>
              <w:t>GB 9656-2003</w:t>
            </w:r>
            <w:r>
              <w:rPr>
                <w:rFonts w:ascii="宋体" w:hAnsi="宋体" w:cs="宋体" w:hint="eastAsia"/>
                <w:color w:val="000000"/>
                <w:kern w:val="0"/>
                <w:szCs w:val="21"/>
              </w:rPr>
              <w:t>标准配置，铝合金推拉式司机窗，钢化玻璃。</w:t>
            </w:r>
          </w:p>
        </w:tc>
      </w:tr>
      <w:tr w:rsidR="00FE7587">
        <w:trPr>
          <w:trHeight w:val="90"/>
        </w:trPr>
        <w:tc>
          <w:tcPr>
            <w:tcW w:w="12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 w:val="22"/>
                <w:szCs w:val="22"/>
              </w:rPr>
            </w:pPr>
          </w:p>
          <w:p w:rsidR="00FE7587" w:rsidRDefault="009000AE">
            <w:pPr>
              <w:widowControl/>
              <w:jc w:val="left"/>
              <w:rPr>
                <w:rFonts w:ascii="宋体" w:hAnsi="宋体" w:cs="宋体"/>
                <w:color w:val="000000"/>
                <w:kern w:val="0"/>
                <w:sz w:val="22"/>
                <w:szCs w:val="22"/>
              </w:rPr>
            </w:pPr>
            <w:r>
              <w:rPr>
                <w:rFonts w:ascii="宋体" w:hAnsi="宋体" w:cs="宋体" w:hint="eastAsia"/>
                <w:color w:val="000000"/>
                <w:kern w:val="0"/>
                <w:sz w:val="22"/>
                <w:szCs w:val="22"/>
              </w:rPr>
              <w:t>2</w:t>
            </w:r>
            <w:r>
              <w:rPr>
                <w:rFonts w:ascii="宋体" w:hAnsi="宋体" w:cs="宋体" w:hint="eastAsia"/>
                <w:color w:val="000000"/>
                <w:kern w:val="0"/>
                <w:sz w:val="22"/>
                <w:szCs w:val="22"/>
              </w:rPr>
              <w:t>1</w:t>
            </w:r>
            <w:r>
              <w:rPr>
                <w:rFonts w:ascii="宋体" w:hAnsi="宋体" w:cs="宋体" w:hint="eastAsia"/>
                <w:color w:val="000000"/>
                <w:kern w:val="0"/>
                <w:sz w:val="22"/>
                <w:szCs w:val="22"/>
              </w:rPr>
              <w:t>、车身配置</w:t>
            </w:r>
          </w:p>
        </w:tc>
        <w:tc>
          <w:tcPr>
            <w:tcW w:w="12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乘客座椅</w:t>
            </w: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2-1</w:t>
            </w:r>
            <w:r>
              <w:rPr>
                <w:rFonts w:ascii="宋体" w:hAnsi="宋体" w:cs="宋体" w:hint="eastAsia"/>
                <w:color w:val="000000"/>
                <w:kern w:val="0"/>
                <w:szCs w:val="21"/>
              </w:rPr>
              <w:t>：</w:t>
            </w:r>
            <w:r>
              <w:rPr>
                <w:rFonts w:ascii="宋体" w:hAnsi="宋体" w:cs="宋体" w:hint="eastAsia"/>
                <w:color w:val="000000"/>
                <w:kern w:val="0"/>
                <w:szCs w:val="21"/>
              </w:rPr>
              <w:t>最大额定乘员数不低于</w:t>
            </w:r>
            <w:r>
              <w:rPr>
                <w:rFonts w:ascii="宋体" w:hAnsi="宋体" w:cs="宋体" w:hint="eastAsia"/>
                <w:color w:val="000000"/>
                <w:kern w:val="0"/>
                <w:szCs w:val="21"/>
              </w:rPr>
              <w:t>55</w:t>
            </w:r>
            <w:r>
              <w:rPr>
                <w:rFonts w:ascii="宋体" w:hAnsi="宋体" w:cs="宋体" w:hint="eastAsia"/>
                <w:color w:val="000000"/>
                <w:kern w:val="0"/>
                <w:szCs w:val="21"/>
              </w:rPr>
              <w:t>人，乘客椅每个座椅可独立拆卸；</w:t>
            </w:r>
            <w:r>
              <w:rPr>
                <w:rFonts w:ascii="宋体" w:hAnsi="宋体" w:cs="宋体" w:hint="eastAsia"/>
                <w:color w:val="000000"/>
                <w:kern w:val="0"/>
                <w:szCs w:val="21"/>
              </w:rPr>
              <w:t>25+1</w:t>
            </w:r>
            <w:r>
              <w:rPr>
                <w:rFonts w:ascii="宋体" w:hAnsi="宋体" w:cs="宋体" w:hint="eastAsia"/>
                <w:color w:val="000000"/>
                <w:kern w:val="0"/>
                <w:szCs w:val="21"/>
              </w:rPr>
              <w:t>座，前后座间距≥</w:t>
            </w:r>
            <w:r>
              <w:rPr>
                <w:rFonts w:ascii="宋体" w:hAnsi="宋体" w:cs="宋体" w:hint="eastAsia"/>
                <w:color w:val="000000"/>
                <w:kern w:val="0"/>
                <w:szCs w:val="21"/>
              </w:rPr>
              <w:t>660mm,</w:t>
            </w:r>
            <w:r>
              <w:rPr>
                <w:rFonts w:ascii="宋体" w:hAnsi="宋体" w:cs="宋体" w:hint="eastAsia"/>
                <w:color w:val="000000"/>
                <w:kern w:val="0"/>
                <w:szCs w:val="21"/>
              </w:rPr>
              <w:t>中门前</w:t>
            </w:r>
            <w:r>
              <w:rPr>
                <w:rFonts w:ascii="宋体" w:hAnsi="宋体" w:cs="宋体" w:hint="eastAsia"/>
                <w:color w:val="000000"/>
                <w:kern w:val="0"/>
                <w:szCs w:val="21"/>
              </w:rPr>
              <w:t>1+1</w:t>
            </w:r>
            <w:r>
              <w:rPr>
                <w:rFonts w:ascii="宋体" w:hAnsi="宋体" w:cs="宋体" w:hint="eastAsia"/>
                <w:color w:val="000000"/>
                <w:kern w:val="0"/>
                <w:szCs w:val="21"/>
              </w:rPr>
              <w:t>布置，中门后</w:t>
            </w:r>
            <w:r>
              <w:rPr>
                <w:rFonts w:ascii="宋体" w:hAnsi="宋体" w:cs="宋体" w:hint="eastAsia"/>
                <w:color w:val="000000"/>
                <w:kern w:val="0"/>
                <w:szCs w:val="21"/>
              </w:rPr>
              <w:t>2+2</w:t>
            </w:r>
            <w:r>
              <w:rPr>
                <w:rFonts w:ascii="宋体" w:hAnsi="宋体" w:cs="宋体" w:hint="eastAsia"/>
                <w:color w:val="000000"/>
                <w:kern w:val="0"/>
                <w:szCs w:val="21"/>
              </w:rPr>
              <w:t>布置，前门与中门之间设置</w:t>
            </w:r>
            <w:r>
              <w:rPr>
                <w:rFonts w:ascii="宋体" w:hAnsi="宋体" w:cs="宋体" w:hint="eastAsia"/>
                <w:color w:val="000000"/>
                <w:kern w:val="0"/>
                <w:szCs w:val="21"/>
              </w:rPr>
              <w:t>5</w:t>
            </w:r>
            <w:r>
              <w:rPr>
                <w:rFonts w:ascii="宋体" w:hAnsi="宋体" w:cs="宋体" w:hint="eastAsia"/>
                <w:color w:val="000000"/>
                <w:kern w:val="0"/>
                <w:szCs w:val="21"/>
              </w:rPr>
              <w:t>个黄色座椅（左边）；中门后安装护栏档板。</w:t>
            </w:r>
          </w:p>
        </w:tc>
      </w:tr>
      <w:tr w:rsidR="00FE7587">
        <w:trPr>
          <w:trHeight w:val="621"/>
        </w:trPr>
        <w:tc>
          <w:tcPr>
            <w:tcW w:w="12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 w:val="22"/>
                <w:szCs w:val="22"/>
              </w:rPr>
            </w:pPr>
          </w:p>
        </w:tc>
        <w:tc>
          <w:tcPr>
            <w:tcW w:w="12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2-2</w:t>
            </w:r>
            <w:r>
              <w:rPr>
                <w:rFonts w:ascii="宋体" w:hAnsi="宋体" w:cs="宋体" w:hint="eastAsia"/>
                <w:color w:val="000000"/>
                <w:kern w:val="0"/>
                <w:szCs w:val="21"/>
              </w:rPr>
              <w:t>：</w:t>
            </w:r>
            <w:r>
              <w:rPr>
                <w:rFonts w:ascii="宋体" w:hAnsi="宋体" w:cs="宋体" w:hint="eastAsia"/>
                <w:color w:val="000000"/>
                <w:kern w:val="0"/>
                <w:szCs w:val="21"/>
              </w:rPr>
              <w:t>最大额定乘员数不低于</w:t>
            </w:r>
            <w:r>
              <w:rPr>
                <w:rFonts w:ascii="宋体" w:hAnsi="宋体" w:cs="宋体" w:hint="eastAsia"/>
                <w:color w:val="000000"/>
                <w:kern w:val="0"/>
                <w:szCs w:val="21"/>
              </w:rPr>
              <w:t>55</w:t>
            </w:r>
            <w:r>
              <w:rPr>
                <w:rFonts w:ascii="宋体" w:hAnsi="宋体" w:cs="宋体" w:hint="eastAsia"/>
                <w:color w:val="000000"/>
                <w:kern w:val="0"/>
                <w:szCs w:val="21"/>
              </w:rPr>
              <w:t>人</w:t>
            </w:r>
            <w:r>
              <w:rPr>
                <w:rFonts w:ascii="宋体" w:hAnsi="宋体" w:cs="宋体" w:hint="eastAsia"/>
                <w:color w:val="000000"/>
                <w:kern w:val="0"/>
                <w:szCs w:val="21"/>
              </w:rPr>
              <w:t>。</w:t>
            </w:r>
          </w:p>
        </w:tc>
      </w:tr>
      <w:tr w:rsidR="00FE7587">
        <w:trPr>
          <w:trHeight w:val="270"/>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 w:val="22"/>
                <w:szCs w:val="22"/>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司机座椅</w:t>
            </w: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仿皮、高靠背气囊可调座椅（含三点式安全带）。</w:t>
            </w:r>
          </w:p>
        </w:tc>
      </w:tr>
      <w:tr w:rsidR="00FE7587">
        <w:trPr>
          <w:trHeight w:val="510"/>
        </w:trPr>
        <w:tc>
          <w:tcPr>
            <w:tcW w:w="12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 w:val="22"/>
                <w:szCs w:val="22"/>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下车照明装置</w:t>
            </w: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符合</w:t>
            </w:r>
            <w:r>
              <w:rPr>
                <w:rFonts w:ascii="宋体" w:hAnsi="宋体" w:cs="宋体" w:hint="eastAsia"/>
                <w:color w:val="000000"/>
                <w:kern w:val="0"/>
                <w:szCs w:val="21"/>
              </w:rPr>
              <w:t>GB 13094-2017</w:t>
            </w:r>
            <w:r>
              <w:rPr>
                <w:rFonts w:ascii="宋体" w:hAnsi="宋体" w:cs="宋体" w:hint="eastAsia"/>
                <w:color w:val="000000"/>
                <w:kern w:val="0"/>
                <w:szCs w:val="21"/>
              </w:rPr>
              <w:t>标准配置。</w:t>
            </w:r>
          </w:p>
        </w:tc>
      </w:tr>
      <w:tr w:rsidR="00FE7587">
        <w:trPr>
          <w:trHeight w:val="270"/>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 w:val="22"/>
                <w:szCs w:val="22"/>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后视镜</w:t>
            </w: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左短右长杆式后视镜，内视镜。</w:t>
            </w:r>
          </w:p>
        </w:tc>
      </w:tr>
      <w:tr w:rsidR="00FE7587">
        <w:trPr>
          <w:trHeight w:val="510"/>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 w:val="22"/>
                <w:szCs w:val="22"/>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地板、地板革</w:t>
            </w: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PVC</w:t>
            </w:r>
            <w:r>
              <w:rPr>
                <w:rFonts w:ascii="宋体" w:hAnsi="宋体" w:cs="宋体" w:hint="eastAsia"/>
                <w:color w:val="000000"/>
                <w:kern w:val="0"/>
                <w:szCs w:val="21"/>
              </w:rPr>
              <w:t>高密度复合地板，防滑石英砂地板革，厚度≥</w:t>
            </w:r>
            <w:r>
              <w:rPr>
                <w:rFonts w:ascii="宋体" w:hAnsi="宋体" w:cs="宋体" w:hint="eastAsia"/>
                <w:color w:val="000000"/>
                <w:kern w:val="0"/>
                <w:szCs w:val="21"/>
              </w:rPr>
              <w:t>18mm</w:t>
            </w:r>
            <w:r>
              <w:rPr>
                <w:rFonts w:ascii="宋体" w:hAnsi="宋体" w:cs="宋体" w:hint="eastAsia"/>
                <w:color w:val="000000"/>
                <w:kern w:val="0"/>
                <w:szCs w:val="21"/>
              </w:rPr>
              <w:t>，乘客门踏板为黄色。</w:t>
            </w:r>
          </w:p>
        </w:tc>
      </w:tr>
      <w:tr w:rsidR="00FE7587">
        <w:trPr>
          <w:trHeight w:val="270"/>
        </w:trPr>
        <w:tc>
          <w:tcPr>
            <w:tcW w:w="1200" w:type="dxa"/>
            <w:vMerge/>
            <w:tcBorders>
              <w:top w:val="single" w:sz="4" w:space="0" w:color="auto"/>
              <w:left w:val="single" w:sz="4" w:space="0" w:color="auto"/>
              <w:right w:val="single" w:sz="4" w:space="0" w:color="auto"/>
            </w:tcBorders>
            <w:vAlign w:val="center"/>
          </w:tcPr>
          <w:p w:rsidR="00FE7587" w:rsidRDefault="00FE7587">
            <w:pPr>
              <w:widowControl/>
              <w:jc w:val="left"/>
              <w:rPr>
                <w:rFonts w:ascii="宋体" w:hAnsi="宋体" w:cs="宋体"/>
                <w:color w:val="000000"/>
                <w:kern w:val="0"/>
                <w:sz w:val="22"/>
                <w:szCs w:val="22"/>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车厢内车</w:t>
            </w:r>
            <w:r>
              <w:rPr>
                <w:rFonts w:ascii="宋体" w:hAnsi="宋体" w:cs="宋体" w:hint="eastAsia"/>
                <w:color w:val="000000"/>
                <w:kern w:val="0"/>
                <w:szCs w:val="21"/>
              </w:rPr>
              <w:lastRenderedPageBreak/>
              <w:t>顶</w:t>
            </w: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lastRenderedPageBreak/>
              <w:t>铝塑板，厚度≥</w:t>
            </w:r>
            <w:r>
              <w:rPr>
                <w:rFonts w:ascii="宋体" w:hAnsi="宋体" w:cs="宋体" w:hint="eastAsia"/>
                <w:color w:val="000000"/>
                <w:kern w:val="0"/>
                <w:szCs w:val="21"/>
              </w:rPr>
              <w:t>4mm</w:t>
            </w:r>
            <w:r>
              <w:rPr>
                <w:rFonts w:ascii="宋体" w:hAnsi="宋体" w:cs="宋体" w:hint="eastAsia"/>
                <w:color w:val="000000"/>
                <w:kern w:val="0"/>
                <w:szCs w:val="21"/>
              </w:rPr>
              <w:t>。</w:t>
            </w:r>
          </w:p>
        </w:tc>
      </w:tr>
      <w:tr w:rsidR="00FE7587">
        <w:trPr>
          <w:trHeight w:val="270"/>
        </w:trPr>
        <w:tc>
          <w:tcPr>
            <w:tcW w:w="1200" w:type="dxa"/>
            <w:vMerge/>
            <w:tcBorders>
              <w:left w:val="single" w:sz="4" w:space="0" w:color="auto"/>
              <w:right w:val="single" w:sz="4" w:space="0" w:color="auto"/>
            </w:tcBorders>
            <w:vAlign w:val="center"/>
          </w:tcPr>
          <w:p w:rsidR="00FE7587" w:rsidRDefault="00FE7587">
            <w:pPr>
              <w:widowControl/>
              <w:jc w:val="left"/>
              <w:rPr>
                <w:rFonts w:ascii="宋体" w:hAnsi="宋体" w:cs="宋体"/>
                <w:color w:val="000000"/>
                <w:kern w:val="0"/>
                <w:sz w:val="22"/>
                <w:szCs w:val="22"/>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窗帘</w:t>
            </w: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整车侧窗帘。</w:t>
            </w:r>
          </w:p>
        </w:tc>
      </w:tr>
      <w:tr w:rsidR="00FE7587">
        <w:trPr>
          <w:trHeight w:val="510"/>
        </w:trPr>
        <w:tc>
          <w:tcPr>
            <w:tcW w:w="1200" w:type="dxa"/>
            <w:vMerge/>
            <w:tcBorders>
              <w:left w:val="single" w:sz="4" w:space="0" w:color="auto"/>
              <w:right w:val="single" w:sz="4" w:space="0" w:color="auto"/>
            </w:tcBorders>
            <w:vAlign w:val="center"/>
          </w:tcPr>
          <w:p w:rsidR="00FE7587" w:rsidRDefault="00FE7587">
            <w:pPr>
              <w:widowControl/>
              <w:jc w:val="left"/>
              <w:rPr>
                <w:rFonts w:ascii="宋体" w:hAnsi="宋体" w:cs="宋体"/>
                <w:color w:val="000000"/>
                <w:kern w:val="0"/>
                <w:sz w:val="22"/>
                <w:szCs w:val="22"/>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驾驶室顶风扇</w:t>
            </w: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配备驾驶室顶风扇。</w:t>
            </w:r>
          </w:p>
        </w:tc>
      </w:tr>
      <w:tr w:rsidR="00FE7587">
        <w:trPr>
          <w:trHeight w:val="270"/>
        </w:trPr>
        <w:tc>
          <w:tcPr>
            <w:tcW w:w="1200" w:type="dxa"/>
            <w:vMerge/>
            <w:tcBorders>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 w:val="22"/>
                <w:szCs w:val="22"/>
              </w:rPr>
            </w:pPr>
          </w:p>
        </w:tc>
        <w:tc>
          <w:tcPr>
            <w:tcW w:w="1200" w:type="dxa"/>
            <w:tcBorders>
              <w:top w:val="single" w:sz="4" w:space="0" w:color="auto"/>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遮阳帘</w:t>
            </w:r>
          </w:p>
        </w:tc>
        <w:tc>
          <w:tcPr>
            <w:tcW w:w="7200" w:type="dxa"/>
            <w:tcBorders>
              <w:top w:val="single" w:sz="4" w:space="0" w:color="auto"/>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司机侧窗下拉自锁式遮阳帘，前挡下拉自锁式遮阳帘。</w:t>
            </w:r>
          </w:p>
        </w:tc>
      </w:tr>
      <w:tr w:rsidR="00FE7587">
        <w:trPr>
          <w:trHeight w:val="510"/>
        </w:trPr>
        <w:tc>
          <w:tcPr>
            <w:tcW w:w="1200" w:type="dxa"/>
            <w:vMerge w:val="restart"/>
            <w:tcBorders>
              <w:top w:val="single" w:sz="4" w:space="0" w:color="auto"/>
              <w:left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 w:val="22"/>
                <w:szCs w:val="22"/>
              </w:rPr>
              <w:t>2</w:t>
            </w:r>
            <w:r>
              <w:rPr>
                <w:rFonts w:ascii="宋体" w:hAnsi="宋体" w:cs="宋体" w:hint="eastAsia"/>
                <w:color w:val="000000"/>
                <w:kern w:val="0"/>
                <w:sz w:val="22"/>
                <w:szCs w:val="22"/>
              </w:rPr>
              <w:t>2</w:t>
            </w:r>
            <w:r>
              <w:rPr>
                <w:rFonts w:ascii="宋体" w:hAnsi="宋体" w:cs="宋体" w:hint="eastAsia"/>
                <w:color w:val="000000"/>
                <w:kern w:val="0"/>
                <w:sz w:val="22"/>
                <w:szCs w:val="22"/>
              </w:rPr>
              <w:t>、骨架</w:t>
            </w:r>
            <w:r>
              <w:rPr>
                <w:rFonts w:ascii="宋体" w:hAnsi="宋体" w:cs="宋体" w:hint="eastAsia"/>
                <w:color w:val="000000"/>
                <w:kern w:val="0"/>
                <w:sz w:val="22"/>
                <w:szCs w:val="22"/>
              </w:rPr>
              <w:t>、</w:t>
            </w:r>
            <w:r>
              <w:rPr>
                <w:rFonts w:ascii="宋体" w:hAnsi="宋体" w:cs="宋体" w:hint="eastAsia"/>
                <w:color w:val="000000"/>
                <w:kern w:val="0"/>
                <w:sz w:val="22"/>
                <w:szCs w:val="22"/>
              </w:rPr>
              <w:t>蒙皮</w:t>
            </w:r>
            <w:r>
              <w:rPr>
                <w:rFonts w:ascii="宋体" w:hAnsi="宋体" w:cs="宋体" w:hint="eastAsia"/>
                <w:color w:val="000000"/>
                <w:kern w:val="0"/>
                <w:sz w:val="22"/>
                <w:szCs w:val="22"/>
              </w:rPr>
              <w:t>、</w:t>
            </w:r>
            <w:r>
              <w:rPr>
                <w:rFonts w:ascii="宋体" w:hAnsi="宋体" w:cs="宋体" w:hint="eastAsia"/>
                <w:color w:val="000000"/>
                <w:kern w:val="0"/>
                <w:szCs w:val="21"/>
              </w:rPr>
              <w:t>驾驶区防护隔离设施</w:t>
            </w: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 w:val="22"/>
                <w:szCs w:val="22"/>
              </w:rPr>
            </w:pPr>
            <w:r>
              <w:rPr>
                <w:rFonts w:ascii="宋体" w:hAnsi="宋体" w:cs="宋体" w:hint="eastAsia"/>
                <w:color w:val="000000"/>
                <w:kern w:val="0"/>
                <w:sz w:val="22"/>
                <w:szCs w:val="22"/>
              </w:rPr>
              <w:t>骨架</w:t>
            </w: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车身采用承载式结构，</w:t>
            </w:r>
            <w:r>
              <w:rPr>
                <w:rFonts w:ascii="宋体" w:hAnsi="宋体" w:cs="宋体" w:hint="eastAsia"/>
                <w:color w:val="000000"/>
                <w:kern w:val="0"/>
                <w:szCs w:val="21"/>
              </w:rPr>
              <w:t>20#</w:t>
            </w:r>
            <w:r>
              <w:rPr>
                <w:rFonts w:ascii="宋体" w:hAnsi="宋体" w:cs="宋体" w:hint="eastAsia"/>
                <w:color w:val="000000"/>
                <w:kern w:val="0"/>
                <w:szCs w:val="21"/>
              </w:rPr>
              <w:t>矩形钢管，二氧化碳保护焊，采取防腐、防锈等工艺处理；车厢地板骨架应加密，保证强度。</w:t>
            </w:r>
          </w:p>
        </w:tc>
      </w:tr>
      <w:tr w:rsidR="00FE7587">
        <w:trPr>
          <w:trHeight w:val="765"/>
        </w:trPr>
        <w:tc>
          <w:tcPr>
            <w:tcW w:w="1200" w:type="dxa"/>
            <w:vMerge/>
            <w:tcBorders>
              <w:left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 w:val="22"/>
                <w:szCs w:val="22"/>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 w:val="22"/>
                <w:szCs w:val="22"/>
              </w:rPr>
            </w:pPr>
            <w:r>
              <w:rPr>
                <w:rFonts w:ascii="宋体" w:hAnsi="宋体" w:cs="宋体" w:hint="eastAsia"/>
                <w:color w:val="000000"/>
                <w:kern w:val="0"/>
                <w:sz w:val="22"/>
                <w:szCs w:val="22"/>
              </w:rPr>
              <w:t>蒙皮</w:t>
            </w: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辊压镀锌（厚度δ≥</w:t>
            </w:r>
            <w:r>
              <w:rPr>
                <w:rFonts w:ascii="宋体" w:hAnsi="宋体" w:cs="宋体" w:hint="eastAsia"/>
                <w:color w:val="000000"/>
                <w:kern w:val="0"/>
                <w:szCs w:val="21"/>
              </w:rPr>
              <w:t>1 mm</w:t>
            </w:r>
            <w:r>
              <w:rPr>
                <w:rFonts w:ascii="宋体" w:hAnsi="宋体" w:cs="宋体" w:hint="eastAsia"/>
                <w:color w:val="000000"/>
                <w:kern w:val="0"/>
                <w:szCs w:val="21"/>
              </w:rPr>
              <w:t>），应力涨拉结构，采用整车阴极电泳工艺，防腐、防锈工艺处理</w:t>
            </w:r>
            <w:r>
              <w:rPr>
                <w:rFonts w:ascii="宋体" w:hAnsi="宋体" w:cs="宋体" w:hint="eastAsia"/>
                <w:color w:val="000000"/>
                <w:kern w:val="0"/>
                <w:szCs w:val="21"/>
              </w:rPr>
              <w:t>,</w:t>
            </w:r>
            <w:r>
              <w:rPr>
                <w:rFonts w:ascii="宋体" w:hAnsi="宋体" w:cs="宋体" w:hint="eastAsia"/>
                <w:color w:val="000000"/>
                <w:kern w:val="0"/>
                <w:szCs w:val="21"/>
              </w:rPr>
              <w:t>防漏水；车厢内部应发泡隔热措施；侧板采用无机复合不燃烧板（厚度δ≥</w:t>
            </w:r>
            <w:r>
              <w:rPr>
                <w:rFonts w:ascii="宋体" w:hAnsi="宋体" w:cs="宋体" w:hint="eastAsia"/>
                <w:color w:val="000000"/>
                <w:kern w:val="0"/>
                <w:szCs w:val="21"/>
              </w:rPr>
              <w:t>4 mm</w:t>
            </w:r>
            <w:r>
              <w:rPr>
                <w:rFonts w:ascii="宋体" w:hAnsi="宋体" w:cs="宋体" w:hint="eastAsia"/>
                <w:color w:val="000000"/>
                <w:kern w:val="0"/>
                <w:szCs w:val="21"/>
              </w:rPr>
              <w:t>），车身外侧应设置雨槽。</w:t>
            </w:r>
          </w:p>
        </w:tc>
      </w:tr>
      <w:tr w:rsidR="00FE7587">
        <w:trPr>
          <w:trHeight w:val="765"/>
        </w:trPr>
        <w:tc>
          <w:tcPr>
            <w:tcW w:w="1200" w:type="dxa"/>
            <w:vMerge/>
            <w:tcBorders>
              <w:left w:val="single" w:sz="4" w:space="0" w:color="auto"/>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驾驶区防护隔离设施</w:t>
            </w: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配备满足标准的全包围驾驶区防护隔离设施（满足</w:t>
            </w:r>
            <w:r>
              <w:rPr>
                <w:rFonts w:ascii="宋体" w:hAnsi="宋体" w:cs="宋体" w:hint="eastAsia"/>
                <w:color w:val="000000"/>
                <w:kern w:val="0"/>
                <w:szCs w:val="21"/>
              </w:rPr>
              <w:t>JT/T 1241-2019</w:t>
            </w:r>
            <w:r>
              <w:rPr>
                <w:rFonts w:ascii="宋体" w:hAnsi="宋体" w:cs="宋体" w:hint="eastAsia"/>
                <w:color w:val="000000"/>
                <w:kern w:val="0"/>
                <w:szCs w:val="21"/>
              </w:rPr>
              <w:t>标准要求），中标人需设计</w:t>
            </w:r>
            <w:r>
              <w:rPr>
                <w:rFonts w:ascii="宋体" w:hAnsi="宋体" w:cs="宋体" w:hint="eastAsia"/>
                <w:color w:val="000000"/>
                <w:kern w:val="0"/>
                <w:szCs w:val="21"/>
              </w:rPr>
              <w:t>3</w:t>
            </w:r>
            <w:r>
              <w:rPr>
                <w:rFonts w:ascii="宋体" w:hAnsi="宋体" w:cs="宋体" w:hint="eastAsia"/>
                <w:color w:val="000000"/>
                <w:kern w:val="0"/>
                <w:szCs w:val="21"/>
              </w:rPr>
              <w:t>个布置方案供采购人选择，最终交由采购人确认后方可使用。且设置合理角度，减少玻璃反光。</w:t>
            </w:r>
          </w:p>
        </w:tc>
      </w:tr>
      <w:tr w:rsidR="00FE7587">
        <w:trPr>
          <w:trHeight w:val="510"/>
        </w:trPr>
        <w:tc>
          <w:tcPr>
            <w:tcW w:w="12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2</w:t>
            </w:r>
            <w:r>
              <w:rPr>
                <w:rFonts w:ascii="宋体" w:hAnsi="宋体" w:cs="宋体" w:hint="eastAsia"/>
                <w:color w:val="000000"/>
                <w:kern w:val="0"/>
                <w:szCs w:val="21"/>
              </w:rPr>
              <w:t>3</w:t>
            </w:r>
            <w:r>
              <w:rPr>
                <w:rFonts w:ascii="宋体" w:hAnsi="宋体" w:cs="宋体" w:hint="eastAsia"/>
                <w:color w:val="000000"/>
                <w:kern w:val="0"/>
                <w:szCs w:val="21"/>
              </w:rPr>
              <w:t>、车身配置</w:t>
            </w: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视听系统</w:t>
            </w: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MP3</w:t>
            </w:r>
            <w:r>
              <w:rPr>
                <w:rFonts w:ascii="宋体" w:hAnsi="宋体" w:cs="宋体" w:hint="eastAsia"/>
                <w:color w:val="000000"/>
                <w:kern w:val="0"/>
                <w:szCs w:val="21"/>
              </w:rPr>
              <w:t>收放机，空调风道上设置六个喇叭（其中</w:t>
            </w:r>
            <w:r>
              <w:rPr>
                <w:rFonts w:ascii="宋体" w:hAnsi="宋体" w:cs="宋体" w:hint="eastAsia"/>
                <w:color w:val="000000"/>
                <w:kern w:val="0"/>
                <w:szCs w:val="21"/>
              </w:rPr>
              <w:t>2</w:t>
            </w:r>
            <w:r>
              <w:rPr>
                <w:rFonts w:ascii="宋体" w:hAnsi="宋体" w:cs="宋体" w:hint="eastAsia"/>
                <w:color w:val="000000"/>
                <w:kern w:val="0"/>
                <w:szCs w:val="21"/>
              </w:rPr>
              <w:t>个报站用，</w:t>
            </w:r>
            <w:r>
              <w:rPr>
                <w:rFonts w:ascii="宋体" w:hAnsi="宋体" w:cs="宋体" w:hint="eastAsia"/>
                <w:color w:val="000000"/>
                <w:kern w:val="0"/>
                <w:szCs w:val="21"/>
              </w:rPr>
              <w:t>2</w:t>
            </w:r>
            <w:r>
              <w:rPr>
                <w:rFonts w:ascii="宋体" w:hAnsi="宋体" w:cs="宋体" w:hint="eastAsia"/>
                <w:color w:val="000000"/>
                <w:kern w:val="0"/>
                <w:szCs w:val="21"/>
              </w:rPr>
              <w:t>个</w:t>
            </w:r>
            <w:r>
              <w:rPr>
                <w:rFonts w:ascii="宋体" w:hAnsi="宋体" w:cs="宋体" w:hint="eastAsia"/>
                <w:color w:val="000000"/>
                <w:kern w:val="0"/>
                <w:szCs w:val="21"/>
              </w:rPr>
              <w:t>VCD</w:t>
            </w:r>
            <w:r>
              <w:rPr>
                <w:rFonts w:ascii="宋体" w:hAnsi="宋体" w:cs="宋体" w:hint="eastAsia"/>
                <w:color w:val="000000"/>
                <w:kern w:val="0"/>
                <w:szCs w:val="21"/>
              </w:rPr>
              <w:t>用，</w:t>
            </w:r>
            <w:r>
              <w:rPr>
                <w:rFonts w:ascii="宋体" w:hAnsi="宋体" w:cs="宋体" w:hint="eastAsia"/>
                <w:color w:val="000000"/>
                <w:kern w:val="0"/>
                <w:szCs w:val="21"/>
              </w:rPr>
              <w:t>2</w:t>
            </w:r>
            <w:r>
              <w:rPr>
                <w:rFonts w:ascii="宋体" w:hAnsi="宋体" w:cs="宋体" w:hint="eastAsia"/>
                <w:color w:val="000000"/>
                <w:kern w:val="0"/>
                <w:szCs w:val="21"/>
              </w:rPr>
              <w:t>个</w:t>
            </w:r>
            <w:r>
              <w:rPr>
                <w:rFonts w:ascii="宋体" w:hAnsi="宋体" w:cs="宋体" w:hint="eastAsia"/>
                <w:color w:val="000000"/>
                <w:kern w:val="0"/>
                <w:szCs w:val="21"/>
              </w:rPr>
              <w:t>MP3</w:t>
            </w:r>
            <w:r>
              <w:rPr>
                <w:rFonts w:ascii="宋体" w:hAnsi="宋体" w:cs="宋体" w:hint="eastAsia"/>
                <w:color w:val="000000"/>
                <w:kern w:val="0"/>
                <w:szCs w:val="21"/>
              </w:rPr>
              <w:t>用）布局要合理（不朝向驾驶员）。</w:t>
            </w:r>
          </w:p>
        </w:tc>
      </w:tr>
      <w:tr w:rsidR="00FE7587">
        <w:trPr>
          <w:trHeight w:val="270"/>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倒车蜂鸣器</w:t>
            </w: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配备倒车蜂鸣器，带警报式。</w:t>
            </w:r>
          </w:p>
        </w:tc>
      </w:tr>
      <w:tr w:rsidR="00FE7587">
        <w:trPr>
          <w:trHeight w:val="510"/>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吊环、扶手</w:t>
            </w: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符合</w:t>
            </w:r>
            <w:r>
              <w:rPr>
                <w:rFonts w:ascii="宋体" w:hAnsi="宋体" w:cs="宋体" w:hint="eastAsia"/>
                <w:color w:val="000000"/>
                <w:kern w:val="0"/>
                <w:szCs w:val="21"/>
              </w:rPr>
              <w:t>GB 13094-2017</w:t>
            </w:r>
            <w:r>
              <w:rPr>
                <w:rFonts w:ascii="宋体" w:hAnsi="宋体" w:cs="宋体" w:hint="eastAsia"/>
                <w:color w:val="000000"/>
                <w:kern w:val="0"/>
                <w:szCs w:val="21"/>
              </w:rPr>
              <w:t>标准配置，配置铝合金扶手，其中三叉式直立扶杆设置一根。</w:t>
            </w:r>
          </w:p>
        </w:tc>
      </w:tr>
      <w:tr w:rsidR="00FE7587">
        <w:trPr>
          <w:trHeight w:val="765"/>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车厢应急逃生装置及标志</w:t>
            </w: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符合</w:t>
            </w:r>
            <w:r>
              <w:rPr>
                <w:rFonts w:ascii="宋体" w:hAnsi="宋体" w:cs="宋体" w:hint="eastAsia"/>
                <w:color w:val="000000"/>
                <w:kern w:val="0"/>
                <w:szCs w:val="21"/>
              </w:rPr>
              <w:t>GB 7258-2017</w:t>
            </w:r>
            <w:r>
              <w:rPr>
                <w:rFonts w:ascii="宋体" w:hAnsi="宋体" w:cs="宋体" w:hint="eastAsia"/>
                <w:color w:val="000000"/>
                <w:kern w:val="0"/>
                <w:szCs w:val="21"/>
              </w:rPr>
              <w:t>标准配置。</w:t>
            </w:r>
          </w:p>
        </w:tc>
      </w:tr>
      <w:tr w:rsidR="00FE7587">
        <w:trPr>
          <w:trHeight w:val="510"/>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车厢灭火器</w:t>
            </w: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符合</w:t>
            </w:r>
            <w:r>
              <w:rPr>
                <w:rFonts w:ascii="宋体" w:hAnsi="宋体" w:cs="宋体" w:hint="eastAsia"/>
                <w:color w:val="000000"/>
                <w:kern w:val="0"/>
                <w:szCs w:val="21"/>
              </w:rPr>
              <w:t>GB 34655-2017</w:t>
            </w:r>
            <w:r>
              <w:rPr>
                <w:rFonts w:ascii="宋体" w:hAnsi="宋体" w:cs="宋体" w:hint="eastAsia"/>
                <w:color w:val="000000"/>
                <w:kern w:val="0"/>
                <w:szCs w:val="21"/>
              </w:rPr>
              <w:t>标准配置，配立式</w:t>
            </w:r>
            <w:r>
              <w:rPr>
                <w:rFonts w:ascii="宋体" w:hAnsi="宋体" w:cs="宋体" w:hint="eastAsia"/>
                <w:color w:val="000000"/>
                <w:kern w:val="0"/>
                <w:szCs w:val="21"/>
              </w:rPr>
              <w:t>4Kg</w:t>
            </w:r>
            <w:r>
              <w:rPr>
                <w:rFonts w:ascii="宋体" w:hAnsi="宋体" w:cs="宋体" w:hint="eastAsia"/>
                <w:color w:val="000000"/>
                <w:kern w:val="0"/>
                <w:szCs w:val="21"/>
              </w:rPr>
              <w:t>干粉灭火器</w:t>
            </w:r>
            <w:r>
              <w:rPr>
                <w:rFonts w:ascii="宋体" w:hAnsi="宋体" w:cs="宋体" w:hint="eastAsia"/>
                <w:color w:val="000000"/>
                <w:kern w:val="0"/>
                <w:szCs w:val="21"/>
              </w:rPr>
              <w:t>2</w:t>
            </w:r>
            <w:r>
              <w:rPr>
                <w:rFonts w:ascii="宋体" w:hAnsi="宋体" w:cs="宋体" w:hint="eastAsia"/>
                <w:color w:val="000000"/>
                <w:kern w:val="0"/>
                <w:szCs w:val="21"/>
              </w:rPr>
              <w:t>只（驾驶室后面及中门前各一只）。</w:t>
            </w:r>
          </w:p>
        </w:tc>
      </w:tr>
      <w:tr w:rsidR="00FE7587">
        <w:trPr>
          <w:trHeight w:val="510"/>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1.2</w:t>
            </w:r>
            <w:r>
              <w:rPr>
                <w:rFonts w:ascii="宋体" w:hAnsi="宋体" w:cs="宋体" w:hint="eastAsia"/>
                <w:color w:val="000000"/>
                <w:kern w:val="0"/>
                <w:szCs w:val="21"/>
              </w:rPr>
              <w:t>米免票标志</w:t>
            </w: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配备</w:t>
            </w:r>
            <w:r>
              <w:rPr>
                <w:rFonts w:ascii="宋体" w:hAnsi="宋体" w:cs="宋体" w:hint="eastAsia"/>
                <w:color w:val="000000"/>
                <w:kern w:val="0"/>
                <w:szCs w:val="21"/>
              </w:rPr>
              <w:t>1.2</w:t>
            </w:r>
            <w:r>
              <w:rPr>
                <w:rFonts w:ascii="宋体" w:hAnsi="宋体" w:cs="宋体" w:hint="eastAsia"/>
                <w:color w:val="000000"/>
                <w:kern w:val="0"/>
                <w:szCs w:val="21"/>
              </w:rPr>
              <w:t>米免票标志</w:t>
            </w:r>
          </w:p>
        </w:tc>
      </w:tr>
      <w:tr w:rsidR="00FE7587">
        <w:trPr>
          <w:trHeight w:val="510"/>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垃圾篓及支架</w:t>
            </w: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中门前</w:t>
            </w:r>
            <w:r>
              <w:rPr>
                <w:rFonts w:ascii="宋体" w:hAnsi="宋体" w:cs="宋体" w:hint="eastAsia"/>
                <w:color w:val="000000"/>
                <w:kern w:val="0"/>
                <w:szCs w:val="21"/>
              </w:rPr>
              <w:t>1</w:t>
            </w:r>
            <w:r>
              <w:rPr>
                <w:rFonts w:ascii="宋体" w:hAnsi="宋体" w:cs="宋体" w:hint="eastAsia"/>
                <w:color w:val="000000"/>
                <w:kern w:val="0"/>
                <w:szCs w:val="21"/>
              </w:rPr>
              <w:t>个（不锈钢）。</w:t>
            </w:r>
          </w:p>
        </w:tc>
      </w:tr>
      <w:tr w:rsidR="00FE7587">
        <w:trPr>
          <w:trHeight w:val="510"/>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自动灭火装置</w:t>
            </w: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符合</w:t>
            </w:r>
            <w:r>
              <w:rPr>
                <w:rFonts w:ascii="宋体" w:hAnsi="宋体" w:cs="宋体" w:hint="eastAsia"/>
                <w:color w:val="000000"/>
                <w:kern w:val="0"/>
                <w:szCs w:val="21"/>
              </w:rPr>
              <w:t>GB 34655-2017</w:t>
            </w:r>
            <w:r>
              <w:rPr>
                <w:rFonts w:ascii="宋体" w:hAnsi="宋体" w:cs="宋体" w:hint="eastAsia"/>
                <w:color w:val="000000"/>
                <w:kern w:val="0"/>
                <w:szCs w:val="21"/>
              </w:rPr>
              <w:t>标准配置。</w:t>
            </w:r>
          </w:p>
        </w:tc>
      </w:tr>
      <w:tr w:rsidR="00FE7587">
        <w:trPr>
          <w:trHeight w:val="510"/>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仪表及线束</w:t>
            </w: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采用</w:t>
            </w:r>
            <w:r>
              <w:rPr>
                <w:rFonts w:ascii="宋体" w:hAnsi="宋体" w:cs="宋体" w:hint="eastAsia"/>
                <w:color w:val="000000"/>
                <w:kern w:val="0"/>
                <w:szCs w:val="21"/>
              </w:rPr>
              <w:t>CAN</w:t>
            </w:r>
            <w:r>
              <w:rPr>
                <w:rFonts w:ascii="宋体" w:hAnsi="宋体" w:cs="宋体" w:hint="eastAsia"/>
                <w:color w:val="000000"/>
                <w:kern w:val="0"/>
                <w:szCs w:val="21"/>
              </w:rPr>
              <w:t>总线仪表。主电源控制器，后控制盒电磁开关具有过流过热短路报警断电功能，采用自复位保险，支持</w:t>
            </w:r>
            <w:r>
              <w:rPr>
                <w:rFonts w:ascii="宋体" w:hAnsi="宋体" w:cs="宋体" w:hint="eastAsia"/>
                <w:color w:val="000000"/>
                <w:kern w:val="0"/>
                <w:szCs w:val="21"/>
              </w:rPr>
              <w:t>can</w:t>
            </w:r>
            <w:r>
              <w:rPr>
                <w:rFonts w:ascii="宋体" w:hAnsi="宋体" w:cs="宋体" w:hint="eastAsia"/>
                <w:color w:val="000000"/>
                <w:kern w:val="0"/>
                <w:szCs w:val="21"/>
              </w:rPr>
              <w:t>总线功能。</w:t>
            </w:r>
          </w:p>
        </w:tc>
      </w:tr>
      <w:tr w:rsidR="00FE7587">
        <w:trPr>
          <w:trHeight w:val="270"/>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CAN</w:t>
            </w:r>
            <w:r>
              <w:rPr>
                <w:rFonts w:ascii="宋体" w:hAnsi="宋体" w:cs="宋体" w:hint="eastAsia"/>
                <w:color w:val="000000"/>
                <w:kern w:val="0"/>
                <w:szCs w:val="21"/>
              </w:rPr>
              <w:t>总线系统</w:t>
            </w: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三级控制模块</w:t>
            </w:r>
            <w:r>
              <w:rPr>
                <w:rFonts w:ascii="宋体" w:hAnsi="宋体" w:cs="宋体" w:hint="eastAsia"/>
                <w:color w:val="000000"/>
                <w:kern w:val="0"/>
                <w:szCs w:val="21"/>
              </w:rPr>
              <w:t>CAN</w:t>
            </w:r>
            <w:r>
              <w:rPr>
                <w:rFonts w:ascii="宋体" w:hAnsi="宋体" w:cs="宋体" w:hint="eastAsia"/>
                <w:color w:val="000000"/>
                <w:kern w:val="0"/>
                <w:szCs w:val="21"/>
              </w:rPr>
              <w:t>总线系统。</w:t>
            </w:r>
          </w:p>
        </w:tc>
      </w:tr>
      <w:tr w:rsidR="00FE7587">
        <w:trPr>
          <w:trHeight w:val="270"/>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雨刮</w:t>
            </w: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电机功率和雨刮杆强度要适合，采用对刮式。</w:t>
            </w:r>
          </w:p>
        </w:tc>
      </w:tr>
      <w:tr w:rsidR="00FE7587">
        <w:trPr>
          <w:trHeight w:val="270"/>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油漆</w:t>
            </w: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国产平光漆。</w:t>
            </w:r>
          </w:p>
        </w:tc>
      </w:tr>
      <w:tr w:rsidR="00FE7587">
        <w:trPr>
          <w:trHeight w:val="270"/>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拖车钩设置</w:t>
            </w: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无需拆保险杠和车牌即可使用硬杆拖车。</w:t>
            </w:r>
          </w:p>
        </w:tc>
      </w:tr>
      <w:tr w:rsidR="00FE7587">
        <w:trPr>
          <w:trHeight w:val="270"/>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蓄电池</w:t>
            </w: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符合</w:t>
            </w:r>
            <w:r>
              <w:rPr>
                <w:rFonts w:ascii="宋体" w:hAnsi="宋体" w:cs="宋体" w:hint="eastAsia"/>
                <w:color w:val="000000"/>
                <w:kern w:val="0"/>
                <w:szCs w:val="21"/>
              </w:rPr>
              <w:t>GB/T 5008.1-2013</w:t>
            </w:r>
            <w:r>
              <w:rPr>
                <w:rFonts w:ascii="宋体" w:hAnsi="宋体" w:cs="宋体" w:hint="eastAsia"/>
                <w:color w:val="000000"/>
                <w:kern w:val="0"/>
                <w:szCs w:val="21"/>
              </w:rPr>
              <w:t>标准配置，</w:t>
            </w:r>
            <w:r>
              <w:rPr>
                <w:rFonts w:ascii="宋体" w:hAnsi="宋体" w:cs="宋体" w:hint="eastAsia"/>
                <w:color w:val="000000"/>
                <w:kern w:val="0"/>
                <w:szCs w:val="21"/>
              </w:rPr>
              <w:t>2</w:t>
            </w:r>
            <w:r>
              <w:rPr>
                <w:rFonts w:ascii="宋体" w:hAnsi="宋体" w:cs="宋体" w:hint="eastAsia"/>
                <w:color w:val="000000"/>
                <w:kern w:val="0"/>
                <w:szCs w:val="21"/>
              </w:rPr>
              <w:t>×</w:t>
            </w:r>
            <w:r>
              <w:rPr>
                <w:rFonts w:ascii="宋体" w:hAnsi="宋体" w:cs="宋体" w:hint="eastAsia"/>
                <w:color w:val="000000"/>
                <w:kern w:val="0"/>
                <w:szCs w:val="21"/>
              </w:rPr>
              <w:t>80AH</w:t>
            </w:r>
            <w:r>
              <w:rPr>
                <w:rFonts w:ascii="宋体" w:hAnsi="宋体" w:cs="宋体" w:hint="eastAsia"/>
                <w:color w:val="000000"/>
                <w:kern w:val="0"/>
                <w:szCs w:val="21"/>
              </w:rPr>
              <w:t>铅酸蓄电池，免维护。</w:t>
            </w:r>
          </w:p>
        </w:tc>
      </w:tr>
      <w:tr w:rsidR="00FE7587">
        <w:trPr>
          <w:trHeight w:val="510"/>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倒车、中门监视器</w:t>
            </w: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倒</w:t>
            </w:r>
            <w:r>
              <w:rPr>
                <w:rFonts w:ascii="宋体" w:hAnsi="宋体" w:cs="宋体" w:hint="eastAsia"/>
                <w:color w:val="000000"/>
                <w:kern w:val="0"/>
                <w:szCs w:val="21"/>
              </w:rPr>
              <w:t>-</w:t>
            </w:r>
            <w:r>
              <w:rPr>
                <w:rFonts w:ascii="宋体" w:hAnsi="宋体" w:cs="宋体" w:hint="eastAsia"/>
                <w:color w:val="000000"/>
                <w:kern w:val="0"/>
                <w:szCs w:val="21"/>
              </w:rPr>
              <w:t>下车监视系统，</w:t>
            </w:r>
            <w:r>
              <w:rPr>
                <w:rFonts w:ascii="宋体" w:hAnsi="宋体" w:cs="宋体" w:hint="eastAsia"/>
                <w:color w:val="000000"/>
                <w:kern w:val="0"/>
                <w:szCs w:val="21"/>
              </w:rPr>
              <w:t>7</w:t>
            </w:r>
            <w:r>
              <w:rPr>
                <w:rFonts w:ascii="宋体" w:hAnsi="宋体" w:cs="宋体" w:hint="eastAsia"/>
                <w:color w:val="000000"/>
                <w:kern w:val="0"/>
                <w:szCs w:val="21"/>
              </w:rPr>
              <w:t>英寸液晶彩显。</w:t>
            </w:r>
          </w:p>
        </w:tc>
      </w:tr>
      <w:tr w:rsidR="00FE7587">
        <w:trPr>
          <w:trHeight w:val="1020"/>
        </w:trPr>
        <w:tc>
          <w:tcPr>
            <w:tcW w:w="240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2</w:t>
            </w:r>
            <w:r>
              <w:rPr>
                <w:rFonts w:ascii="宋体" w:hAnsi="宋体" w:cs="宋体" w:hint="eastAsia"/>
                <w:color w:val="000000"/>
                <w:kern w:val="0"/>
                <w:szCs w:val="21"/>
              </w:rPr>
              <w:t>4</w:t>
            </w:r>
            <w:r>
              <w:rPr>
                <w:rFonts w:ascii="宋体" w:hAnsi="宋体" w:cs="宋体" w:hint="eastAsia"/>
                <w:color w:val="000000"/>
                <w:kern w:val="0"/>
                <w:szCs w:val="21"/>
              </w:rPr>
              <w:t>、</w:t>
            </w:r>
            <w:r>
              <w:rPr>
                <w:rFonts w:ascii="宋体" w:hAnsi="宋体" w:cs="宋体" w:hint="eastAsia"/>
                <w:color w:val="000000"/>
                <w:kern w:val="0"/>
                <w:szCs w:val="21"/>
              </w:rPr>
              <w:t>LED</w:t>
            </w:r>
            <w:r>
              <w:rPr>
                <w:rFonts w:ascii="宋体" w:hAnsi="宋体" w:cs="宋体" w:hint="eastAsia"/>
                <w:color w:val="000000"/>
                <w:kern w:val="0"/>
                <w:szCs w:val="21"/>
              </w:rPr>
              <w:t>电子路牌</w:t>
            </w:r>
          </w:p>
        </w:tc>
        <w:tc>
          <w:tcPr>
            <w:tcW w:w="7200" w:type="dxa"/>
            <w:tcBorders>
              <w:top w:val="single" w:sz="4" w:space="0" w:color="auto"/>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易维护，可编辑，</w:t>
            </w:r>
            <w:r>
              <w:rPr>
                <w:rFonts w:ascii="宋体" w:hAnsi="宋体" w:cs="宋体" w:hint="eastAsia"/>
                <w:color w:val="000000"/>
                <w:kern w:val="0"/>
                <w:szCs w:val="21"/>
              </w:rPr>
              <w:t>16</w:t>
            </w:r>
            <w:r>
              <w:rPr>
                <w:rFonts w:ascii="宋体" w:hAnsi="宋体" w:cs="宋体" w:hint="eastAsia"/>
                <w:color w:val="000000"/>
                <w:kern w:val="0"/>
                <w:szCs w:val="21"/>
              </w:rPr>
              <w:t>点阵。</w:t>
            </w:r>
            <w:r>
              <w:rPr>
                <w:rFonts w:ascii="宋体" w:hAnsi="宋体" w:cs="宋体" w:hint="eastAsia"/>
                <w:color w:val="000000"/>
                <w:kern w:val="0"/>
                <w:szCs w:val="21"/>
              </w:rPr>
              <w:t>LED</w:t>
            </w:r>
            <w:r>
              <w:rPr>
                <w:rFonts w:ascii="宋体" w:hAnsi="宋体" w:cs="宋体" w:hint="eastAsia"/>
                <w:color w:val="000000"/>
                <w:kern w:val="0"/>
                <w:szCs w:val="21"/>
              </w:rPr>
              <w:t>前、后路牌≥</w:t>
            </w:r>
            <w:r>
              <w:rPr>
                <w:rFonts w:ascii="宋体" w:hAnsi="宋体" w:cs="宋体" w:hint="eastAsia"/>
                <w:color w:val="000000"/>
                <w:kern w:val="0"/>
                <w:szCs w:val="21"/>
              </w:rPr>
              <w:t>8</w:t>
            </w:r>
            <w:r>
              <w:rPr>
                <w:rFonts w:ascii="宋体" w:hAnsi="宋体" w:cs="宋体" w:hint="eastAsia"/>
                <w:color w:val="000000"/>
                <w:kern w:val="0"/>
                <w:szCs w:val="21"/>
              </w:rPr>
              <w:t>字，显示屏尺寸≥</w:t>
            </w:r>
            <w:r>
              <w:rPr>
                <w:rFonts w:ascii="宋体" w:hAnsi="宋体" w:cs="宋体" w:hint="eastAsia"/>
                <w:color w:val="000000"/>
                <w:kern w:val="0"/>
                <w:szCs w:val="21"/>
              </w:rPr>
              <w:t>1050mm*160mm</w:t>
            </w:r>
            <w:r>
              <w:rPr>
                <w:rFonts w:ascii="宋体" w:hAnsi="宋体" w:cs="宋体" w:hint="eastAsia"/>
                <w:color w:val="000000"/>
                <w:kern w:val="0"/>
                <w:szCs w:val="21"/>
              </w:rPr>
              <w:t>；可编辑</w:t>
            </w:r>
            <w:r>
              <w:rPr>
                <w:rFonts w:ascii="宋体" w:hAnsi="宋体" w:cs="宋体" w:hint="eastAsia"/>
                <w:color w:val="000000"/>
                <w:kern w:val="0"/>
                <w:szCs w:val="21"/>
              </w:rPr>
              <w:t>LED</w:t>
            </w:r>
            <w:r>
              <w:rPr>
                <w:rFonts w:ascii="宋体" w:hAnsi="宋体" w:cs="宋体" w:hint="eastAsia"/>
                <w:color w:val="000000"/>
                <w:kern w:val="0"/>
                <w:szCs w:val="21"/>
              </w:rPr>
              <w:t>腰牌≥</w:t>
            </w:r>
            <w:r>
              <w:rPr>
                <w:rFonts w:ascii="宋体" w:hAnsi="宋体" w:cs="宋体" w:hint="eastAsia"/>
                <w:color w:val="000000"/>
                <w:kern w:val="0"/>
                <w:szCs w:val="21"/>
              </w:rPr>
              <w:t>8</w:t>
            </w:r>
            <w:r>
              <w:rPr>
                <w:rFonts w:ascii="宋体" w:hAnsi="宋体" w:cs="宋体" w:hint="eastAsia"/>
                <w:color w:val="000000"/>
                <w:kern w:val="0"/>
                <w:szCs w:val="21"/>
              </w:rPr>
              <w:t>字，显示屏尺寸≥</w:t>
            </w:r>
            <w:r>
              <w:rPr>
                <w:rFonts w:ascii="宋体" w:hAnsi="宋体" w:cs="宋体" w:hint="eastAsia"/>
                <w:color w:val="000000"/>
                <w:kern w:val="0"/>
                <w:szCs w:val="21"/>
              </w:rPr>
              <w:t>1024mm*184mm</w:t>
            </w:r>
            <w:r>
              <w:rPr>
                <w:rFonts w:ascii="宋体" w:hAnsi="宋体" w:cs="宋体" w:hint="eastAsia"/>
                <w:color w:val="000000"/>
                <w:kern w:val="0"/>
                <w:szCs w:val="21"/>
              </w:rPr>
              <w:t>，能与电子导乘牌联动使用；后牌支持左右转弯、刹车提示功能，配液晶嵌入式安装中控器，可调节亮度、上下行参数，支持后台操控。</w:t>
            </w:r>
          </w:p>
        </w:tc>
      </w:tr>
      <w:tr w:rsidR="00FE7587">
        <w:trPr>
          <w:trHeight w:val="510"/>
        </w:trPr>
        <w:tc>
          <w:tcPr>
            <w:tcW w:w="12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lastRenderedPageBreak/>
              <w:t>25</w:t>
            </w:r>
            <w:r>
              <w:rPr>
                <w:rFonts w:ascii="宋体" w:hAnsi="宋体" w:cs="宋体" w:hint="eastAsia"/>
                <w:color w:val="000000"/>
                <w:kern w:val="0"/>
                <w:szCs w:val="21"/>
              </w:rPr>
              <w:t>、车身配置</w:t>
            </w: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投币机</w:t>
            </w: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大号投币机（长</w:t>
            </w:r>
            <w:r>
              <w:rPr>
                <w:rFonts w:ascii="宋体" w:hAnsi="宋体" w:cs="宋体" w:hint="eastAsia"/>
                <w:color w:val="000000"/>
                <w:kern w:val="0"/>
                <w:szCs w:val="21"/>
              </w:rPr>
              <w:t>280</w:t>
            </w:r>
            <w:r>
              <w:rPr>
                <w:rFonts w:ascii="宋体" w:hAnsi="宋体" w:cs="宋体" w:hint="eastAsia"/>
                <w:color w:val="000000"/>
                <w:kern w:val="0"/>
                <w:szCs w:val="21"/>
              </w:rPr>
              <w:t>～</w:t>
            </w:r>
            <w:r>
              <w:rPr>
                <w:rFonts w:ascii="宋体" w:hAnsi="宋体" w:cs="宋体" w:hint="eastAsia"/>
                <w:color w:val="000000"/>
                <w:kern w:val="0"/>
                <w:szCs w:val="21"/>
              </w:rPr>
              <w:t>300mm</w:t>
            </w:r>
            <w:r>
              <w:rPr>
                <w:rFonts w:ascii="宋体" w:hAnsi="宋体" w:cs="宋体" w:hint="eastAsia"/>
                <w:color w:val="000000"/>
                <w:kern w:val="0"/>
                <w:szCs w:val="21"/>
              </w:rPr>
              <w:t>宽</w:t>
            </w:r>
            <w:r>
              <w:rPr>
                <w:rFonts w:ascii="宋体" w:hAnsi="宋体" w:cs="宋体" w:hint="eastAsia"/>
                <w:color w:val="000000"/>
                <w:kern w:val="0"/>
                <w:szCs w:val="21"/>
              </w:rPr>
              <w:t>250</w:t>
            </w:r>
            <w:r>
              <w:rPr>
                <w:rFonts w:ascii="宋体" w:hAnsi="宋体" w:cs="宋体" w:hint="eastAsia"/>
                <w:color w:val="000000"/>
                <w:kern w:val="0"/>
                <w:szCs w:val="21"/>
              </w:rPr>
              <w:t>～</w:t>
            </w:r>
            <w:r>
              <w:rPr>
                <w:rFonts w:ascii="宋体" w:hAnsi="宋体" w:cs="宋体" w:hint="eastAsia"/>
                <w:color w:val="000000"/>
                <w:kern w:val="0"/>
                <w:szCs w:val="21"/>
              </w:rPr>
              <w:t>290mm</w:t>
            </w:r>
            <w:r>
              <w:rPr>
                <w:rFonts w:ascii="宋体" w:hAnsi="宋体" w:cs="宋体" w:hint="eastAsia"/>
                <w:color w:val="000000"/>
                <w:kern w:val="0"/>
                <w:szCs w:val="21"/>
              </w:rPr>
              <w:t>高</w:t>
            </w:r>
            <w:r>
              <w:rPr>
                <w:rFonts w:ascii="宋体" w:hAnsi="宋体" w:cs="宋体" w:hint="eastAsia"/>
                <w:color w:val="000000"/>
                <w:kern w:val="0"/>
                <w:szCs w:val="21"/>
              </w:rPr>
              <w:t>900</w:t>
            </w:r>
            <w:r>
              <w:rPr>
                <w:rFonts w:ascii="宋体" w:hAnsi="宋体" w:cs="宋体" w:hint="eastAsia"/>
                <w:color w:val="000000"/>
                <w:kern w:val="0"/>
                <w:szCs w:val="21"/>
              </w:rPr>
              <w:t>～</w:t>
            </w:r>
            <w:r>
              <w:rPr>
                <w:rFonts w:ascii="宋体" w:hAnsi="宋体" w:cs="宋体" w:hint="eastAsia"/>
                <w:color w:val="000000"/>
                <w:kern w:val="0"/>
                <w:szCs w:val="21"/>
              </w:rPr>
              <w:t>1100mm</w:t>
            </w:r>
            <w:r>
              <w:rPr>
                <w:rFonts w:ascii="宋体" w:hAnsi="宋体" w:cs="宋体" w:hint="eastAsia"/>
                <w:color w:val="000000"/>
                <w:kern w:val="0"/>
                <w:szCs w:val="21"/>
              </w:rPr>
              <w:t>），不锈钢材质。</w:t>
            </w:r>
          </w:p>
        </w:tc>
      </w:tr>
      <w:tr w:rsidR="00FE7587">
        <w:trPr>
          <w:trHeight w:val="1530"/>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车身颜色及喷字</w:t>
            </w: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前门后喷“严禁携带危险品上车”和“前门上车”，</w:t>
            </w:r>
            <w:r>
              <w:rPr>
                <w:rFonts w:ascii="宋体" w:hAnsi="宋体" w:cs="宋体" w:hint="eastAsia"/>
                <w:color w:val="000000"/>
                <w:kern w:val="0"/>
                <w:szCs w:val="21"/>
              </w:rPr>
              <w:t xml:space="preserve"> </w:t>
            </w:r>
            <w:r>
              <w:rPr>
                <w:rFonts w:ascii="宋体" w:hAnsi="宋体" w:cs="宋体" w:hint="eastAsia"/>
                <w:color w:val="000000"/>
                <w:kern w:val="0"/>
                <w:szCs w:val="21"/>
              </w:rPr>
              <w:t>最高限载人数；后门后喷“后门下车”，驾驶室上方及后门对面的风道喷“严禁吸烟标志”，老弱病残孕专座上喷“老弱病残孕专座”，门立柱护罩喷：“！严禁手扶”（非粘贴式的），驾驶室外车厢上喷圆弧形的“宁徳市公共交通有限公司”全称及公交标志符号，车身标识：满足采购人需要（中标人需制作效果图，最终交由采购人确认后方可使用）。</w:t>
            </w:r>
          </w:p>
        </w:tc>
      </w:tr>
      <w:tr w:rsidR="00FE7587">
        <w:trPr>
          <w:trHeight w:val="510"/>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200" w:type="dxa"/>
            <w:tcBorders>
              <w:top w:val="single" w:sz="4" w:space="0" w:color="auto"/>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其它技术要求</w:t>
            </w:r>
          </w:p>
        </w:tc>
        <w:tc>
          <w:tcPr>
            <w:tcW w:w="7200" w:type="dxa"/>
            <w:tcBorders>
              <w:top w:val="single" w:sz="4" w:space="0" w:color="auto"/>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其它所有配置符合</w:t>
            </w:r>
            <w:r>
              <w:rPr>
                <w:rFonts w:ascii="宋体" w:hAnsi="宋体" w:cs="宋体" w:hint="eastAsia"/>
                <w:color w:val="000000"/>
                <w:kern w:val="0"/>
                <w:szCs w:val="21"/>
              </w:rPr>
              <w:t>GB 7258-2017</w:t>
            </w:r>
            <w:r>
              <w:rPr>
                <w:rFonts w:ascii="宋体" w:hAnsi="宋体" w:cs="宋体" w:hint="eastAsia"/>
                <w:color w:val="000000"/>
                <w:kern w:val="0"/>
                <w:szCs w:val="21"/>
              </w:rPr>
              <w:t>标准要求。</w:t>
            </w:r>
          </w:p>
        </w:tc>
      </w:tr>
      <w:tr w:rsidR="00FE7587">
        <w:trPr>
          <w:trHeight w:val="510"/>
        </w:trPr>
        <w:tc>
          <w:tcPr>
            <w:tcW w:w="1200"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随车手册</w:t>
            </w: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整车说明书、保修手册、电器维修电路图及其他说明书根据选配情况提供。</w:t>
            </w:r>
          </w:p>
        </w:tc>
      </w:tr>
      <w:tr w:rsidR="00FE7587">
        <w:trPr>
          <w:trHeight w:val="270"/>
        </w:trPr>
        <w:tc>
          <w:tcPr>
            <w:tcW w:w="1200"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其它</w:t>
            </w:r>
          </w:p>
        </w:tc>
        <w:tc>
          <w:tcPr>
            <w:tcW w:w="7200"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提供拓印号（车架、发动机复写纸）各</w:t>
            </w:r>
            <w:r>
              <w:rPr>
                <w:rFonts w:ascii="宋体" w:hAnsi="宋体" w:cs="宋体" w:hint="eastAsia"/>
                <w:color w:val="000000"/>
                <w:kern w:val="0"/>
                <w:szCs w:val="21"/>
              </w:rPr>
              <w:t>10</w:t>
            </w:r>
            <w:r>
              <w:rPr>
                <w:rFonts w:ascii="宋体" w:hAnsi="宋体" w:cs="宋体" w:hint="eastAsia"/>
                <w:color w:val="000000"/>
                <w:kern w:val="0"/>
                <w:szCs w:val="21"/>
              </w:rPr>
              <w:t>份。</w:t>
            </w:r>
          </w:p>
        </w:tc>
      </w:tr>
      <w:tr w:rsidR="00FE7587">
        <w:trPr>
          <w:trHeight w:val="1785"/>
        </w:trPr>
        <w:tc>
          <w:tcPr>
            <w:tcW w:w="2400" w:type="dxa"/>
            <w:gridSpan w:val="2"/>
            <w:vMerge w:val="restart"/>
            <w:tcBorders>
              <w:top w:val="single" w:sz="4" w:space="0" w:color="auto"/>
              <w:left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26</w:t>
            </w:r>
            <w:r>
              <w:rPr>
                <w:rFonts w:ascii="宋体" w:hAnsi="宋体" w:cs="宋体" w:hint="eastAsia"/>
                <w:color w:val="000000"/>
                <w:kern w:val="0"/>
                <w:szCs w:val="21"/>
              </w:rPr>
              <w:t>、随车设施、工具</w:t>
            </w: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2-1</w:t>
            </w:r>
            <w:r>
              <w:rPr>
                <w:rFonts w:ascii="宋体" w:hAnsi="宋体" w:cs="宋体" w:hint="eastAsia"/>
                <w:color w:val="000000"/>
                <w:kern w:val="0"/>
                <w:szCs w:val="21"/>
              </w:rPr>
              <w:t>：</w:t>
            </w:r>
            <w:r>
              <w:rPr>
                <w:rFonts w:ascii="宋体" w:hAnsi="宋体" w:cs="宋体" w:hint="eastAsia"/>
                <w:color w:val="000000"/>
                <w:kern w:val="0"/>
                <w:szCs w:val="21"/>
              </w:rPr>
              <w:t xml:space="preserve">2000N.m </w:t>
            </w:r>
            <w:r>
              <w:rPr>
                <w:rFonts w:ascii="宋体" w:hAnsi="宋体" w:cs="宋体" w:hint="eastAsia"/>
                <w:color w:val="000000"/>
                <w:kern w:val="0"/>
                <w:szCs w:val="21"/>
              </w:rPr>
              <w:t>工业级带数显扭力扳手一个（每车型）。前、后轴头专用套筒各一套（每车型）。整车检测工具各</w:t>
            </w:r>
            <w:r>
              <w:rPr>
                <w:rFonts w:ascii="宋体" w:hAnsi="宋体" w:cs="宋体" w:hint="eastAsia"/>
                <w:color w:val="000000"/>
                <w:kern w:val="0"/>
                <w:szCs w:val="21"/>
              </w:rPr>
              <w:t>2</w:t>
            </w:r>
            <w:r>
              <w:rPr>
                <w:rFonts w:ascii="宋体" w:hAnsi="宋体" w:cs="宋体" w:hint="eastAsia"/>
                <w:color w:val="000000"/>
                <w:kern w:val="0"/>
                <w:szCs w:val="21"/>
              </w:rPr>
              <w:t>套（绝缘表、故障检测仪、整车上位机软件、万用表、专用绝缘手套）配笔记本电脑（每车型）。电动车专用绝缘工具套装</w:t>
            </w:r>
            <w:r>
              <w:rPr>
                <w:rFonts w:ascii="宋体" w:hAnsi="宋体" w:cs="宋体" w:hint="eastAsia"/>
                <w:color w:val="000000"/>
                <w:kern w:val="0"/>
                <w:szCs w:val="21"/>
              </w:rPr>
              <w:t>3</w:t>
            </w:r>
            <w:r>
              <w:rPr>
                <w:rFonts w:ascii="宋体" w:hAnsi="宋体" w:cs="宋体" w:hint="eastAsia"/>
                <w:color w:val="000000"/>
                <w:kern w:val="0"/>
                <w:szCs w:val="21"/>
              </w:rPr>
              <w:t>套（每车型）。</w:t>
            </w:r>
            <w:r>
              <w:rPr>
                <w:rFonts w:ascii="宋体" w:hAnsi="宋体" w:cs="宋体" w:hint="eastAsia"/>
                <w:color w:val="000000"/>
                <w:kern w:val="0"/>
                <w:szCs w:val="21"/>
              </w:rPr>
              <w:t>125</w:t>
            </w:r>
            <w:r>
              <w:rPr>
                <w:rFonts w:ascii="宋体" w:hAnsi="宋体" w:cs="宋体" w:hint="eastAsia"/>
                <w:color w:val="000000"/>
                <w:kern w:val="0"/>
                <w:szCs w:val="21"/>
              </w:rPr>
              <w:t>件新能源绝缘工具组合</w:t>
            </w:r>
            <w:r>
              <w:rPr>
                <w:rFonts w:ascii="宋体" w:hAnsi="宋体" w:cs="宋体" w:hint="eastAsia"/>
                <w:color w:val="000000"/>
                <w:kern w:val="0"/>
                <w:szCs w:val="21"/>
              </w:rPr>
              <w:t>1</w:t>
            </w:r>
            <w:r>
              <w:rPr>
                <w:rFonts w:ascii="宋体" w:hAnsi="宋体" w:cs="宋体" w:hint="eastAsia"/>
                <w:color w:val="000000"/>
                <w:kern w:val="0"/>
                <w:szCs w:val="21"/>
              </w:rPr>
              <w:t>套（每车型）。</w:t>
            </w:r>
            <w:r>
              <w:rPr>
                <w:rFonts w:ascii="宋体" w:hAnsi="宋体" w:cs="宋体" w:hint="eastAsia"/>
                <w:color w:val="000000"/>
                <w:kern w:val="0"/>
                <w:szCs w:val="21"/>
              </w:rPr>
              <w:t>24V</w:t>
            </w:r>
            <w:r>
              <w:rPr>
                <w:rFonts w:ascii="宋体" w:hAnsi="宋体" w:cs="宋体" w:hint="eastAsia"/>
                <w:color w:val="000000"/>
                <w:kern w:val="0"/>
                <w:szCs w:val="21"/>
              </w:rPr>
              <w:t>电瓶启动器</w:t>
            </w:r>
            <w:r>
              <w:rPr>
                <w:rFonts w:ascii="宋体" w:hAnsi="宋体" w:cs="宋体" w:hint="eastAsia"/>
                <w:color w:val="000000"/>
                <w:kern w:val="0"/>
                <w:szCs w:val="21"/>
              </w:rPr>
              <w:t>1</w:t>
            </w:r>
            <w:r>
              <w:rPr>
                <w:rFonts w:ascii="宋体" w:hAnsi="宋体" w:cs="宋体" w:hint="eastAsia"/>
                <w:color w:val="000000"/>
                <w:kern w:val="0"/>
                <w:szCs w:val="21"/>
              </w:rPr>
              <w:t>个（每车型）。多功能汽修工具套装及</w:t>
            </w:r>
            <w:r>
              <w:rPr>
                <w:rFonts w:ascii="宋体" w:hAnsi="宋体" w:cs="宋体" w:hint="eastAsia"/>
                <w:color w:val="000000"/>
                <w:kern w:val="0"/>
                <w:szCs w:val="21"/>
              </w:rPr>
              <w:t>7</w:t>
            </w:r>
            <w:r>
              <w:rPr>
                <w:rFonts w:ascii="宋体" w:hAnsi="宋体" w:cs="宋体" w:hint="eastAsia"/>
                <w:color w:val="000000"/>
                <w:kern w:val="0"/>
                <w:szCs w:val="21"/>
              </w:rPr>
              <w:t>抽工具箱工具柜（每车型</w:t>
            </w:r>
            <w:r>
              <w:rPr>
                <w:rFonts w:ascii="宋体" w:hAnsi="宋体" w:cs="宋体" w:hint="eastAsia"/>
                <w:color w:val="000000"/>
                <w:kern w:val="0"/>
                <w:szCs w:val="21"/>
              </w:rPr>
              <w:t>6</w:t>
            </w:r>
            <w:r>
              <w:rPr>
                <w:rFonts w:ascii="宋体" w:hAnsi="宋体" w:cs="宋体" w:hint="eastAsia"/>
                <w:color w:val="000000"/>
                <w:kern w:val="0"/>
                <w:szCs w:val="21"/>
              </w:rPr>
              <w:t>套，工具材质要求为铬钒钢）。</w:t>
            </w:r>
            <w:r>
              <w:rPr>
                <w:rFonts w:ascii="宋体" w:hAnsi="宋体" w:cs="宋体" w:hint="eastAsia"/>
                <w:color w:val="000000"/>
                <w:kern w:val="0"/>
                <w:szCs w:val="21"/>
              </w:rPr>
              <w:t>84</w:t>
            </w:r>
            <w:r>
              <w:rPr>
                <w:rFonts w:ascii="宋体" w:hAnsi="宋体" w:cs="宋体" w:hint="eastAsia"/>
                <w:color w:val="000000"/>
                <w:kern w:val="0"/>
                <w:szCs w:val="21"/>
              </w:rPr>
              <w:t>件套筒扳手组套</w:t>
            </w:r>
            <w:r>
              <w:rPr>
                <w:rFonts w:ascii="宋体" w:hAnsi="宋体" w:cs="宋体" w:hint="eastAsia"/>
                <w:color w:val="000000"/>
                <w:kern w:val="0"/>
                <w:szCs w:val="21"/>
              </w:rPr>
              <w:t>2</w:t>
            </w:r>
            <w:r>
              <w:rPr>
                <w:rFonts w:ascii="宋体" w:hAnsi="宋体" w:cs="宋体" w:hint="eastAsia"/>
                <w:color w:val="000000"/>
                <w:kern w:val="0"/>
                <w:szCs w:val="21"/>
              </w:rPr>
              <w:t>套（每车型）。</w:t>
            </w:r>
          </w:p>
        </w:tc>
      </w:tr>
      <w:tr w:rsidR="00FE7587">
        <w:trPr>
          <w:trHeight w:val="458"/>
        </w:trPr>
        <w:tc>
          <w:tcPr>
            <w:tcW w:w="2400" w:type="dxa"/>
            <w:gridSpan w:val="2"/>
            <w:vMerge/>
            <w:tcBorders>
              <w:left w:val="single" w:sz="4" w:space="0" w:color="auto"/>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7200"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2-2</w:t>
            </w:r>
            <w:r>
              <w:rPr>
                <w:rFonts w:ascii="宋体" w:hAnsi="宋体" w:cs="宋体" w:hint="eastAsia"/>
                <w:color w:val="000000"/>
                <w:kern w:val="0"/>
                <w:szCs w:val="21"/>
              </w:rPr>
              <w:t>：</w:t>
            </w:r>
            <w:r>
              <w:rPr>
                <w:rFonts w:ascii="宋体" w:hAnsi="宋体" w:cs="宋体" w:hint="eastAsia"/>
                <w:color w:val="000000"/>
                <w:kern w:val="0"/>
                <w:szCs w:val="21"/>
              </w:rPr>
              <w:t>按</w:t>
            </w:r>
            <w:r>
              <w:rPr>
                <w:rFonts w:ascii="宋体" w:hAnsi="宋体" w:cs="宋体" w:hint="eastAsia"/>
                <w:color w:val="000000"/>
                <w:kern w:val="0"/>
                <w:szCs w:val="21"/>
              </w:rPr>
              <w:t>厂家标准配置</w:t>
            </w:r>
            <w:r>
              <w:rPr>
                <w:rFonts w:ascii="宋体" w:hAnsi="宋体" w:cs="宋体" w:hint="eastAsia"/>
                <w:color w:val="000000"/>
                <w:kern w:val="0"/>
                <w:szCs w:val="21"/>
              </w:rPr>
              <w:t>。</w:t>
            </w:r>
          </w:p>
        </w:tc>
      </w:tr>
    </w:tbl>
    <w:p w:rsidR="00FE7587" w:rsidRDefault="00FE7587">
      <w:pPr>
        <w:pStyle w:val="a3"/>
        <w:snapToGrid w:val="0"/>
        <w:spacing w:line="360" w:lineRule="auto"/>
        <w:ind w:firstLineChars="0" w:firstLine="0"/>
        <w:jc w:val="left"/>
        <w:outlineLvl w:val="0"/>
        <w:rPr>
          <w:rFonts w:ascii="宋体" w:hAnsi="宋体" w:cs="宋体"/>
          <w:b/>
          <w:bCs/>
          <w:szCs w:val="21"/>
        </w:rPr>
      </w:pPr>
    </w:p>
    <w:p w:rsidR="00FE7587" w:rsidRDefault="009000AE">
      <w:pPr>
        <w:spacing w:line="360" w:lineRule="auto"/>
        <w:jc w:val="left"/>
        <w:rPr>
          <w:rFonts w:ascii="宋体" w:hAnsi="宋体" w:cs="宋体"/>
          <w:b/>
          <w:bCs/>
          <w:kern w:val="10"/>
          <w:szCs w:val="21"/>
        </w:rPr>
      </w:pPr>
      <w:r>
        <w:rPr>
          <w:rFonts w:ascii="宋体" w:hAnsi="宋体" w:cs="宋体" w:hint="eastAsia"/>
          <w:b/>
          <w:bCs/>
          <w:kern w:val="10"/>
          <w:szCs w:val="21"/>
        </w:rPr>
        <w:t>（二）</w:t>
      </w:r>
      <w:r>
        <w:rPr>
          <w:rFonts w:ascii="宋体" w:hAnsi="宋体" w:cs="宋体" w:hint="eastAsia"/>
          <w:b/>
          <w:bCs/>
          <w:szCs w:val="21"/>
        </w:rPr>
        <w:t>品目号</w:t>
      </w:r>
      <w:r>
        <w:rPr>
          <w:rFonts w:ascii="宋体" w:hAnsi="宋体" w:cs="宋体" w:hint="eastAsia"/>
          <w:b/>
          <w:bCs/>
          <w:szCs w:val="21"/>
        </w:rPr>
        <w:t>2-1</w:t>
      </w:r>
      <w:r>
        <w:rPr>
          <w:rFonts w:ascii="宋体" w:hAnsi="宋体" w:cs="宋体" w:hint="eastAsia"/>
          <w:b/>
          <w:bCs/>
          <w:szCs w:val="21"/>
        </w:rPr>
        <w:t>、</w:t>
      </w:r>
      <w:r>
        <w:rPr>
          <w:rFonts w:ascii="宋体" w:hAnsi="宋体" w:cs="宋体" w:hint="eastAsia"/>
          <w:b/>
          <w:bCs/>
          <w:szCs w:val="21"/>
        </w:rPr>
        <w:t>2-2</w:t>
      </w:r>
      <w:r>
        <w:rPr>
          <w:rFonts w:ascii="宋体" w:hAnsi="宋体" w:cs="宋体" w:hint="eastAsia"/>
          <w:b/>
          <w:bCs/>
          <w:kern w:val="10"/>
          <w:szCs w:val="21"/>
        </w:rPr>
        <w:t>车辆信息化设施</w:t>
      </w:r>
    </w:p>
    <w:tbl>
      <w:tblPr>
        <w:tblW w:w="9600" w:type="dxa"/>
        <w:tblInd w:w="92" w:type="dxa"/>
        <w:tblLayout w:type="fixed"/>
        <w:tblLook w:val="04A0"/>
      </w:tblPr>
      <w:tblGrid>
        <w:gridCol w:w="1270"/>
        <w:gridCol w:w="1146"/>
        <w:gridCol w:w="7184"/>
      </w:tblGrid>
      <w:tr w:rsidR="00FE7587">
        <w:trPr>
          <w:trHeight w:val="285"/>
        </w:trPr>
        <w:tc>
          <w:tcPr>
            <w:tcW w:w="127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1</w:t>
            </w:r>
            <w:r>
              <w:rPr>
                <w:rFonts w:ascii="宋体" w:hAnsi="宋体" w:cs="宋体" w:hint="eastAsia"/>
                <w:color w:val="000000"/>
                <w:kern w:val="0"/>
                <w:szCs w:val="21"/>
              </w:rPr>
              <w:t>、刷卡机、远程监控、智能公交一体机</w:t>
            </w:r>
          </w:p>
        </w:tc>
        <w:tc>
          <w:tcPr>
            <w:tcW w:w="114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刷卡机</w:t>
            </w:r>
            <w:r>
              <w:rPr>
                <w:rFonts w:ascii="宋体" w:hAnsi="宋体" w:cs="宋体" w:hint="eastAsia"/>
                <w:color w:val="000000"/>
                <w:kern w:val="0"/>
                <w:szCs w:val="21"/>
              </w:rPr>
              <w:t>(</w:t>
            </w:r>
            <w:r>
              <w:rPr>
                <w:rFonts w:ascii="宋体" w:hAnsi="宋体" w:cs="宋体" w:hint="eastAsia"/>
                <w:color w:val="000000"/>
                <w:kern w:val="0"/>
                <w:szCs w:val="21"/>
              </w:rPr>
              <w:t>共需</w:t>
            </w:r>
            <w:r>
              <w:rPr>
                <w:rFonts w:ascii="宋体" w:hAnsi="宋体" w:cs="宋体" w:hint="eastAsia"/>
                <w:color w:val="000000"/>
                <w:kern w:val="0"/>
                <w:szCs w:val="21"/>
              </w:rPr>
              <w:t>32</w:t>
            </w:r>
            <w:r>
              <w:rPr>
                <w:rFonts w:ascii="宋体" w:hAnsi="宋体" w:cs="宋体" w:hint="eastAsia"/>
                <w:color w:val="000000"/>
                <w:kern w:val="0"/>
                <w:szCs w:val="21"/>
              </w:rPr>
              <w:t>个，其中由采购人提供</w:t>
            </w:r>
            <w:r>
              <w:rPr>
                <w:rFonts w:ascii="宋体" w:hAnsi="宋体" w:cs="宋体" w:hint="eastAsia"/>
                <w:color w:val="000000"/>
                <w:kern w:val="0"/>
                <w:szCs w:val="21"/>
              </w:rPr>
              <w:t>16</w:t>
            </w:r>
            <w:r>
              <w:rPr>
                <w:rFonts w:ascii="宋体" w:hAnsi="宋体" w:cs="宋体" w:hint="eastAsia"/>
                <w:color w:val="000000"/>
                <w:kern w:val="0"/>
                <w:szCs w:val="21"/>
              </w:rPr>
              <w:t>个</w:t>
            </w:r>
            <w:r>
              <w:rPr>
                <w:rFonts w:ascii="宋体" w:hAnsi="宋体" w:cs="宋体" w:hint="eastAsia"/>
                <w:color w:val="000000"/>
                <w:kern w:val="0"/>
                <w:szCs w:val="21"/>
              </w:rPr>
              <w:t>)</w:t>
            </w:r>
          </w:p>
        </w:tc>
        <w:tc>
          <w:tcPr>
            <w:tcW w:w="7184"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车载终端刷卡机（</w:t>
            </w:r>
            <w:r>
              <w:rPr>
                <w:rFonts w:ascii="宋体" w:hAnsi="宋体" w:cs="宋体" w:hint="eastAsia"/>
                <w:color w:val="000000"/>
                <w:kern w:val="0"/>
                <w:szCs w:val="21"/>
              </w:rPr>
              <w:t>2</w:t>
            </w:r>
            <w:r>
              <w:rPr>
                <w:rFonts w:ascii="宋体" w:hAnsi="宋体" w:cs="宋体" w:hint="eastAsia"/>
                <w:color w:val="000000"/>
                <w:kern w:val="0"/>
                <w:szCs w:val="21"/>
              </w:rPr>
              <w:t>个</w:t>
            </w:r>
            <w:r>
              <w:rPr>
                <w:rFonts w:ascii="宋体" w:hAnsi="宋体" w:cs="宋体" w:hint="eastAsia"/>
                <w:color w:val="000000"/>
                <w:kern w:val="0"/>
                <w:szCs w:val="21"/>
              </w:rPr>
              <w:t>,</w:t>
            </w:r>
            <w:r>
              <w:rPr>
                <w:rFonts w:ascii="宋体" w:hAnsi="宋体" w:cs="宋体" w:hint="eastAsia"/>
                <w:color w:val="000000"/>
                <w:kern w:val="0"/>
                <w:szCs w:val="21"/>
              </w:rPr>
              <w:t>前门中门各</w:t>
            </w:r>
            <w:r>
              <w:rPr>
                <w:rFonts w:ascii="宋体" w:hAnsi="宋体" w:cs="宋体" w:hint="eastAsia"/>
                <w:color w:val="000000"/>
                <w:kern w:val="0"/>
                <w:szCs w:val="21"/>
              </w:rPr>
              <w:t>1</w:t>
            </w:r>
            <w:r>
              <w:rPr>
                <w:rFonts w:ascii="宋体" w:hAnsi="宋体" w:cs="宋体" w:hint="eastAsia"/>
                <w:color w:val="000000"/>
                <w:kern w:val="0"/>
                <w:szCs w:val="21"/>
              </w:rPr>
              <w:t>个）。</w:t>
            </w:r>
          </w:p>
        </w:tc>
      </w:tr>
      <w:tr w:rsidR="00FE7587">
        <w:trPr>
          <w:trHeight w:val="1852"/>
        </w:trPr>
        <w:tc>
          <w:tcPr>
            <w:tcW w:w="127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spacing w:line="360" w:lineRule="auto"/>
              <w:jc w:val="left"/>
              <w:rPr>
                <w:rFonts w:ascii="宋体" w:hAnsi="宋体" w:cs="宋体"/>
                <w:color w:val="000000"/>
                <w:kern w:val="0"/>
                <w:szCs w:val="21"/>
              </w:rPr>
            </w:pPr>
          </w:p>
        </w:tc>
        <w:tc>
          <w:tcPr>
            <w:tcW w:w="1146"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spacing w:line="360" w:lineRule="auto"/>
              <w:jc w:val="left"/>
              <w:rPr>
                <w:rFonts w:ascii="宋体" w:hAnsi="宋体" w:cs="宋体"/>
                <w:color w:val="000000"/>
                <w:kern w:val="0"/>
                <w:szCs w:val="21"/>
              </w:rPr>
            </w:pPr>
          </w:p>
        </w:tc>
        <w:tc>
          <w:tcPr>
            <w:tcW w:w="7184"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LINUX</w:t>
            </w:r>
            <w:r>
              <w:rPr>
                <w:rFonts w:ascii="宋体" w:hAnsi="宋体" w:cs="宋体" w:hint="eastAsia"/>
                <w:color w:val="000000"/>
                <w:kern w:val="0"/>
                <w:szCs w:val="21"/>
              </w:rPr>
              <w:t>操作系统，</w:t>
            </w:r>
            <w:r>
              <w:rPr>
                <w:rFonts w:ascii="宋体" w:hAnsi="宋体" w:cs="宋体" w:hint="eastAsia"/>
                <w:color w:val="000000"/>
                <w:kern w:val="0"/>
                <w:szCs w:val="21"/>
              </w:rPr>
              <w:t>32</w:t>
            </w:r>
            <w:r>
              <w:rPr>
                <w:rFonts w:ascii="宋体" w:hAnsi="宋体" w:cs="宋体" w:hint="eastAsia"/>
                <w:color w:val="000000"/>
                <w:kern w:val="0"/>
                <w:szCs w:val="21"/>
              </w:rPr>
              <w:t>位</w:t>
            </w:r>
            <w:r>
              <w:rPr>
                <w:rFonts w:ascii="宋体" w:hAnsi="宋体" w:cs="宋体" w:hint="eastAsia"/>
                <w:color w:val="000000"/>
                <w:kern w:val="0"/>
                <w:szCs w:val="21"/>
              </w:rPr>
              <w:t>(</w:t>
            </w:r>
            <w:r>
              <w:rPr>
                <w:rFonts w:ascii="宋体" w:hAnsi="宋体" w:cs="宋体" w:hint="eastAsia"/>
                <w:color w:val="000000"/>
                <w:kern w:val="0"/>
                <w:szCs w:val="21"/>
              </w:rPr>
              <w:t>或以上</w:t>
            </w:r>
            <w:r>
              <w:rPr>
                <w:rFonts w:ascii="宋体" w:hAnsi="宋体" w:cs="宋体" w:hint="eastAsia"/>
                <w:color w:val="000000"/>
                <w:kern w:val="0"/>
                <w:szCs w:val="21"/>
              </w:rPr>
              <w:t>)ARM(ARM-Contex-A</w:t>
            </w:r>
            <w:r>
              <w:rPr>
                <w:rFonts w:ascii="宋体" w:hAnsi="宋体" w:cs="宋体" w:hint="eastAsia"/>
                <w:color w:val="000000"/>
                <w:kern w:val="0"/>
                <w:szCs w:val="21"/>
              </w:rPr>
              <w:t>核处理器），存储器不低于</w:t>
            </w:r>
            <w:r>
              <w:rPr>
                <w:rFonts w:ascii="宋体" w:hAnsi="宋体" w:cs="宋体" w:hint="eastAsia"/>
                <w:color w:val="000000"/>
                <w:kern w:val="0"/>
                <w:szCs w:val="21"/>
              </w:rPr>
              <w:t xml:space="preserve">1G RAM+8G </w:t>
            </w:r>
            <w:r>
              <w:rPr>
                <w:rFonts w:ascii="宋体" w:hAnsi="宋体" w:cs="宋体" w:hint="eastAsia"/>
                <w:color w:val="000000"/>
                <w:kern w:val="0"/>
                <w:szCs w:val="21"/>
              </w:rPr>
              <w:t>FLASH</w:t>
            </w:r>
            <w:r>
              <w:rPr>
                <w:rFonts w:ascii="宋体" w:hAnsi="宋体" w:cs="宋体" w:hint="eastAsia"/>
                <w:color w:val="000000"/>
                <w:kern w:val="0"/>
                <w:szCs w:val="21"/>
              </w:rPr>
              <w:t>，支持三大运营商</w:t>
            </w:r>
            <w:r>
              <w:rPr>
                <w:rFonts w:ascii="宋体" w:hAnsi="宋体" w:cs="宋体" w:hint="eastAsia"/>
                <w:color w:val="000000"/>
                <w:kern w:val="0"/>
                <w:szCs w:val="21"/>
              </w:rPr>
              <w:t>4G</w:t>
            </w:r>
            <w:r>
              <w:rPr>
                <w:rFonts w:ascii="宋体" w:hAnsi="宋体" w:cs="宋体" w:hint="eastAsia"/>
                <w:color w:val="000000"/>
                <w:kern w:val="0"/>
                <w:szCs w:val="21"/>
              </w:rPr>
              <w:t>及以上通信标准、支持</w:t>
            </w:r>
            <w:r>
              <w:rPr>
                <w:rFonts w:ascii="宋体" w:hAnsi="宋体" w:cs="宋体" w:hint="eastAsia"/>
                <w:color w:val="000000"/>
                <w:kern w:val="0"/>
                <w:szCs w:val="21"/>
              </w:rPr>
              <w:t>VPN</w:t>
            </w:r>
            <w:r>
              <w:rPr>
                <w:rFonts w:ascii="宋体" w:hAnsi="宋体" w:cs="宋体" w:hint="eastAsia"/>
                <w:color w:val="000000"/>
                <w:kern w:val="0"/>
                <w:szCs w:val="21"/>
              </w:rPr>
              <w:t>网络、支持</w:t>
            </w:r>
            <w:r>
              <w:rPr>
                <w:rFonts w:ascii="宋体" w:hAnsi="宋体" w:cs="宋体" w:hint="eastAsia"/>
                <w:color w:val="000000"/>
                <w:kern w:val="0"/>
                <w:szCs w:val="21"/>
              </w:rPr>
              <w:t>WiFi</w:t>
            </w:r>
            <w:r>
              <w:rPr>
                <w:rFonts w:ascii="宋体" w:hAnsi="宋体" w:cs="宋体" w:hint="eastAsia"/>
                <w:color w:val="000000"/>
                <w:kern w:val="0"/>
                <w:szCs w:val="21"/>
              </w:rPr>
              <w:t>、蓝牙等无线连接；北斗</w:t>
            </w:r>
            <w:r>
              <w:rPr>
                <w:rFonts w:ascii="宋体" w:hAnsi="宋体" w:cs="宋体" w:hint="eastAsia"/>
                <w:color w:val="000000"/>
                <w:kern w:val="0"/>
                <w:szCs w:val="21"/>
              </w:rPr>
              <w:t>/GPS</w:t>
            </w:r>
            <w:r>
              <w:rPr>
                <w:rFonts w:ascii="宋体" w:hAnsi="宋体" w:cs="宋体" w:hint="eastAsia"/>
                <w:color w:val="000000"/>
                <w:kern w:val="0"/>
                <w:szCs w:val="21"/>
              </w:rPr>
              <w:t>定位，平台管理软件支持车载终端的运行轨迹，终端可扩展为终端支持车载定位地图；供电</w:t>
            </w:r>
            <w:r>
              <w:rPr>
                <w:rFonts w:ascii="宋体" w:hAnsi="宋体" w:cs="宋体" w:hint="eastAsia"/>
                <w:color w:val="000000"/>
                <w:kern w:val="0"/>
                <w:szCs w:val="21"/>
              </w:rPr>
              <w:t>DC8V</w:t>
            </w:r>
            <w:r>
              <w:rPr>
                <w:rFonts w:ascii="宋体" w:hAnsi="宋体" w:cs="宋体" w:hint="eastAsia"/>
                <w:color w:val="000000"/>
                <w:kern w:val="0"/>
                <w:szCs w:val="21"/>
              </w:rPr>
              <w:t>—</w:t>
            </w:r>
            <w:r>
              <w:rPr>
                <w:rFonts w:ascii="宋体" w:hAnsi="宋体" w:cs="宋体" w:hint="eastAsia"/>
                <w:color w:val="000000"/>
                <w:kern w:val="0"/>
                <w:szCs w:val="21"/>
              </w:rPr>
              <w:t>35V</w:t>
            </w:r>
            <w:r>
              <w:rPr>
                <w:rFonts w:ascii="宋体" w:hAnsi="宋体" w:cs="宋体" w:hint="eastAsia"/>
                <w:color w:val="000000"/>
                <w:kern w:val="0"/>
                <w:szCs w:val="21"/>
              </w:rPr>
              <w:t>，具有反接、过压过流自动保护自动恢复功；显示器</w:t>
            </w:r>
            <w:r>
              <w:rPr>
                <w:rFonts w:ascii="宋体" w:hAnsi="宋体" w:cs="宋体" w:hint="eastAsia"/>
                <w:color w:val="000000"/>
                <w:kern w:val="0"/>
                <w:szCs w:val="21"/>
              </w:rPr>
              <w:t>4</w:t>
            </w:r>
            <w:r>
              <w:rPr>
                <w:rFonts w:ascii="宋体" w:hAnsi="宋体" w:cs="宋体" w:hint="eastAsia"/>
                <w:color w:val="000000"/>
                <w:kern w:val="0"/>
                <w:szCs w:val="21"/>
              </w:rPr>
              <w:t>寸以上的</w:t>
            </w:r>
            <w:r>
              <w:rPr>
                <w:rFonts w:ascii="宋体" w:hAnsi="宋体" w:cs="宋体" w:hint="eastAsia"/>
                <w:color w:val="000000"/>
                <w:kern w:val="0"/>
                <w:szCs w:val="21"/>
              </w:rPr>
              <w:t>TFT</w:t>
            </w:r>
            <w:r>
              <w:rPr>
                <w:rFonts w:ascii="宋体" w:hAnsi="宋体" w:cs="宋体" w:hint="eastAsia"/>
                <w:color w:val="000000"/>
                <w:kern w:val="0"/>
                <w:szCs w:val="21"/>
              </w:rPr>
              <w:t>彩屏，分辩率≥</w:t>
            </w:r>
            <w:r>
              <w:rPr>
                <w:rFonts w:ascii="宋体" w:hAnsi="宋体" w:cs="宋体" w:hint="eastAsia"/>
                <w:color w:val="000000"/>
                <w:kern w:val="0"/>
                <w:szCs w:val="21"/>
              </w:rPr>
              <w:t>480*272</w:t>
            </w:r>
            <w:r>
              <w:rPr>
                <w:rFonts w:ascii="宋体" w:hAnsi="宋体" w:cs="宋体" w:hint="eastAsia"/>
                <w:color w:val="000000"/>
                <w:kern w:val="0"/>
                <w:szCs w:val="21"/>
              </w:rPr>
              <w:t>；具备</w:t>
            </w:r>
            <w:r>
              <w:rPr>
                <w:rFonts w:ascii="宋体" w:hAnsi="宋体" w:cs="宋体" w:hint="eastAsia"/>
                <w:color w:val="000000"/>
                <w:kern w:val="0"/>
                <w:szCs w:val="21"/>
              </w:rPr>
              <w:t>1</w:t>
            </w:r>
            <w:r>
              <w:rPr>
                <w:rFonts w:ascii="宋体" w:hAnsi="宋体" w:cs="宋体" w:hint="eastAsia"/>
                <w:color w:val="000000"/>
                <w:kern w:val="0"/>
                <w:szCs w:val="21"/>
              </w:rPr>
              <w:t>个电源接口（</w:t>
            </w:r>
            <w:r>
              <w:rPr>
                <w:rFonts w:ascii="宋体" w:hAnsi="宋体" w:cs="宋体" w:hint="eastAsia"/>
                <w:color w:val="000000"/>
                <w:kern w:val="0"/>
                <w:szCs w:val="21"/>
              </w:rPr>
              <w:t>2</w:t>
            </w:r>
            <w:r>
              <w:rPr>
                <w:rFonts w:ascii="宋体" w:hAnsi="宋体" w:cs="宋体" w:hint="eastAsia"/>
                <w:color w:val="000000"/>
                <w:kern w:val="0"/>
                <w:szCs w:val="21"/>
              </w:rPr>
              <w:t>芯航空头），≥</w:t>
            </w:r>
            <w:r>
              <w:rPr>
                <w:rFonts w:ascii="宋体" w:hAnsi="宋体" w:cs="宋体" w:hint="eastAsia"/>
                <w:color w:val="000000"/>
                <w:kern w:val="0"/>
                <w:szCs w:val="21"/>
              </w:rPr>
              <w:t>1</w:t>
            </w:r>
            <w:r>
              <w:rPr>
                <w:rFonts w:ascii="宋体" w:hAnsi="宋体" w:cs="宋体" w:hint="eastAsia"/>
                <w:color w:val="000000"/>
                <w:kern w:val="0"/>
                <w:szCs w:val="21"/>
              </w:rPr>
              <w:t>个</w:t>
            </w:r>
            <w:r>
              <w:rPr>
                <w:rFonts w:ascii="宋体" w:hAnsi="宋体" w:cs="宋体" w:hint="eastAsia"/>
                <w:color w:val="000000"/>
                <w:kern w:val="0"/>
                <w:szCs w:val="21"/>
              </w:rPr>
              <w:t>RS232</w:t>
            </w:r>
            <w:r>
              <w:rPr>
                <w:rFonts w:ascii="宋体" w:hAnsi="宋体" w:cs="宋体" w:hint="eastAsia"/>
                <w:color w:val="000000"/>
                <w:kern w:val="0"/>
                <w:szCs w:val="21"/>
              </w:rPr>
              <w:t>（</w:t>
            </w:r>
            <w:r>
              <w:rPr>
                <w:rFonts w:ascii="宋体" w:hAnsi="宋体" w:cs="宋体" w:hint="eastAsia"/>
                <w:color w:val="000000"/>
                <w:kern w:val="0"/>
                <w:szCs w:val="21"/>
              </w:rPr>
              <w:t>3</w:t>
            </w:r>
            <w:r>
              <w:rPr>
                <w:rFonts w:ascii="宋体" w:hAnsi="宋体" w:cs="宋体" w:hint="eastAsia"/>
                <w:color w:val="000000"/>
                <w:kern w:val="0"/>
                <w:szCs w:val="21"/>
              </w:rPr>
              <w:t>芯航空头）采集口、下载口；</w:t>
            </w:r>
            <w:r>
              <w:rPr>
                <w:rFonts w:ascii="宋体" w:hAnsi="宋体" w:cs="宋体" w:hint="eastAsia"/>
                <w:color w:val="000000"/>
                <w:kern w:val="0"/>
                <w:szCs w:val="21"/>
              </w:rPr>
              <w:t xml:space="preserve"> </w:t>
            </w:r>
            <w:r>
              <w:rPr>
                <w:rFonts w:ascii="宋体" w:hAnsi="宋体" w:cs="宋体" w:hint="eastAsia"/>
                <w:color w:val="000000"/>
                <w:kern w:val="0"/>
                <w:szCs w:val="21"/>
              </w:rPr>
              <w:t>≥</w:t>
            </w:r>
            <w:r>
              <w:rPr>
                <w:rFonts w:ascii="宋体" w:hAnsi="宋体" w:cs="宋体" w:hint="eastAsia"/>
                <w:color w:val="000000"/>
                <w:kern w:val="0"/>
                <w:szCs w:val="21"/>
              </w:rPr>
              <w:t>1</w:t>
            </w:r>
            <w:r>
              <w:rPr>
                <w:rFonts w:ascii="宋体" w:hAnsi="宋体" w:cs="宋体" w:hint="eastAsia"/>
                <w:color w:val="000000"/>
                <w:kern w:val="0"/>
                <w:szCs w:val="21"/>
              </w:rPr>
              <w:t>个</w:t>
            </w:r>
            <w:r>
              <w:rPr>
                <w:rFonts w:ascii="宋体" w:hAnsi="宋体" w:cs="宋体" w:hint="eastAsia"/>
                <w:color w:val="000000"/>
                <w:kern w:val="0"/>
                <w:szCs w:val="21"/>
              </w:rPr>
              <w:t>RS485/RS232</w:t>
            </w:r>
            <w:r>
              <w:rPr>
                <w:rFonts w:ascii="宋体" w:hAnsi="宋体" w:cs="宋体" w:hint="eastAsia"/>
                <w:color w:val="000000"/>
                <w:kern w:val="0"/>
                <w:szCs w:val="21"/>
              </w:rPr>
              <w:t>（</w:t>
            </w:r>
            <w:r>
              <w:rPr>
                <w:rFonts w:ascii="宋体" w:hAnsi="宋体" w:cs="宋体" w:hint="eastAsia"/>
                <w:color w:val="000000"/>
                <w:kern w:val="0"/>
                <w:szCs w:val="21"/>
              </w:rPr>
              <w:t>4</w:t>
            </w:r>
            <w:r>
              <w:rPr>
                <w:rFonts w:ascii="宋体" w:hAnsi="宋体" w:cs="宋体" w:hint="eastAsia"/>
                <w:color w:val="000000"/>
                <w:kern w:val="0"/>
                <w:szCs w:val="21"/>
              </w:rPr>
              <w:t>芯航空头）</w:t>
            </w:r>
            <w:r>
              <w:rPr>
                <w:rFonts w:ascii="宋体" w:hAnsi="宋体" w:cs="宋体" w:hint="eastAsia"/>
                <w:color w:val="000000"/>
                <w:kern w:val="0"/>
                <w:szCs w:val="21"/>
              </w:rPr>
              <w:t>,</w:t>
            </w:r>
            <w:r>
              <w:rPr>
                <w:rFonts w:ascii="宋体" w:hAnsi="宋体" w:cs="宋体" w:hint="eastAsia"/>
                <w:color w:val="000000"/>
                <w:kern w:val="0"/>
                <w:szCs w:val="21"/>
              </w:rPr>
              <w:t>可同车上其它设备进行对接；</w:t>
            </w:r>
            <w:r>
              <w:rPr>
                <w:rFonts w:ascii="宋体" w:hAnsi="宋体" w:cs="宋体" w:hint="eastAsia"/>
                <w:color w:val="000000"/>
                <w:kern w:val="0"/>
                <w:szCs w:val="21"/>
              </w:rPr>
              <w:t xml:space="preserve"> </w:t>
            </w:r>
            <w:r>
              <w:rPr>
                <w:rFonts w:ascii="宋体" w:hAnsi="宋体" w:cs="宋体" w:hint="eastAsia"/>
                <w:color w:val="000000"/>
                <w:kern w:val="0"/>
                <w:szCs w:val="21"/>
              </w:rPr>
              <w:t>≥</w:t>
            </w:r>
            <w:r>
              <w:rPr>
                <w:rFonts w:ascii="宋体" w:hAnsi="宋体" w:cs="宋体" w:hint="eastAsia"/>
                <w:color w:val="000000"/>
                <w:kern w:val="0"/>
                <w:szCs w:val="21"/>
              </w:rPr>
              <w:t>1</w:t>
            </w:r>
            <w:r>
              <w:rPr>
                <w:rFonts w:ascii="宋体" w:hAnsi="宋体" w:cs="宋体" w:hint="eastAsia"/>
                <w:color w:val="000000"/>
                <w:kern w:val="0"/>
                <w:szCs w:val="21"/>
              </w:rPr>
              <w:t>个</w:t>
            </w:r>
            <w:r>
              <w:rPr>
                <w:rFonts w:ascii="宋体" w:hAnsi="宋体" w:cs="宋体" w:hint="eastAsia"/>
                <w:color w:val="000000"/>
                <w:kern w:val="0"/>
                <w:szCs w:val="21"/>
              </w:rPr>
              <w:t xml:space="preserve">USB </w:t>
            </w:r>
            <w:r>
              <w:rPr>
                <w:rFonts w:ascii="宋体" w:hAnsi="宋体" w:cs="宋体" w:hint="eastAsia"/>
                <w:color w:val="000000"/>
                <w:kern w:val="0"/>
                <w:szCs w:val="21"/>
              </w:rPr>
              <w:t>口（</w:t>
            </w:r>
            <w:r>
              <w:rPr>
                <w:rFonts w:ascii="宋体" w:hAnsi="宋体" w:cs="宋体" w:hint="eastAsia"/>
                <w:color w:val="000000"/>
                <w:kern w:val="0"/>
                <w:szCs w:val="21"/>
              </w:rPr>
              <w:t>USB Host</w:t>
            </w:r>
            <w:r>
              <w:rPr>
                <w:rFonts w:ascii="宋体" w:hAnsi="宋体" w:cs="宋体" w:hint="eastAsia"/>
                <w:color w:val="000000"/>
                <w:kern w:val="0"/>
                <w:szCs w:val="21"/>
              </w:rPr>
              <w:t>）升级、采集接口；更新系统升级支持</w:t>
            </w:r>
            <w:r>
              <w:rPr>
                <w:rFonts w:ascii="宋体" w:hAnsi="宋体" w:cs="宋体" w:hint="eastAsia"/>
                <w:color w:val="000000"/>
                <w:kern w:val="0"/>
                <w:szCs w:val="21"/>
              </w:rPr>
              <w:t>无线远程下载升级；车载刷卡机可直接通过辅助设备校对时间</w:t>
            </w:r>
            <w:r>
              <w:rPr>
                <w:rFonts w:ascii="宋体" w:hAnsi="宋体" w:cs="宋体" w:hint="eastAsia"/>
                <w:color w:val="000000"/>
                <w:kern w:val="0"/>
                <w:szCs w:val="21"/>
              </w:rPr>
              <w:t xml:space="preserve">, </w:t>
            </w:r>
            <w:r>
              <w:rPr>
                <w:rFonts w:ascii="宋体" w:hAnsi="宋体" w:cs="宋体" w:hint="eastAsia"/>
                <w:color w:val="000000"/>
                <w:kern w:val="0"/>
                <w:szCs w:val="21"/>
              </w:rPr>
              <w:t>无线校对时间；标准</w:t>
            </w:r>
            <w:r>
              <w:rPr>
                <w:rFonts w:ascii="宋体" w:hAnsi="宋体" w:cs="宋体" w:hint="eastAsia"/>
                <w:color w:val="000000"/>
                <w:kern w:val="0"/>
                <w:szCs w:val="21"/>
              </w:rPr>
              <w:t>PSAM</w:t>
            </w:r>
            <w:r>
              <w:rPr>
                <w:rFonts w:ascii="宋体" w:hAnsi="宋体" w:cs="宋体" w:hint="eastAsia"/>
                <w:color w:val="000000"/>
                <w:kern w:val="0"/>
                <w:szCs w:val="21"/>
              </w:rPr>
              <w:t>卡座</w:t>
            </w:r>
            <w:r>
              <w:rPr>
                <w:rFonts w:ascii="宋体" w:hAnsi="宋体" w:cs="宋体" w:hint="eastAsia"/>
                <w:color w:val="000000"/>
                <w:kern w:val="0"/>
                <w:szCs w:val="21"/>
              </w:rPr>
              <w:t xml:space="preserve"> </w:t>
            </w:r>
            <w:r>
              <w:rPr>
                <w:rFonts w:ascii="宋体" w:hAnsi="宋体" w:cs="宋体" w:hint="eastAsia"/>
                <w:color w:val="000000"/>
                <w:kern w:val="0"/>
                <w:szCs w:val="21"/>
              </w:rPr>
              <w:t>≥</w:t>
            </w:r>
            <w:r>
              <w:rPr>
                <w:rFonts w:ascii="宋体" w:hAnsi="宋体" w:cs="宋体" w:hint="eastAsia"/>
                <w:color w:val="000000"/>
                <w:kern w:val="0"/>
                <w:szCs w:val="21"/>
              </w:rPr>
              <w:t>3</w:t>
            </w:r>
            <w:r>
              <w:rPr>
                <w:rFonts w:ascii="宋体" w:hAnsi="宋体" w:cs="宋体" w:hint="eastAsia"/>
                <w:color w:val="000000"/>
                <w:kern w:val="0"/>
                <w:szCs w:val="21"/>
              </w:rPr>
              <w:t>个，支持符合</w:t>
            </w:r>
            <w:r>
              <w:rPr>
                <w:rFonts w:ascii="宋体" w:hAnsi="宋体" w:cs="宋体" w:hint="eastAsia"/>
                <w:color w:val="000000"/>
                <w:kern w:val="0"/>
                <w:szCs w:val="21"/>
              </w:rPr>
              <w:t>ISO7816</w:t>
            </w:r>
            <w:r>
              <w:rPr>
                <w:rFonts w:ascii="宋体" w:hAnsi="宋体" w:cs="宋体" w:hint="eastAsia"/>
                <w:color w:val="000000"/>
                <w:kern w:val="0"/>
                <w:szCs w:val="21"/>
              </w:rPr>
              <w:t>协议的</w:t>
            </w:r>
            <w:r>
              <w:rPr>
                <w:rFonts w:ascii="宋体" w:hAnsi="宋体" w:cs="宋体" w:hint="eastAsia"/>
                <w:color w:val="000000"/>
                <w:kern w:val="0"/>
                <w:szCs w:val="21"/>
              </w:rPr>
              <w:t>SAM</w:t>
            </w:r>
            <w:r>
              <w:rPr>
                <w:rFonts w:ascii="宋体" w:hAnsi="宋体" w:cs="宋体" w:hint="eastAsia"/>
                <w:color w:val="000000"/>
                <w:kern w:val="0"/>
                <w:szCs w:val="21"/>
              </w:rPr>
              <w:t>卡；密钥安全的访问和权限：</w:t>
            </w:r>
            <w:r>
              <w:rPr>
                <w:rFonts w:ascii="宋体" w:hAnsi="宋体" w:cs="宋体" w:hint="eastAsia"/>
                <w:color w:val="000000"/>
                <w:kern w:val="0"/>
                <w:szCs w:val="21"/>
              </w:rPr>
              <w:t>3DES</w:t>
            </w:r>
            <w:r>
              <w:rPr>
                <w:rFonts w:ascii="宋体" w:hAnsi="宋体" w:cs="宋体" w:hint="eastAsia"/>
                <w:color w:val="000000"/>
                <w:kern w:val="0"/>
                <w:szCs w:val="21"/>
              </w:rPr>
              <w:t>算法、</w:t>
            </w:r>
            <w:r>
              <w:rPr>
                <w:rFonts w:ascii="宋体" w:hAnsi="宋体" w:cs="宋体" w:hint="eastAsia"/>
                <w:color w:val="000000"/>
                <w:kern w:val="0"/>
                <w:szCs w:val="21"/>
              </w:rPr>
              <w:t>RSA</w:t>
            </w:r>
            <w:r>
              <w:rPr>
                <w:rFonts w:ascii="宋体" w:hAnsi="宋体" w:cs="宋体" w:hint="eastAsia"/>
                <w:color w:val="000000"/>
                <w:kern w:val="0"/>
                <w:szCs w:val="21"/>
              </w:rPr>
              <w:t>、国密等算法，支持多级密钥分散；具备上翻、下翻、取消、确认四个按键；支持多种语音（可自定义语音）；具备线上缴费、线下实时补登功能；收费方式支持一票制和分段收费；联机扫码速度≤</w:t>
            </w:r>
            <w:r>
              <w:rPr>
                <w:rFonts w:ascii="宋体" w:hAnsi="宋体" w:cs="宋体" w:hint="eastAsia"/>
                <w:color w:val="000000"/>
                <w:kern w:val="0"/>
                <w:szCs w:val="21"/>
              </w:rPr>
              <w:t>2S</w:t>
            </w:r>
            <w:r>
              <w:rPr>
                <w:rFonts w:ascii="宋体" w:hAnsi="宋体" w:cs="宋体" w:hint="eastAsia"/>
                <w:color w:val="000000"/>
                <w:kern w:val="0"/>
                <w:szCs w:val="21"/>
              </w:rPr>
              <w:t>；脱机扫码速度</w:t>
            </w:r>
            <w:r>
              <w:rPr>
                <w:rFonts w:ascii="宋体" w:hAnsi="宋体" w:cs="宋体" w:hint="eastAsia"/>
                <w:color w:val="000000"/>
                <w:kern w:val="0"/>
                <w:szCs w:val="21"/>
              </w:rPr>
              <w:t>&lt;0.3s</w:t>
            </w:r>
            <w:r>
              <w:rPr>
                <w:rFonts w:ascii="宋体" w:hAnsi="宋体" w:cs="宋体" w:hint="eastAsia"/>
                <w:color w:val="000000"/>
                <w:kern w:val="0"/>
                <w:szCs w:val="21"/>
              </w:rPr>
              <w:t>。存储容量≥</w:t>
            </w:r>
            <w:r>
              <w:rPr>
                <w:rFonts w:ascii="宋体" w:hAnsi="宋体" w:cs="宋体" w:hint="eastAsia"/>
                <w:color w:val="000000"/>
                <w:kern w:val="0"/>
                <w:szCs w:val="21"/>
              </w:rPr>
              <w:t>59999</w:t>
            </w:r>
            <w:r>
              <w:rPr>
                <w:rFonts w:ascii="宋体" w:hAnsi="宋体" w:cs="宋体" w:hint="eastAsia"/>
                <w:color w:val="000000"/>
                <w:kern w:val="0"/>
                <w:szCs w:val="21"/>
              </w:rPr>
              <w:t>条存储记录，黑名单≥</w:t>
            </w:r>
            <w:r>
              <w:rPr>
                <w:rFonts w:ascii="宋体" w:hAnsi="宋体" w:cs="宋体" w:hint="eastAsia"/>
                <w:color w:val="000000"/>
                <w:kern w:val="0"/>
                <w:szCs w:val="21"/>
              </w:rPr>
              <w:t>300000</w:t>
            </w:r>
            <w:r>
              <w:rPr>
                <w:rFonts w:ascii="宋体" w:hAnsi="宋体" w:cs="宋体" w:hint="eastAsia"/>
                <w:color w:val="000000"/>
                <w:kern w:val="0"/>
                <w:szCs w:val="21"/>
              </w:rPr>
              <w:t>条</w:t>
            </w:r>
            <w:r>
              <w:rPr>
                <w:rFonts w:ascii="宋体" w:hAnsi="宋体" w:cs="宋体" w:hint="eastAsia"/>
                <w:color w:val="000000"/>
                <w:kern w:val="0"/>
                <w:szCs w:val="21"/>
              </w:rPr>
              <w:t xml:space="preserve"> </w:t>
            </w:r>
            <w:r>
              <w:rPr>
                <w:rFonts w:ascii="宋体" w:hAnsi="宋体" w:cs="宋体" w:hint="eastAsia"/>
                <w:color w:val="000000"/>
                <w:kern w:val="0"/>
                <w:szCs w:val="21"/>
              </w:rPr>
              <w:t>，支持自定义存储（记录满了自动覆盖或记录满了停止刷卡）</w:t>
            </w:r>
            <w:r>
              <w:rPr>
                <w:rFonts w:ascii="宋体" w:hAnsi="宋体" w:cs="宋体" w:hint="eastAsia"/>
                <w:color w:val="000000"/>
                <w:kern w:val="0"/>
                <w:szCs w:val="21"/>
              </w:rPr>
              <w:t>;</w:t>
            </w:r>
            <w:r>
              <w:rPr>
                <w:rFonts w:ascii="宋体" w:hAnsi="宋体" w:cs="宋体" w:hint="eastAsia"/>
                <w:color w:val="000000"/>
                <w:kern w:val="0"/>
                <w:szCs w:val="21"/>
              </w:rPr>
              <w:t>交易数据至少双</w:t>
            </w:r>
            <w:r>
              <w:rPr>
                <w:rFonts w:ascii="宋体" w:hAnsi="宋体" w:cs="宋体" w:hint="eastAsia"/>
                <w:color w:val="000000"/>
                <w:kern w:val="0"/>
                <w:szCs w:val="21"/>
              </w:rPr>
              <w:lastRenderedPageBreak/>
              <w:t>备份</w:t>
            </w:r>
            <w:r>
              <w:rPr>
                <w:rFonts w:ascii="宋体" w:hAnsi="宋体" w:cs="宋体" w:hint="eastAsia"/>
                <w:color w:val="000000"/>
                <w:kern w:val="0"/>
                <w:szCs w:val="21"/>
              </w:rPr>
              <w:t>存储，确保数据存储稳定、完整，断电后数据不丢失；当无法通过正常途径采集数据时，需提供措施补救。实现公交</w:t>
            </w:r>
            <w:r>
              <w:rPr>
                <w:rFonts w:ascii="宋体" w:hAnsi="宋体" w:cs="宋体" w:hint="eastAsia"/>
                <w:color w:val="000000"/>
                <w:kern w:val="0"/>
                <w:szCs w:val="21"/>
              </w:rPr>
              <w:t>IC</w:t>
            </w:r>
            <w:r>
              <w:rPr>
                <w:rFonts w:ascii="宋体" w:hAnsi="宋体" w:cs="宋体" w:hint="eastAsia"/>
                <w:color w:val="000000"/>
                <w:kern w:val="0"/>
                <w:szCs w:val="21"/>
              </w:rPr>
              <w:t>卡、宁德交通一卡通福路通</w:t>
            </w:r>
            <w:r>
              <w:rPr>
                <w:rFonts w:ascii="宋体" w:hAnsi="宋体" w:cs="宋体" w:hint="eastAsia"/>
                <w:color w:val="000000"/>
                <w:kern w:val="0"/>
                <w:szCs w:val="21"/>
              </w:rPr>
              <w:t>.</w:t>
            </w:r>
            <w:r>
              <w:rPr>
                <w:rFonts w:ascii="宋体" w:hAnsi="宋体" w:cs="宋体" w:hint="eastAsia"/>
                <w:color w:val="000000"/>
                <w:kern w:val="0"/>
                <w:szCs w:val="21"/>
              </w:rPr>
              <w:t>福宁卡、银联闪付卡免密免签非接交易、支持住建部、交通部标准非接交易、可兼容支持苹果</w:t>
            </w:r>
            <w:r>
              <w:rPr>
                <w:rFonts w:ascii="宋体" w:hAnsi="宋体" w:cs="宋体" w:hint="eastAsia"/>
                <w:color w:val="000000"/>
                <w:kern w:val="0"/>
                <w:szCs w:val="21"/>
              </w:rPr>
              <w:t>Pay</w:t>
            </w:r>
            <w:r>
              <w:rPr>
                <w:rFonts w:ascii="宋体" w:hAnsi="宋体" w:cs="宋体" w:hint="eastAsia"/>
                <w:color w:val="000000"/>
                <w:kern w:val="0"/>
                <w:szCs w:val="21"/>
              </w:rPr>
              <w:t>、三星</w:t>
            </w:r>
            <w:r>
              <w:rPr>
                <w:rFonts w:ascii="宋体" w:hAnsi="宋体" w:cs="宋体" w:hint="eastAsia"/>
                <w:color w:val="000000"/>
                <w:kern w:val="0"/>
                <w:szCs w:val="21"/>
              </w:rPr>
              <w:t>Pay</w:t>
            </w:r>
            <w:r>
              <w:rPr>
                <w:rFonts w:ascii="宋体" w:hAnsi="宋体" w:cs="宋体" w:hint="eastAsia"/>
                <w:color w:val="000000"/>
                <w:kern w:val="0"/>
                <w:szCs w:val="21"/>
              </w:rPr>
              <w:t>、米</w:t>
            </w:r>
            <w:r>
              <w:rPr>
                <w:rFonts w:ascii="宋体" w:hAnsi="宋体" w:cs="宋体" w:hint="eastAsia"/>
                <w:color w:val="000000"/>
                <w:kern w:val="0"/>
                <w:szCs w:val="21"/>
              </w:rPr>
              <w:t>Pay</w:t>
            </w:r>
            <w:r>
              <w:rPr>
                <w:rFonts w:ascii="宋体" w:hAnsi="宋体" w:cs="宋体" w:hint="eastAsia"/>
                <w:color w:val="000000"/>
                <w:kern w:val="0"/>
                <w:szCs w:val="21"/>
              </w:rPr>
              <w:t>、华为</w:t>
            </w:r>
            <w:r>
              <w:rPr>
                <w:rFonts w:ascii="宋体" w:hAnsi="宋体" w:cs="宋体" w:hint="eastAsia"/>
                <w:color w:val="000000"/>
                <w:kern w:val="0"/>
                <w:szCs w:val="21"/>
              </w:rPr>
              <w:t>Pay</w:t>
            </w:r>
            <w:r>
              <w:rPr>
                <w:rFonts w:ascii="宋体" w:hAnsi="宋体" w:cs="宋体" w:hint="eastAsia"/>
                <w:color w:val="000000"/>
                <w:kern w:val="0"/>
                <w:szCs w:val="21"/>
              </w:rPr>
              <w:t>等虚拟卡交易，支持</w:t>
            </w:r>
            <w:r>
              <w:rPr>
                <w:rFonts w:ascii="宋体" w:hAnsi="宋体" w:cs="宋体" w:hint="eastAsia"/>
                <w:color w:val="000000"/>
                <w:kern w:val="0"/>
                <w:szCs w:val="21"/>
              </w:rPr>
              <w:t>2.4G</w:t>
            </w:r>
            <w:r>
              <w:rPr>
                <w:rFonts w:ascii="宋体" w:hAnsi="宋体" w:cs="宋体" w:hint="eastAsia"/>
                <w:color w:val="000000"/>
                <w:kern w:val="0"/>
                <w:szCs w:val="21"/>
              </w:rPr>
              <w:t>标准的手机支付。支持</w:t>
            </w:r>
            <w:r>
              <w:rPr>
                <w:rFonts w:ascii="宋体" w:hAnsi="宋体" w:cs="宋体" w:hint="eastAsia"/>
                <w:color w:val="000000"/>
                <w:kern w:val="0"/>
                <w:szCs w:val="21"/>
              </w:rPr>
              <w:t>PDF417</w:t>
            </w:r>
            <w:r>
              <w:rPr>
                <w:rFonts w:ascii="宋体" w:hAnsi="宋体" w:cs="宋体" w:hint="eastAsia"/>
                <w:color w:val="000000"/>
                <w:kern w:val="0"/>
                <w:szCs w:val="21"/>
              </w:rPr>
              <w:t>，</w:t>
            </w:r>
            <w:r>
              <w:rPr>
                <w:rFonts w:ascii="宋体" w:hAnsi="宋体" w:cs="宋体" w:hint="eastAsia"/>
                <w:color w:val="000000"/>
                <w:kern w:val="0"/>
                <w:szCs w:val="21"/>
              </w:rPr>
              <w:t>QR Code,Data Matrix</w:t>
            </w:r>
            <w:r>
              <w:rPr>
                <w:rFonts w:ascii="宋体" w:hAnsi="宋体" w:cs="宋体" w:hint="eastAsia"/>
                <w:color w:val="000000"/>
                <w:kern w:val="0"/>
                <w:szCs w:val="21"/>
              </w:rPr>
              <w:t>等国际、国内通用的二维码支付，实现微信付款码、支付宝付款码、银联云闪付付款码及各大行</w:t>
            </w:r>
            <w:r>
              <w:rPr>
                <w:rFonts w:ascii="宋体" w:hAnsi="宋体" w:cs="宋体" w:hint="eastAsia"/>
                <w:color w:val="000000"/>
                <w:kern w:val="0"/>
                <w:szCs w:val="21"/>
              </w:rPr>
              <w:t>APP</w:t>
            </w:r>
            <w:r>
              <w:rPr>
                <w:rFonts w:ascii="宋体" w:hAnsi="宋体" w:cs="宋体" w:hint="eastAsia"/>
                <w:color w:val="000000"/>
                <w:kern w:val="0"/>
                <w:szCs w:val="21"/>
              </w:rPr>
              <w:t>付款码进行联机交易；实现宁德公交公众号乘车码支付、翼支付乘车码支付、美</w:t>
            </w:r>
            <w:r>
              <w:rPr>
                <w:rFonts w:ascii="宋体" w:hAnsi="宋体" w:cs="宋体" w:hint="eastAsia"/>
                <w:color w:val="000000"/>
                <w:kern w:val="0"/>
                <w:szCs w:val="21"/>
              </w:rPr>
              <w:t>团自身单独发码支付、支付宝乘车码脱机交易；支持微信乘车码脱机交易；实现宁德市城市公共服务平台的二维码扫码交易；支持其它自研的二维码进行联机、脱机交易及第三方平台接入。且能与业主原有宁德公交非现金支付刷卡系统对接。</w:t>
            </w:r>
          </w:p>
        </w:tc>
      </w:tr>
      <w:tr w:rsidR="00FE7587">
        <w:trPr>
          <w:trHeight w:val="525"/>
        </w:trPr>
        <w:tc>
          <w:tcPr>
            <w:tcW w:w="1270" w:type="dxa"/>
            <w:vMerge/>
            <w:tcBorders>
              <w:top w:val="single" w:sz="4" w:space="0" w:color="auto"/>
              <w:left w:val="single" w:sz="4" w:space="0" w:color="auto"/>
              <w:bottom w:val="single" w:sz="8" w:space="0" w:color="000000"/>
              <w:right w:val="single" w:sz="8" w:space="0" w:color="auto"/>
            </w:tcBorders>
            <w:vAlign w:val="center"/>
          </w:tcPr>
          <w:p w:rsidR="00FE7587" w:rsidRDefault="00FE7587">
            <w:pPr>
              <w:widowControl/>
              <w:spacing w:line="360" w:lineRule="auto"/>
              <w:jc w:val="left"/>
              <w:rPr>
                <w:rFonts w:ascii="宋体" w:hAnsi="宋体" w:cs="宋体"/>
                <w:color w:val="000000"/>
                <w:kern w:val="0"/>
                <w:szCs w:val="21"/>
              </w:rPr>
            </w:pPr>
          </w:p>
        </w:tc>
        <w:tc>
          <w:tcPr>
            <w:tcW w:w="1146" w:type="dxa"/>
            <w:tcBorders>
              <w:top w:val="single" w:sz="4" w:space="0" w:color="auto"/>
              <w:left w:val="nil"/>
              <w:bottom w:val="single" w:sz="8" w:space="0" w:color="auto"/>
              <w:right w:val="single" w:sz="8" w:space="0" w:color="auto"/>
            </w:tcBorders>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远程监控</w:t>
            </w:r>
          </w:p>
        </w:tc>
        <w:tc>
          <w:tcPr>
            <w:tcW w:w="7184" w:type="dxa"/>
            <w:tcBorders>
              <w:top w:val="single" w:sz="4" w:space="0" w:color="auto"/>
              <w:left w:val="nil"/>
              <w:bottom w:val="single" w:sz="8" w:space="0" w:color="auto"/>
              <w:right w:val="single" w:sz="8" w:space="0" w:color="auto"/>
            </w:tcBorders>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具备远程监控系统，具备远程实时回放功能，（且能与业主原有的视频监控及调度系统对接）。</w:t>
            </w:r>
          </w:p>
        </w:tc>
      </w:tr>
      <w:tr w:rsidR="00FE7587">
        <w:trPr>
          <w:trHeight w:val="780"/>
        </w:trPr>
        <w:tc>
          <w:tcPr>
            <w:tcW w:w="1270" w:type="dxa"/>
            <w:vMerge/>
            <w:tcBorders>
              <w:top w:val="nil"/>
              <w:left w:val="single" w:sz="4" w:space="0" w:color="auto"/>
              <w:bottom w:val="single" w:sz="8" w:space="0" w:color="000000"/>
              <w:right w:val="single" w:sz="8" w:space="0" w:color="auto"/>
            </w:tcBorders>
            <w:vAlign w:val="center"/>
          </w:tcPr>
          <w:p w:rsidR="00FE7587" w:rsidRDefault="00FE7587">
            <w:pPr>
              <w:widowControl/>
              <w:spacing w:line="360" w:lineRule="auto"/>
              <w:jc w:val="left"/>
              <w:rPr>
                <w:rFonts w:ascii="宋体" w:hAnsi="宋体" w:cs="宋体"/>
                <w:color w:val="000000"/>
                <w:kern w:val="0"/>
                <w:szCs w:val="21"/>
              </w:rPr>
            </w:pPr>
          </w:p>
        </w:tc>
        <w:tc>
          <w:tcPr>
            <w:tcW w:w="1146" w:type="dxa"/>
            <w:tcBorders>
              <w:top w:val="nil"/>
              <w:left w:val="nil"/>
              <w:bottom w:val="single" w:sz="8" w:space="0" w:color="auto"/>
              <w:right w:val="single" w:sz="8" w:space="0" w:color="auto"/>
            </w:tcBorders>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智能公交一体机</w:t>
            </w:r>
          </w:p>
        </w:tc>
        <w:tc>
          <w:tcPr>
            <w:tcW w:w="7184" w:type="dxa"/>
            <w:tcBorders>
              <w:top w:val="nil"/>
              <w:left w:val="nil"/>
              <w:bottom w:val="single" w:sz="8" w:space="0" w:color="auto"/>
              <w:right w:val="single" w:sz="8" w:space="0" w:color="auto"/>
            </w:tcBorders>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北斗</w:t>
            </w:r>
            <w:r>
              <w:rPr>
                <w:rFonts w:ascii="宋体" w:hAnsi="宋体" w:cs="宋体" w:hint="eastAsia"/>
                <w:color w:val="000000"/>
                <w:kern w:val="0"/>
                <w:szCs w:val="21"/>
              </w:rPr>
              <w:t>GPS</w:t>
            </w:r>
            <w:r>
              <w:rPr>
                <w:rFonts w:ascii="宋体" w:hAnsi="宋体" w:cs="宋体" w:hint="eastAsia"/>
                <w:color w:val="000000"/>
                <w:kern w:val="0"/>
                <w:szCs w:val="21"/>
              </w:rPr>
              <w:t>定位双模块，</w:t>
            </w:r>
            <w:r>
              <w:rPr>
                <w:rFonts w:ascii="宋体" w:hAnsi="宋体" w:cs="宋体" w:hint="eastAsia"/>
                <w:color w:val="000000"/>
                <w:kern w:val="0"/>
                <w:szCs w:val="21"/>
              </w:rPr>
              <w:t>4</w:t>
            </w:r>
            <w:r>
              <w:rPr>
                <w:rFonts w:ascii="宋体" w:hAnsi="宋体" w:cs="宋体" w:hint="eastAsia"/>
                <w:color w:val="000000"/>
                <w:kern w:val="0"/>
                <w:szCs w:val="21"/>
              </w:rPr>
              <w:t>路音、视频录制，≥</w:t>
            </w:r>
            <w:r>
              <w:rPr>
                <w:rFonts w:ascii="宋体" w:hAnsi="宋体" w:cs="宋体" w:hint="eastAsia"/>
                <w:color w:val="000000"/>
                <w:kern w:val="0"/>
                <w:szCs w:val="21"/>
              </w:rPr>
              <w:t>2.5</w:t>
            </w:r>
            <w:r>
              <w:rPr>
                <w:rFonts w:ascii="宋体" w:hAnsi="宋体" w:cs="宋体" w:hint="eastAsia"/>
                <w:color w:val="000000"/>
                <w:kern w:val="0"/>
                <w:szCs w:val="21"/>
              </w:rPr>
              <w:t>寸</w:t>
            </w:r>
            <w:r>
              <w:rPr>
                <w:rFonts w:ascii="宋体" w:hAnsi="宋体" w:cs="宋体" w:hint="eastAsia"/>
                <w:color w:val="000000"/>
                <w:kern w:val="0"/>
                <w:szCs w:val="21"/>
              </w:rPr>
              <w:t>2TB</w:t>
            </w:r>
            <w:r>
              <w:rPr>
                <w:rFonts w:ascii="宋体" w:hAnsi="宋体" w:cs="宋体" w:hint="eastAsia"/>
                <w:color w:val="000000"/>
                <w:kern w:val="0"/>
                <w:szCs w:val="21"/>
              </w:rPr>
              <w:t>车载硬盘，</w:t>
            </w:r>
            <w:r>
              <w:rPr>
                <w:rFonts w:ascii="宋体" w:hAnsi="宋体" w:cs="宋体" w:hint="eastAsia"/>
                <w:color w:val="000000"/>
                <w:kern w:val="0"/>
                <w:szCs w:val="21"/>
              </w:rPr>
              <w:t>7</w:t>
            </w:r>
            <w:r>
              <w:rPr>
                <w:rFonts w:ascii="宋体" w:hAnsi="宋体" w:cs="宋体" w:hint="eastAsia"/>
                <w:color w:val="000000"/>
                <w:kern w:val="0"/>
                <w:szCs w:val="21"/>
              </w:rPr>
              <w:t>寸司机操作屏。具备公交智能调度，自动报站，远程实时音、视频调取查看功能。</w:t>
            </w:r>
          </w:p>
        </w:tc>
      </w:tr>
    </w:tbl>
    <w:p w:rsidR="00FE7587" w:rsidRDefault="00FE7587">
      <w:pPr>
        <w:spacing w:line="360" w:lineRule="auto"/>
        <w:jc w:val="left"/>
        <w:rPr>
          <w:rFonts w:ascii="宋体" w:hAnsi="宋体" w:cs="宋体"/>
          <w:b/>
          <w:bCs/>
          <w:kern w:val="10"/>
          <w:szCs w:val="21"/>
        </w:rPr>
      </w:pPr>
    </w:p>
    <w:p w:rsidR="00FE7587" w:rsidRDefault="009000AE">
      <w:pPr>
        <w:spacing w:line="360" w:lineRule="auto"/>
        <w:jc w:val="left"/>
        <w:rPr>
          <w:rFonts w:ascii="宋体" w:hAnsi="宋体" w:cs="宋体"/>
          <w:b/>
          <w:bCs/>
          <w:kern w:val="10"/>
          <w:szCs w:val="21"/>
        </w:rPr>
      </w:pPr>
      <w:r>
        <w:rPr>
          <w:rFonts w:ascii="宋体" w:hAnsi="宋体" w:cs="宋体" w:hint="eastAsia"/>
          <w:b/>
          <w:bCs/>
          <w:kern w:val="10"/>
          <w:szCs w:val="21"/>
        </w:rPr>
        <w:t>（三）</w:t>
      </w:r>
      <w:r>
        <w:rPr>
          <w:rFonts w:ascii="宋体" w:hAnsi="宋体" w:cs="宋体" w:hint="eastAsia"/>
          <w:b/>
          <w:bCs/>
          <w:szCs w:val="21"/>
        </w:rPr>
        <w:t>品目号</w:t>
      </w:r>
      <w:r>
        <w:rPr>
          <w:rFonts w:ascii="宋体" w:hAnsi="宋体" w:cs="宋体" w:hint="eastAsia"/>
          <w:b/>
          <w:bCs/>
          <w:szCs w:val="21"/>
        </w:rPr>
        <w:t>2-1</w:t>
      </w:r>
      <w:r>
        <w:rPr>
          <w:rFonts w:ascii="宋体" w:hAnsi="宋体" w:cs="宋体" w:hint="eastAsia"/>
          <w:b/>
          <w:bCs/>
          <w:szCs w:val="21"/>
        </w:rPr>
        <w:t>、</w:t>
      </w:r>
      <w:r>
        <w:rPr>
          <w:rFonts w:ascii="宋体" w:hAnsi="宋体" w:cs="宋体" w:hint="eastAsia"/>
          <w:b/>
          <w:bCs/>
          <w:szCs w:val="21"/>
        </w:rPr>
        <w:t>2-2</w:t>
      </w:r>
      <w:r>
        <w:rPr>
          <w:rFonts w:ascii="宋体" w:hAnsi="宋体" w:cs="宋体" w:hint="eastAsia"/>
          <w:b/>
          <w:bCs/>
          <w:kern w:val="10"/>
          <w:szCs w:val="21"/>
        </w:rPr>
        <w:t>车辆运行监控平台</w:t>
      </w:r>
    </w:p>
    <w:tbl>
      <w:tblPr>
        <w:tblW w:w="9600" w:type="dxa"/>
        <w:tblInd w:w="92" w:type="dxa"/>
        <w:tblLayout w:type="fixed"/>
        <w:tblLook w:val="04A0"/>
      </w:tblPr>
      <w:tblGrid>
        <w:gridCol w:w="1270"/>
        <w:gridCol w:w="1159"/>
        <w:gridCol w:w="7171"/>
      </w:tblGrid>
      <w:tr w:rsidR="00FE7587">
        <w:trPr>
          <w:trHeight w:val="1035"/>
        </w:trPr>
        <w:tc>
          <w:tcPr>
            <w:tcW w:w="1270" w:type="dxa"/>
            <w:vMerge w:val="restart"/>
            <w:tcBorders>
              <w:top w:val="single" w:sz="8" w:space="0" w:color="auto"/>
              <w:left w:val="single" w:sz="8" w:space="0" w:color="auto"/>
              <w:bottom w:val="single" w:sz="8" w:space="0" w:color="000000"/>
              <w:right w:val="single" w:sz="8" w:space="0" w:color="auto"/>
            </w:tcBorders>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1</w:t>
            </w:r>
            <w:r>
              <w:rPr>
                <w:rFonts w:ascii="宋体" w:hAnsi="宋体" w:cs="宋体" w:hint="eastAsia"/>
                <w:color w:val="000000"/>
                <w:kern w:val="0"/>
                <w:szCs w:val="21"/>
              </w:rPr>
              <w:t>、车辆运行监控平台</w:t>
            </w:r>
          </w:p>
        </w:tc>
        <w:tc>
          <w:tcPr>
            <w:tcW w:w="1159" w:type="dxa"/>
            <w:tcBorders>
              <w:top w:val="single" w:sz="8" w:space="0" w:color="auto"/>
              <w:left w:val="nil"/>
              <w:bottom w:val="single" w:sz="8" w:space="0" w:color="auto"/>
              <w:right w:val="single" w:sz="8" w:space="0" w:color="auto"/>
            </w:tcBorders>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车辆状态监控</w:t>
            </w:r>
          </w:p>
        </w:tc>
        <w:tc>
          <w:tcPr>
            <w:tcW w:w="7171" w:type="dxa"/>
            <w:tcBorders>
              <w:top w:val="single" w:sz="8" w:space="0" w:color="auto"/>
              <w:left w:val="nil"/>
              <w:bottom w:val="single" w:sz="8" w:space="0" w:color="auto"/>
              <w:right w:val="single" w:sz="8" w:space="0" w:color="auto"/>
            </w:tcBorders>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对车辆的实时运行情况、位置数据、极限数据、发动机数据、电机数据、速度、状态、电池电量、电池温度数据问题、电池包以及单体过压欠压、电池电流等、行驶轨迹、故障报警等的监控，并与充电桩调度平台的对接。</w:t>
            </w:r>
          </w:p>
        </w:tc>
      </w:tr>
      <w:tr w:rsidR="00FE7587">
        <w:trPr>
          <w:trHeight w:val="525"/>
        </w:trPr>
        <w:tc>
          <w:tcPr>
            <w:tcW w:w="1270" w:type="dxa"/>
            <w:vMerge/>
            <w:tcBorders>
              <w:top w:val="single" w:sz="8" w:space="0" w:color="auto"/>
              <w:left w:val="single" w:sz="8" w:space="0" w:color="auto"/>
              <w:bottom w:val="single" w:sz="8" w:space="0" w:color="000000"/>
              <w:right w:val="single" w:sz="8" w:space="0" w:color="auto"/>
            </w:tcBorders>
            <w:vAlign w:val="center"/>
          </w:tcPr>
          <w:p w:rsidR="00FE7587" w:rsidRDefault="00FE7587">
            <w:pPr>
              <w:widowControl/>
              <w:spacing w:line="360" w:lineRule="auto"/>
              <w:jc w:val="left"/>
              <w:rPr>
                <w:rFonts w:ascii="宋体" w:hAnsi="宋体" w:cs="宋体"/>
                <w:color w:val="000000"/>
                <w:kern w:val="0"/>
                <w:szCs w:val="21"/>
              </w:rPr>
            </w:pPr>
          </w:p>
        </w:tc>
        <w:tc>
          <w:tcPr>
            <w:tcW w:w="1159" w:type="dxa"/>
            <w:tcBorders>
              <w:top w:val="nil"/>
              <w:left w:val="nil"/>
              <w:bottom w:val="single" w:sz="4" w:space="0" w:color="auto"/>
              <w:right w:val="single" w:sz="8" w:space="0" w:color="auto"/>
            </w:tcBorders>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故障报警</w:t>
            </w:r>
          </w:p>
        </w:tc>
        <w:tc>
          <w:tcPr>
            <w:tcW w:w="7171" w:type="dxa"/>
            <w:tcBorders>
              <w:top w:val="nil"/>
              <w:left w:val="nil"/>
              <w:bottom w:val="single" w:sz="4" w:space="0" w:color="auto"/>
              <w:right w:val="single" w:sz="8" w:space="0" w:color="auto"/>
            </w:tcBorders>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监控平台上可直接看到车辆行驶状态，并可通过多种方式提供故障报警信息。</w:t>
            </w:r>
          </w:p>
        </w:tc>
      </w:tr>
      <w:tr w:rsidR="00FE7587">
        <w:trPr>
          <w:trHeight w:val="525"/>
        </w:trPr>
        <w:tc>
          <w:tcPr>
            <w:tcW w:w="1270" w:type="dxa"/>
            <w:vMerge/>
            <w:tcBorders>
              <w:top w:val="single" w:sz="8" w:space="0" w:color="auto"/>
              <w:left w:val="single" w:sz="8" w:space="0" w:color="auto"/>
              <w:bottom w:val="single" w:sz="8" w:space="0" w:color="000000"/>
              <w:right w:val="single" w:sz="4" w:space="0" w:color="auto"/>
            </w:tcBorders>
            <w:vAlign w:val="center"/>
          </w:tcPr>
          <w:p w:rsidR="00FE7587" w:rsidRDefault="00FE7587">
            <w:pPr>
              <w:widowControl/>
              <w:spacing w:line="360" w:lineRule="auto"/>
              <w:jc w:val="left"/>
              <w:rPr>
                <w:rFonts w:ascii="宋体" w:hAnsi="宋体" w:cs="宋体"/>
                <w:color w:val="000000"/>
                <w:kern w:val="0"/>
                <w:szCs w:val="21"/>
              </w:rPr>
            </w:pPr>
          </w:p>
        </w:tc>
        <w:tc>
          <w:tcPr>
            <w:tcW w:w="1159"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数据统计与分析</w:t>
            </w:r>
          </w:p>
        </w:tc>
        <w:tc>
          <w:tcPr>
            <w:tcW w:w="7171"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监控车辆的所有数据，可进行多维度的统计分析。实现采购人在应用过程提出数据分析统计报表功能需求。</w:t>
            </w:r>
          </w:p>
        </w:tc>
      </w:tr>
    </w:tbl>
    <w:p w:rsidR="00FE7587" w:rsidRDefault="009000AE">
      <w:pPr>
        <w:widowControl/>
        <w:spacing w:line="360" w:lineRule="auto"/>
        <w:jc w:val="left"/>
        <w:rPr>
          <w:rFonts w:ascii="宋体" w:hAnsi="宋体" w:cs="宋体"/>
          <w:szCs w:val="21"/>
        </w:rPr>
      </w:pPr>
      <w:r>
        <w:rPr>
          <w:rFonts w:ascii="宋体" w:hAnsi="宋体" w:cs="宋体" w:hint="eastAsia"/>
          <w:b/>
          <w:bCs/>
          <w:color w:val="000000"/>
          <w:kern w:val="0"/>
          <w:szCs w:val="21"/>
        </w:rPr>
        <w:t>★</w:t>
      </w:r>
      <w:r>
        <w:rPr>
          <w:rFonts w:ascii="宋体" w:hAnsi="宋体" w:cs="宋体" w:hint="eastAsia"/>
          <w:b/>
          <w:bCs/>
          <w:szCs w:val="21"/>
        </w:rPr>
        <w:t>注：本项目合同包</w:t>
      </w:r>
      <w:r>
        <w:rPr>
          <w:rFonts w:ascii="宋体" w:hAnsi="宋体" w:cs="宋体" w:hint="eastAsia"/>
          <w:b/>
          <w:bCs/>
          <w:szCs w:val="21"/>
        </w:rPr>
        <w:t>2</w:t>
      </w:r>
      <w:r>
        <w:rPr>
          <w:rFonts w:ascii="宋体" w:hAnsi="宋体" w:cs="宋体" w:hint="eastAsia"/>
          <w:b/>
          <w:bCs/>
          <w:szCs w:val="21"/>
        </w:rPr>
        <w:t>由采购人提供外环视全景</w:t>
      </w:r>
      <w:r>
        <w:rPr>
          <w:rFonts w:ascii="宋体" w:hAnsi="宋体" w:cs="宋体" w:hint="eastAsia"/>
          <w:b/>
          <w:bCs/>
          <w:szCs w:val="21"/>
        </w:rPr>
        <w:t>360</w:t>
      </w:r>
      <w:r>
        <w:rPr>
          <w:rFonts w:ascii="宋体" w:hAnsi="宋体" w:cs="宋体" w:hint="eastAsia"/>
          <w:b/>
          <w:bCs/>
          <w:szCs w:val="21"/>
        </w:rPr>
        <w:t>系统、一键报警系统、智能视频监控系统、智能分析盒子、</w:t>
      </w:r>
      <w:r>
        <w:rPr>
          <w:rFonts w:ascii="宋体" w:hAnsi="宋体" w:cs="宋体" w:hint="eastAsia"/>
          <w:b/>
          <w:bCs/>
          <w:szCs w:val="21"/>
        </w:rPr>
        <w:t>ADAS</w:t>
      </w:r>
      <w:r>
        <w:rPr>
          <w:rFonts w:ascii="宋体" w:hAnsi="宋体" w:cs="宋体" w:hint="eastAsia"/>
          <w:b/>
          <w:bCs/>
          <w:szCs w:val="21"/>
        </w:rPr>
        <w:t>摄像机、</w:t>
      </w:r>
      <w:r>
        <w:rPr>
          <w:rFonts w:ascii="宋体" w:hAnsi="宋体" w:cs="宋体" w:hint="eastAsia"/>
          <w:b/>
          <w:bCs/>
          <w:szCs w:val="21"/>
        </w:rPr>
        <w:t>DSM</w:t>
      </w:r>
      <w:r>
        <w:rPr>
          <w:rFonts w:ascii="宋体" w:hAnsi="宋体" w:cs="宋体" w:hint="eastAsia"/>
          <w:b/>
          <w:bCs/>
          <w:szCs w:val="21"/>
        </w:rPr>
        <w:t>摄像机、司机安全驾驶辅助</w:t>
      </w:r>
      <w:r>
        <w:rPr>
          <w:rFonts w:ascii="宋体" w:hAnsi="宋体" w:cs="宋体" w:hint="eastAsia"/>
          <w:b/>
          <w:bCs/>
          <w:szCs w:val="21"/>
        </w:rPr>
        <w:t>360</w:t>
      </w:r>
      <w:r>
        <w:rPr>
          <w:rFonts w:ascii="宋体" w:hAnsi="宋体" w:cs="宋体" w:hint="eastAsia"/>
          <w:b/>
          <w:bCs/>
          <w:szCs w:val="21"/>
        </w:rPr>
        <w:t>主机、</w:t>
      </w:r>
      <w:r>
        <w:rPr>
          <w:rFonts w:ascii="宋体" w:hAnsi="宋体" w:cs="宋体" w:hint="eastAsia"/>
          <w:b/>
          <w:bCs/>
          <w:szCs w:val="21"/>
        </w:rPr>
        <w:t>16</w:t>
      </w:r>
      <w:r>
        <w:rPr>
          <w:rFonts w:ascii="宋体" w:hAnsi="宋体" w:cs="宋体" w:hint="eastAsia"/>
          <w:b/>
          <w:bCs/>
          <w:szCs w:val="21"/>
        </w:rPr>
        <w:t>个刷卡机车辆信息化设备，由中标人负责安装、调试。</w:t>
      </w:r>
    </w:p>
    <w:p w:rsidR="00FE7587" w:rsidRDefault="00FE7587">
      <w:pPr>
        <w:pStyle w:val="a3"/>
        <w:snapToGrid w:val="0"/>
        <w:spacing w:line="360" w:lineRule="auto"/>
        <w:ind w:firstLine="422"/>
        <w:jc w:val="center"/>
        <w:outlineLvl w:val="0"/>
        <w:rPr>
          <w:rFonts w:ascii="宋体" w:hAnsi="宋体" w:cs="宋体"/>
          <w:b/>
          <w:bCs/>
          <w:szCs w:val="21"/>
        </w:rPr>
      </w:pPr>
      <w:bookmarkStart w:id="112" w:name="_Toc18792"/>
    </w:p>
    <w:p w:rsidR="00FE7587" w:rsidRDefault="00FE7587">
      <w:pPr>
        <w:pStyle w:val="a3"/>
        <w:snapToGrid w:val="0"/>
        <w:spacing w:line="360" w:lineRule="auto"/>
        <w:ind w:firstLine="422"/>
        <w:jc w:val="center"/>
        <w:outlineLvl w:val="0"/>
        <w:rPr>
          <w:rFonts w:ascii="宋体" w:hAnsi="宋体" w:cs="宋体"/>
          <w:b/>
          <w:bCs/>
          <w:szCs w:val="21"/>
        </w:rPr>
      </w:pPr>
    </w:p>
    <w:p w:rsidR="00FE7587" w:rsidRDefault="00FE7587">
      <w:pPr>
        <w:pStyle w:val="a3"/>
        <w:snapToGrid w:val="0"/>
        <w:spacing w:line="360" w:lineRule="auto"/>
        <w:ind w:firstLine="422"/>
        <w:jc w:val="center"/>
        <w:outlineLvl w:val="0"/>
        <w:rPr>
          <w:rFonts w:ascii="宋体" w:hAnsi="宋体" w:cs="宋体"/>
          <w:b/>
          <w:bCs/>
          <w:szCs w:val="21"/>
        </w:rPr>
      </w:pPr>
    </w:p>
    <w:p w:rsidR="00FE7587" w:rsidRDefault="00FE7587">
      <w:pPr>
        <w:pStyle w:val="a3"/>
        <w:snapToGrid w:val="0"/>
        <w:spacing w:line="360" w:lineRule="auto"/>
        <w:ind w:firstLine="422"/>
        <w:jc w:val="center"/>
        <w:outlineLvl w:val="0"/>
        <w:rPr>
          <w:rFonts w:ascii="宋体" w:hAnsi="宋体" w:cs="宋体"/>
          <w:b/>
          <w:bCs/>
          <w:szCs w:val="21"/>
        </w:rPr>
      </w:pPr>
    </w:p>
    <w:p w:rsidR="00FE7587" w:rsidRDefault="00FE7587">
      <w:pPr>
        <w:pStyle w:val="a3"/>
        <w:snapToGrid w:val="0"/>
        <w:spacing w:line="360" w:lineRule="auto"/>
        <w:ind w:firstLine="422"/>
        <w:jc w:val="center"/>
        <w:outlineLvl w:val="0"/>
        <w:rPr>
          <w:rFonts w:ascii="宋体" w:hAnsi="宋体" w:cs="宋体"/>
          <w:b/>
          <w:bCs/>
          <w:szCs w:val="21"/>
        </w:rPr>
      </w:pPr>
    </w:p>
    <w:p w:rsidR="00FE7587" w:rsidRDefault="00FE7587">
      <w:pPr>
        <w:pStyle w:val="a3"/>
        <w:snapToGrid w:val="0"/>
        <w:spacing w:line="360" w:lineRule="auto"/>
        <w:ind w:firstLine="422"/>
        <w:jc w:val="center"/>
        <w:outlineLvl w:val="0"/>
        <w:rPr>
          <w:rFonts w:ascii="宋体" w:hAnsi="宋体" w:cs="宋体"/>
          <w:b/>
          <w:bCs/>
          <w:szCs w:val="21"/>
        </w:rPr>
      </w:pPr>
    </w:p>
    <w:p w:rsidR="00FE7587" w:rsidRDefault="009000AE">
      <w:pPr>
        <w:pStyle w:val="a3"/>
        <w:snapToGrid w:val="0"/>
        <w:spacing w:line="360" w:lineRule="auto"/>
        <w:ind w:firstLine="422"/>
        <w:jc w:val="center"/>
        <w:outlineLvl w:val="0"/>
        <w:rPr>
          <w:rFonts w:ascii="宋体" w:hAnsi="宋体" w:cs="宋体"/>
          <w:b/>
          <w:bCs/>
          <w:szCs w:val="21"/>
        </w:rPr>
      </w:pPr>
      <w:r>
        <w:rPr>
          <w:rFonts w:ascii="宋体" w:hAnsi="宋体" w:cs="宋体" w:hint="eastAsia"/>
          <w:b/>
          <w:bCs/>
          <w:szCs w:val="21"/>
        </w:rPr>
        <w:lastRenderedPageBreak/>
        <w:t>合同包</w:t>
      </w:r>
      <w:r>
        <w:rPr>
          <w:rFonts w:ascii="宋体" w:hAnsi="宋体" w:cs="宋体" w:hint="eastAsia"/>
          <w:b/>
          <w:bCs/>
          <w:szCs w:val="21"/>
        </w:rPr>
        <w:t>3</w:t>
      </w:r>
      <w:r>
        <w:rPr>
          <w:rFonts w:ascii="宋体" w:hAnsi="宋体" w:cs="宋体" w:hint="eastAsia"/>
          <w:b/>
          <w:bCs/>
          <w:szCs w:val="21"/>
        </w:rPr>
        <w:t>：</w:t>
      </w:r>
      <w:r>
        <w:rPr>
          <w:rFonts w:ascii="宋体" w:hAnsi="宋体" w:cs="宋体" w:hint="eastAsia"/>
          <w:b/>
          <w:bCs/>
          <w:szCs w:val="21"/>
        </w:rPr>
        <w:t>2020</w:t>
      </w:r>
      <w:r>
        <w:rPr>
          <w:rFonts w:ascii="宋体" w:hAnsi="宋体" w:cs="宋体" w:hint="eastAsia"/>
          <w:b/>
          <w:bCs/>
          <w:szCs w:val="21"/>
        </w:rPr>
        <w:t>年</w:t>
      </w:r>
      <w:r>
        <w:rPr>
          <w:rFonts w:ascii="宋体" w:hAnsi="宋体" w:cs="宋体" w:hint="eastAsia"/>
          <w:b/>
          <w:bCs/>
          <w:szCs w:val="21"/>
        </w:rPr>
        <w:t>10.5</w:t>
      </w:r>
      <w:r>
        <w:rPr>
          <w:rFonts w:ascii="宋体" w:hAnsi="宋体" w:cs="宋体" w:hint="eastAsia"/>
          <w:b/>
          <w:bCs/>
          <w:szCs w:val="21"/>
        </w:rPr>
        <w:t>米</w:t>
      </w:r>
      <w:r>
        <w:rPr>
          <w:rFonts w:ascii="宋体" w:hAnsi="宋体" w:cs="宋体" w:hint="eastAsia"/>
          <w:b/>
          <w:bCs/>
          <w:szCs w:val="21"/>
        </w:rPr>
        <w:t>系列</w:t>
      </w:r>
      <w:r>
        <w:rPr>
          <w:rFonts w:ascii="宋体" w:hAnsi="宋体" w:cs="宋体" w:hint="eastAsia"/>
          <w:b/>
          <w:bCs/>
          <w:szCs w:val="21"/>
        </w:rPr>
        <w:t>纯电动公交车</w:t>
      </w:r>
      <w:bookmarkEnd w:id="112"/>
    </w:p>
    <w:p w:rsidR="00FE7587" w:rsidRDefault="009000AE">
      <w:pPr>
        <w:pStyle w:val="a3"/>
        <w:snapToGrid w:val="0"/>
        <w:spacing w:line="360" w:lineRule="auto"/>
        <w:ind w:firstLineChars="0" w:firstLine="0"/>
        <w:jc w:val="left"/>
        <w:outlineLvl w:val="0"/>
        <w:rPr>
          <w:rFonts w:ascii="宋体" w:hAnsi="宋体" w:cs="宋体"/>
          <w:b/>
          <w:bCs/>
          <w:szCs w:val="21"/>
        </w:rPr>
      </w:pPr>
      <w:bookmarkStart w:id="113" w:name="_Toc31213"/>
      <w:r>
        <w:rPr>
          <w:rFonts w:ascii="宋体" w:hAnsi="宋体" w:cs="宋体" w:hint="eastAsia"/>
          <w:b/>
          <w:bCs/>
          <w:szCs w:val="21"/>
        </w:rPr>
        <w:t>（一）</w:t>
      </w:r>
      <w:r>
        <w:rPr>
          <w:rFonts w:ascii="宋体" w:hAnsi="宋体" w:cs="宋体" w:hint="eastAsia"/>
          <w:b/>
          <w:bCs/>
          <w:kern w:val="10"/>
          <w:szCs w:val="21"/>
        </w:rPr>
        <w:t>品目号</w:t>
      </w:r>
      <w:r>
        <w:rPr>
          <w:rFonts w:ascii="宋体" w:hAnsi="宋体" w:cs="宋体" w:hint="eastAsia"/>
          <w:b/>
          <w:bCs/>
          <w:kern w:val="10"/>
          <w:szCs w:val="21"/>
        </w:rPr>
        <w:t>3-1</w:t>
      </w:r>
      <w:r>
        <w:rPr>
          <w:rFonts w:ascii="宋体" w:hAnsi="宋体" w:cs="宋体" w:hint="eastAsia"/>
          <w:b/>
          <w:bCs/>
          <w:kern w:val="10"/>
          <w:szCs w:val="21"/>
        </w:rPr>
        <w:t>、</w:t>
      </w:r>
      <w:r>
        <w:rPr>
          <w:rFonts w:ascii="宋体" w:hAnsi="宋体" w:cs="宋体" w:hint="eastAsia"/>
          <w:b/>
          <w:bCs/>
          <w:kern w:val="10"/>
          <w:szCs w:val="21"/>
        </w:rPr>
        <w:t>3-2</w:t>
      </w:r>
      <w:r>
        <w:rPr>
          <w:rFonts w:ascii="宋体" w:hAnsi="宋体" w:cs="宋体" w:hint="eastAsia"/>
          <w:b/>
          <w:bCs/>
          <w:szCs w:val="21"/>
        </w:rPr>
        <w:t>主要参数</w:t>
      </w:r>
      <w:bookmarkEnd w:id="113"/>
    </w:p>
    <w:tbl>
      <w:tblPr>
        <w:tblW w:w="9600" w:type="dxa"/>
        <w:tblInd w:w="94" w:type="dxa"/>
        <w:tblLayout w:type="fixed"/>
        <w:tblLook w:val="04A0"/>
      </w:tblPr>
      <w:tblGrid>
        <w:gridCol w:w="1200"/>
        <w:gridCol w:w="1187"/>
        <w:gridCol w:w="7213"/>
      </w:tblGrid>
      <w:tr w:rsidR="00FE7587">
        <w:trPr>
          <w:trHeight w:val="525"/>
        </w:trPr>
        <w:tc>
          <w:tcPr>
            <w:tcW w:w="2387" w:type="dxa"/>
            <w:gridSpan w:val="2"/>
            <w:vMerge w:val="restart"/>
            <w:tcBorders>
              <w:top w:val="single" w:sz="4" w:space="0" w:color="auto"/>
              <w:left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w:t>
            </w:r>
            <w:r>
              <w:rPr>
                <w:rFonts w:ascii="宋体" w:hAnsi="宋体" w:cs="宋体" w:hint="eastAsia"/>
                <w:color w:val="000000"/>
                <w:kern w:val="0"/>
                <w:szCs w:val="21"/>
              </w:rPr>
              <w:t>、</w:t>
            </w:r>
            <w:r>
              <w:rPr>
                <w:rFonts w:ascii="宋体" w:hAnsi="宋体" w:cs="宋体" w:hint="eastAsia"/>
                <w:color w:val="000000"/>
                <w:kern w:val="0"/>
                <w:szCs w:val="21"/>
              </w:rPr>
              <w:t>▲</w:t>
            </w:r>
            <w:r>
              <w:rPr>
                <w:rFonts w:ascii="宋体" w:hAnsi="宋体" w:cs="宋体" w:hint="eastAsia"/>
                <w:color w:val="000000"/>
                <w:kern w:val="0"/>
                <w:szCs w:val="21"/>
              </w:rPr>
              <w:t>总长</w:t>
            </w:r>
            <w:r>
              <w:rPr>
                <w:rFonts w:ascii="宋体" w:hAnsi="宋体" w:cs="宋体" w:hint="eastAsia"/>
                <w:color w:val="000000"/>
                <w:kern w:val="0"/>
                <w:szCs w:val="21"/>
              </w:rPr>
              <w:t>*</w:t>
            </w:r>
            <w:r>
              <w:rPr>
                <w:rFonts w:ascii="宋体" w:hAnsi="宋体" w:cs="宋体" w:hint="eastAsia"/>
                <w:color w:val="000000"/>
                <w:kern w:val="0"/>
                <w:szCs w:val="21"/>
              </w:rPr>
              <w:t>总宽</w:t>
            </w:r>
            <w:r>
              <w:rPr>
                <w:rFonts w:ascii="宋体" w:hAnsi="宋体" w:cs="宋体" w:hint="eastAsia"/>
                <w:color w:val="000000"/>
                <w:kern w:val="0"/>
                <w:szCs w:val="21"/>
              </w:rPr>
              <w:t>*</w:t>
            </w:r>
            <w:r>
              <w:rPr>
                <w:rFonts w:ascii="宋体" w:hAnsi="宋体" w:cs="宋体" w:hint="eastAsia"/>
                <w:color w:val="000000"/>
                <w:kern w:val="0"/>
                <w:szCs w:val="21"/>
              </w:rPr>
              <w:t>总高</w:t>
            </w:r>
          </w:p>
        </w:tc>
        <w:tc>
          <w:tcPr>
            <w:tcW w:w="7213" w:type="dxa"/>
            <w:tcBorders>
              <w:top w:val="single" w:sz="4" w:space="0" w:color="auto"/>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3-1</w:t>
            </w:r>
            <w:r>
              <w:rPr>
                <w:rFonts w:ascii="宋体" w:hAnsi="宋体" w:cs="宋体" w:hint="eastAsia"/>
                <w:color w:val="000000"/>
                <w:kern w:val="0"/>
                <w:szCs w:val="21"/>
              </w:rPr>
              <w:t>：</w:t>
            </w:r>
            <w:r>
              <w:rPr>
                <w:rFonts w:ascii="宋体" w:hAnsi="宋体" w:cs="宋体" w:hint="eastAsia"/>
                <w:color w:val="000000"/>
                <w:kern w:val="0"/>
                <w:szCs w:val="21"/>
              </w:rPr>
              <w:t>长：</w:t>
            </w:r>
            <w:r>
              <w:rPr>
                <w:rFonts w:ascii="宋体" w:hAnsi="宋体" w:cs="宋体" w:hint="eastAsia"/>
                <w:color w:val="000000"/>
                <w:kern w:val="0"/>
                <w:szCs w:val="21"/>
              </w:rPr>
              <w:t>10500</w:t>
            </w:r>
            <w:r>
              <w:rPr>
                <w:rFonts w:ascii="宋体" w:hAnsi="宋体" w:cs="宋体" w:hint="eastAsia"/>
                <w:color w:val="000000"/>
                <w:kern w:val="0"/>
                <w:szCs w:val="21"/>
              </w:rPr>
              <w:t>～</w:t>
            </w:r>
            <w:r>
              <w:rPr>
                <w:rFonts w:ascii="宋体" w:hAnsi="宋体" w:cs="宋体" w:hint="eastAsia"/>
                <w:color w:val="000000"/>
                <w:kern w:val="0"/>
                <w:szCs w:val="21"/>
              </w:rPr>
              <w:t>10600mm</w:t>
            </w:r>
            <w:r>
              <w:rPr>
                <w:rFonts w:ascii="宋体" w:hAnsi="宋体" w:cs="宋体" w:hint="eastAsia"/>
                <w:color w:val="000000"/>
                <w:kern w:val="0"/>
                <w:szCs w:val="21"/>
              </w:rPr>
              <w:t>，宽：≤</w:t>
            </w:r>
            <w:r>
              <w:rPr>
                <w:rFonts w:ascii="宋体" w:hAnsi="宋体" w:cs="宋体" w:hint="eastAsia"/>
                <w:color w:val="000000"/>
                <w:kern w:val="0"/>
                <w:szCs w:val="21"/>
              </w:rPr>
              <w:t>2500mm</w:t>
            </w:r>
            <w:r>
              <w:rPr>
                <w:rFonts w:ascii="宋体" w:hAnsi="宋体" w:cs="宋体" w:hint="eastAsia"/>
                <w:color w:val="000000"/>
                <w:kern w:val="0"/>
                <w:szCs w:val="21"/>
              </w:rPr>
              <w:t>，高：≤</w:t>
            </w:r>
            <w:r>
              <w:rPr>
                <w:rFonts w:ascii="宋体" w:hAnsi="宋体" w:cs="宋体" w:hint="eastAsia"/>
                <w:color w:val="000000"/>
                <w:kern w:val="0"/>
                <w:szCs w:val="21"/>
              </w:rPr>
              <w:t>3450mm</w:t>
            </w:r>
            <w:r>
              <w:rPr>
                <w:rFonts w:ascii="宋体" w:hAnsi="宋体" w:cs="宋体" w:hint="eastAsia"/>
                <w:color w:val="000000"/>
                <w:kern w:val="0"/>
                <w:szCs w:val="21"/>
              </w:rPr>
              <w:t>。</w:t>
            </w:r>
          </w:p>
        </w:tc>
      </w:tr>
      <w:tr w:rsidR="00FE7587">
        <w:trPr>
          <w:trHeight w:val="525"/>
        </w:trPr>
        <w:tc>
          <w:tcPr>
            <w:tcW w:w="2387" w:type="dxa"/>
            <w:gridSpan w:val="2"/>
            <w:vMerge/>
            <w:tcBorders>
              <w:left w:val="single" w:sz="4" w:space="0" w:color="auto"/>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7213" w:type="dxa"/>
            <w:tcBorders>
              <w:top w:val="single" w:sz="4" w:space="0" w:color="auto"/>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3-2</w:t>
            </w:r>
            <w:r>
              <w:rPr>
                <w:rFonts w:ascii="宋体" w:hAnsi="宋体" w:cs="宋体" w:hint="eastAsia"/>
                <w:color w:val="000000"/>
                <w:kern w:val="0"/>
                <w:szCs w:val="21"/>
              </w:rPr>
              <w:t>：长：</w:t>
            </w:r>
            <w:r>
              <w:rPr>
                <w:rFonts w:ascii="宋体" w:hAnsi="宋体" w:cs="宋体" w:hint="eastAsia"/>
                <w:color w:val="000000"/>
                <w:kern w:val="0"/>
                <w:szCs w:val="21"/>
              </w:rPr>
              <w:t>10680</w:t>
            </w:r>
            <w:r>
              <w:rPr>
                <w:rFonts w:ascii="宋体" w:hAnsi="宋体" w:cs="宋体" w:hint="eastAsia"/>
                <w:color w:val="000000"/>
                <w:kern w:val="0"/>
                <w:szCs w:val="21"/>
              </w:rPr>
              <w:t>～</w:t>
            </w:r>
            <w:r>
              <w:rPr>
                <w:rFonts w:ascii="宋体" w:hAnsi="宋体" w:cs="宋体" w:hint="eastAsia"/>
                <w:color w:val="000000"/>
                <w:kern w:val="0"/>
                <w:szCs w:val="21"/>
              </w:rPr>
              <w:t>10800mm</w:t>
            </w:r>
            <w:r>
              <w:rPr>
                <w:rFonts w:ascii="宋体" w:hAnsi="宋体" w:cs="宋体" w:hint="eastAsia"/>
                <w:color w:val="000000"/>
                <w:kern w:val="0"/>
                <w:szCs w:val="21"/>
              </w:rPr>
              <w:t>，宽：≤</w:t>
            </w:r>
            <w:r>
              <w:rPr>
                <w:rFonts w:ascii="宋体" w:hAnsi="宋体" w:cs="宋体" w:hint="eastAsia"/>
                <w:color w:val="000000"/>
                <w:kern w:val="0"/>
                <w:szCs w:val="21"/>
              </w:rPr>
              <w:t>2550mm</w:t>
            </w:r>
            <w:r>
              <w:rPr>
                <w:rFonts w:ascii="宋体" w:hAnsi="宋体" w:cs="宋体" w:hint="eastAsia"/>
                <w:color w:val="000000"/>
                <w:kern w:val="0"/>
                <w:szCs w:val="21"/>
              </w:rPr>
              <w:t>，高：≤</w:t>
            </w:r>
            <w:r>
              <w:rPr>
                <w:rFonts w:ascii="宋体" w:hAnsi="宋体" w:cs="宋体" w:hint="eastAsia"/>
                <w:color w:val="000000"/>
                <w:kern w:val="0"/>
                <w:szCs w:val="21"/>
              </w:rPr>
              <w:t>3450mm</w:t>
            </w:r>
            <w:r>
              <w:rPr>
                <w:rFonts w:ascii="宋体" w:hAnsi="宋体" w:cs="宋体" w:hint="eastAsia"/>
                <w:color w:val="000000"/>
                <w:kern w:val="0"/>
                <w:szCs w:val="21"/>
              </w:rPr>
              <w:t>。</w:t>
            </w:r>
          </w:p>
        </w:tc>
      </w:tr>
      <w:tr w:rsidR="00FE7587">
        <w:trPr>
          <w:trHeight w:val="270"/>
        </w:trPr>
        <w:tc>
          <w:tcPr>
            <w:tcW w:w="1200" w:type="dxa"/>
            <w:vMerge w:val="restart"/>
            <w:tcBorders>
              <w:top w:val="nil"/>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2</w:t>
            </w:r>
            <w:r>
              <w:rPr>
                <w:rFonts w:ascii="宋体" w:hAnsi="宋体" w:cs="宋体" w:hint="eastAsia"/>
                <w:color w:val="000000"/>
                <w:kern w:val="0"/>
                <w:szCs w:val="21"/>
              </w:rPr>
              <w:t>、▲整车要求</w:t>
            </w:r>
          </w:p>
        </w:tc>
        <w:tc>
          <w:tcPr>
            <w:tcW w:w="1187"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底盘</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全承载式车身。</w:t>
            </w:r>
          </w:p>
        </w:tc>
      </w:tr>
      <w:tr w:rsidR="00FE7587">
        <w:trPr>
          <w:trHeight w:val="765"/>
        </w:trPr>
        <w:tc>
          <w:tcPr>
            <w:tcW w:w="1200"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整车要求</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车辆技术性能应满足《关于完善新能源汽车推广应用财政补贴政策的通知》（财建〔</w:t>
            </w:r>
            <w:r>
              <w:rPr>
                <w:rFonts w:ascii="宋体" w:hAnsi="宋体" w:cs="宋体" w:hint="eastAsia"/>
                <w:color w:val="000000"/>
                <w:kern w:val="0"/>
                <w:szCs w:val="21"/>
              </w:rPr>
              <w:t>2020</w:t>
            </w:r>
            <w:r>
              <w:rPr>
                <w:rFonts w:ascii="宋体" w:hAnsi="宋体" w:cs="宋体" w:hint="eastAsia"/>
                <w:color w:val="000000"/>
                <w:kern w:val="0"/>
                <w:szCs w:val="21"/>
              </w:rPr>
              <w:t>〕</w:t>
            </w:r>
            <w:r>
              <w:rPr>
                <w:rFonts w:ascii="宋体" w:hAnsi="宋体" w:cs="宋体" w:hint="eastAsia"/>
                <w:color w:val="000000"/>
                <w:kern w:val="0"/>
                <w:szCs w:val="21"/>
              </w:rPr>
              <w:t>86</w:t>
            </w:r>
            <w:r>
              <w:rPr>
                <w:rFonts w:ascii="宋体" w:hAnsi="宋体" w:cs="宋体" w:hint="eastAsia"/>
                <w:color w:val="000000"/>
                <w:kern w:val="0"/>
                <w:szCs w:val="21"/>
              </w:rPr>
              <w:t>号）文件中中央财政单车补贴</w:t>
            </w:r>
            <w:r>
              <w:rPr>
                <w:rFonts w:ascii="宋体" w:hAnsi="宋体" w:cs="宋体" w:hint="eastAsia"/>
                <w:color w:val="000000"/>
                <w:kern w:val="0"/>
                <w:szCs w:val="21"/>
              </w:rPr>
              <w:t>9</w:t>
            </w:r>
            <w:r>
              <w:rPr>
                <w:rFonts w:ascii="宋体" w:hAnsi="宋体" w:cs="宋体" w:hint="eastAsia"/>
                <w:color w:val="000000"/>
                <w:kern w:val="0"/>
                <w:szCs w:val="21"/>
              </w:rPr>
              <w:t>万元</w:t>
            </w:r>
            <w:r>
              <w:rPr>
                <w:rFonts w:ascii="宋体" w:hAnsi="宋体" w:cs="宋体" w:hint="eastAsia"/>
                <w:color w:val="000000"/>
                <w:kern w:val="0"/>
                <w:szCs w:val="21"/>
              </w:rPr>
              <w:t>/</w:t>
            </w:r>
            <w:r>
              <w:rPr>
                <w:rFonts w:ascii="宋体" w:hAnsi="宋体" w:cs="宋体" w:hint="eastAsia"/>
                <w:color w:val="000000"/>
                <w:kern w:val="0"/>
                <w:szCs w:val="21"/>
              </w:rPr>
              <w:t>辆的标准。控制器采用</w:t>
            </w:r>
            <w:r>
              <w:rPr>
                <w:rFonts w:ascii="宋体" w:hAnsi="宋体" w:cs="宋体" w:hint="eastAsia"/>
                <w:color w:val="000000"/>
                <w:kern w:val="0"/>
                <w:szCs w:val="21"/>
              </w:rPr>
              <w:t>32</w:t>
            </w:r>
            <w:r>
              <w:rPr>
                <w:rFonts w:ascii="宋体" w:hAnsi="宋体" w:cs="宋体" w:hint="eastAsia"/>
                <w:color w:val="000000"/>
                <w:kern w:val="0"/>
                <w:szCs w:val="21"/>
              </w:rPr>
              <w:t>位及以上的双核处理器（需提供相关证书证明，否则不得分）</w:t>
            </w:r>
          </w:p>
        </w:tc>
      </w:tr>
      <w:tr w:rsidR="00FE7587">
        <w:trPr>
          <w:trHeight w:val="765"/>
        </w:trPr>
        <w:tc>
          <w:tcPr>
            <w:tcW w:w="238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3</w:t>
            </w:r>
            <w:r>
              <w:rPr>
                <w:rFonts w:ascii="宋体" w:hAnsi="宋体" w:cs="宋体" w:hint="eastAsia"/>
                <w:color w:val="000000"/>
                <w:kern w:val="0"/>
                <w:szCs w:val="21"/>
              </w:rPr>
              <w:t>、★电池组及三电系统</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3-1</w:t>
            </w:r>
            <w:r>
              <w:rPr>
                <w:rFonts w:ascii="宋体" w:hAnsi="宋体" w:cs="宋体" w:hint="eastAsia"/>
                <w:color w:val="000000"/>
                <w:kern w:val="0"/>
                <w:szCs w:val="21"/>
              </w:rPr>
              <w:t>：</w:t>
            </w:r>
            <w:r>
              <w:rPr>
                <w:rFonts w:ascii="宋体" w:hAnsi="宋体" w:cs="宋体" w:hint="eastAsia"/>
                <w:color w:val="000000"/>
                <w:kern w:val="0"/>
                <w:szCs w:val="21"/>
              </w:rPr>
              <w:t>电池度数≥</w:t>
            </w:r>
            <w:r>
              <w:rPr>
                <w:rFonts w:ascii="宋体" w:hAnsi="宋体" w:cs="宋体" w:hint="eastAsia"/>
                <w:color w:val="000000"/>
                <w:kern w:val="0"/>
                <w:szCs w:val="21"/>
              </w:rPr>
              <w:t>250KWH</w:t>
            </w:r>
            <w:r>
              <w:rPr>
                <w:rFonts w:ascii="宋体" w:hAnsi="宋体" w:cs="宋体" w:hint="eastAsia"/>
                <w:color w:val="000000"/>
                <w:kern w:val="0"/>
                <w:szCs w:val="21"/>
              </w:rPr>
              <w:t>，全部安装在车身底部。要求满载开空调续航里程达到</w:t>
            </w:r>
            <w:r>
              <w:rPr>
                <w:rFonts w:ascii="宋体" w:hAnsi="宋体" w:cs="宋体" w:hint="eastAsia"/>
                <w:color w:val="000000"/>
                <w:kern w:val="0"/>
                <w:szCs w:val="21"/>
              </w:rPr>
              <w:t>280km</w:t>
            </w:r>
            <w:r>
              <w:rPr>
                <w:rFonts w:ascii="宋体" w:hAnsi="宋体" w:cs="宋体" w:hint="eastAsia"/>
                <w:color w:val="000000"/>
                <w:kern w:val="0"/>
                <w:szCs w:val="21"/>
              </w:rPr>
              <w:t>以上。</w:t>
            </w:r>
          </w:p>
        </w:tc>
      </w:tr>
      <w:tr w:rsidR="00FE7587">
        <w:trPr>
          <w:trHeight w:val="571"/>
        </w:trPr>
        <w:tc>
          <w:tcPr>
            <w:tcW w:w="2387" w:type="dxa"/>
            <w:gridSpan w:val="2"/>
            <w:vMerge/>
            <w:tcBorders>
              <w:left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3-2</w:t>
            </w:r>
            <w:r>
              <w:rPr>
                <w:rFonts w:ascii="宋体" w:hAnsi="宋体" w:cs="宋体" w:hint="eastAsia"/>
                <w:color w:val="000000"/>
                <w:kern w:val="0"/>
                <w:szCs w:val="21"/>
              </w:rPr>
              <w:t>：</w:t>
            </w:r>
            <w:r>
              <w:rPr>
                <w:rFonts w:ascii="宋体" w:hAnsi="宋体" w:cs="宋体" w:hint="eastAsia"/>
                <w:color w:val="000000"/>
                <w:kern w:val="0"/>
                <w:szCs w:val="21"/>
              </w:rPr>
              <w:t>电池度数≥</w:t>
            </w:r>
            <w:r>
              <w:rPr>
                <w:rFonts w:ascii="宋体" w:hAnsi="宋体" w:cs="宋体" w:hint="eastAsia"/>
                <w:color w:val="000000"/>
                <w:kern w:val="0"/>
                <w:szCs w:val="21"/>
              </w:rPr>
              <w:t>210KWH</w:t>
            </w:r>
            <w:r>
              <w:rPr>
                <w:rFonts w:ascii="宋体" w:hAnsi="宋体" w:cs="宋体" w:hint="eastAsia"/>
                <w:color w:val="000000"/>
                <w:kern w:val="0"/>
                <w:szCs w:val="21"/>
              </w:rPr>
              <w:t>，</w:t>
            </w:r>
            <w:r>
              <w:rPr>
                <w:rFonts w:ascii="宋体" w:hAnsi="宋体" w:cs="宋体" w:hint="eastAsia"/>
                <w:color w:val="000000"/>
                <w:kern w:val="0"/>
                <w:szCs w:val="21"/>
              </w:rPr>
              <w:t>电池顶置安装，要求满载开空调续航</w:t>
            </w:r>
            <w:r>
              <w:rPr>
                <w:rFonts w:ascii="宋体" w:hAnsi="宋体" w:cs="宋体" w:hint="eastAsia"/>
                <w:color w:val="000000"/>
                <w:kern w:val="0"/>
                <w:szCs w:val="21"/>
              </w:rPr>
              <w:t>220</w:t>
            </w:r>
            <w:r>
              <w:rPr>
                <w:rFonts w:ascii="宋体" w:hAnsi="宋体" w:cs="宋体" w:hint="eastAsia"/>
                <w:color w:val="000000"/>
                <w:kern w:val="0"/>
                <w:szCs w:val="21"/>
              </w:rPr>
              <w:t>公里以上。</w:t>
            </w:r>
          </w:p>
        </w:tc>
      </w:tr>
      <w:tr w:rsidR="00FE7587">
        <w:trPr>
          <w:trHeight w:val="2805"/>
        </w:trPr>
        <w:tc>
          <w:tcPr>
            <w:tcW w:w="2387" w:type="dxa"/>
            <w:gridSpan w:val="2"/>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采用高安全性磷酸铁锂动力电池，电池系统能量密度≥</w:t>
            </w:r>
            <w:r>
              <w:rPr>
                <w:rFonts w:ascii="宋体" w:hAnsi="宋体" w:cs="宋体" w:hint="eastAsia"/>
                <w:color w:val="000000"/>
                <w:kern w:val="0"/>
                <w:szCs w:val="21"/>
              </w:rPr>
              <w:t>155Wh/kg</w:t>
            </w:r>
            <w:r>
              <w:rPr>
                <w:rFonts w:ascii="宋体" w:hAnsi="宋体" w:cs="宋体" w:hint="eastAsia"/>
                <w:color w:val="000000"/>
                <w:kern w:val="0"/>
                <w:szCs w:val="21"/>
              </w:rPr>
              <w:t>（</w:t>
            </w:r>
            <w:r>
              <w:rPr>
                <w:rFonts w:ascii="宋体" w:hAnsi="宋体" w:cs="宋体" w:hint="eastAsia"/>
                <w:b/>
                <w:bCs/>
                <w:color w:val="000000"/>
                <w:kern w:val="0"/>
                <w:szCs w:val="21"/>
              </w:rPr>
              <w:t>须提供具有合格资质的第三方检测机构出具的检测报告证明材料佐证</w:t>
            </w:r>
            <w:r>
              <w:rPr>
                <w:rFonts w:ascii="宋体" w:hAnsi="宋体" w:cs="宋体" w:hint="eastAsia"/>
                <w:color w:val="000000"/>
                <w:kern w:val="0"/>
                <w:szCs w:val="21"/>
              </w:rPr>
              <w:t>)</w:t>
            </w:r>
            <w:r>
              <w:rPr>
                <w:rFonts w:ascii="宋体" w:hAnsi="宋体" w:cs="宋体" w:hint="eastAsia"/>
                <w:color w:val="000000"/>
                <w:kern w:val="0"/>
                <w:szCs w:val="21"/>
              </w:rPr>
              <w:t>。整车最低</w:t>
            </w:r>
            <w:r>
              <w:rPr>
                <w:rFonts w:ascii="宋体" w:hAnsi="宋体" w:cs="宋体" w:hint="eastAsia"/>
                <w:color w:val="000000"/>
                <w:kern w:val="0"/>
                <w:szCs w:val="21"/>
              </w:rPr>
              <w:t>SOC</w:t>
            </w:r>
            <w:r>
              <w:rPr>
                <w:rFonts w:ascii="宋体" w:hAnsi="宋体" w:cs="宋体" w:hint="eastAsia"/>
                <w:color w:val="000000"/>
                <w:kern w:val="0"/>
                <w:szCs w:val="21"/>
              </w:rPr>
              <w:t>需≤</w:t>
            </w:r>
            <w:r>
              <w:rPr>
                <w:rFonts w:ascii="宋体" w:hAnsi="宋体" w:cs="宋体" w:hint="eastAsia"/>
                <w:color w:val="000000"/>
                <w:kern w:val="0"/>
                <w:szCs w:val="21"/>
              </w:rPr>
              <w:t>20%</w:t>
            </w:r>
            <w:r>
              <w:rPr>
                <w:rFonts w:ascii="宋体" w:hAnsi="宋体" w:cs="宋体" w:hint="eastAsia"/>
                <w:color w:val="000000"/>
                <w:kern w:val="0"/>
                <w:szCs w:val="21"/>
              </w:rPr>
              <w:t>。在温度</w:t>
            </w:r>
            <w:r>
              <w:rPr>
                <w:rFonts w:ascii="宋体" w:hAnsi="宋体" w:cs="宋体" w:hint="eastAsia"/>
                <w:color w:val="000000"/>
                <w:kern w:val="0"/>
                <w:szCs w:val="21"/>
              </w:rPr>
              <w:t>25</w:t>
            </w:r>
            <w:r>
              <w:rPr>
                <w:rFonts w:ascii="宋体" w:hAnsi="宋体" w:cs="宋体" w:hint="eastAsia"/>
                <w:color w:val="000000"/>
                <w:kern w:val="0"/>
                <w:szCs w:val="21"/>
              </w:rPr>
              <w:t>～</w:t>
            </w:r>
            <w:r>
              <w:rPr>
                <w:rFonts w:ascii="宋体" w:hAnsi="宋体" w:cs="宋体" w:hint="eastAsia"/>
                <w:color w:val="000000"/>
                <w:kern w:val="0"/>
                <w:szCs w:val="21"/>
              </w:rPr>
              <w:t>45</w:t>
            </w:r>
            <w:r>
              <w:rPr>
                <w:rFonts w:ascii="宋体" w:hAnsi="宋体" w:cs="宋体" w:hint="eastAsia"/>
                <w:color w:val="000000"/>
                <w:kern w:val="0"/>
                <w:szCs w:val="21"/>
              </w:rPr>
              <w:t>℃范围内，电池系统具备持续充电至</w:t>
            </w:r>
            <w:r>
              <w:rPr>
                <w:rFonts w:ascii="宋体" w:hAnsi="宋体" w:cs="宋体" w:hint="eastAsia"/>
                <w:color w:val="000000"/>
                <w:kern w:val="0"/>
                <w:szCs w:val="21"/>
              </w:rPr>
              <w:t>SOC</w:t>
            </w:r>
            <w:r>
              <w:rPr>
                <w:rFonts w:ascii="宋体" w:hAnsi="宋体" w:cs="宋体" w:hint="eastAsia"/>
                <w:color w:val="000000"/>
                <w:kern w:val="0"/>
                <w:szCs w:val="21"/>
              </w:rPr>
              <w:t>的</w:t>
            </w:r>
            <w:r>
              <w:rPr>
                <w:rFonts w:ascii="宋体" w:hAnsi="宋体" w:cs="宋体" w:hint="eastAsia"/>
                <w:color w:val="000000"/>
                <w:kern w:val="0"/>
                <w:szCs w:val="21"/>
              </w:rPr>
              <w:t>80%</w:t>
            </w:r>
            <w:r>
              <w:rPr>
                <w:rFonts w:ascii="宋体" w:hAnsi="宋体" w:cs="宋体" w:hint="eastAsia"/>
                <w:color w:val="000000"/>
                <w:kern w:val="0"/>
                <w:szCs w:val="21"/>
              </w:rPr>
              <w:t>，充电倍率不低于</w:t>
            </w:r>
            <w:r>
              <w:rPr>
                <w:rFonts w:ascii="宋体" w:hAnsi="宋体" w:cs="宋体" w:hint="eastAsia"/>
                <w:color w:val="000000"/>
                <w:kern w:val="0"/>
                <w:szCs w:val="21"/>
              </w:rPr>
              <w:t>1C</w:t>
            </w:r>
            <w:r>
              <w:rPr>
                <w:rFonts w:ascii="宋体" w:hAnsi="宋体" w:cs="宋体" w:hint="eastAsia"/>
                <w:color w:val="000000"/>
                <w:kern w:val="0"/>
                <w:szCs w:val="21"/>
              </w:rPr>
              <w:t>的能力或具备单枪</w:t>
            </w:r>
            <w:r>
              <w:rPr>
                <w:rFonts w:ascii="宋体" w:hAnsi="宋体" w:cs="宋体" w:hint="eastAsia"/>
                <w:color w:val="000000"/>
                <w:kern w:val="0"/>
                <w:szCs w:val="21"/>
              </w:rPr>
              <w:t>250A</w:t>
            </w:r>
            <w:r>
              <w:rPr>
                <w:rFonts w:ascii="宋体" w:hAnsi="宋体" w:cs="宋体" w:hint="eastAsia"/>
                <w:color w:val="000000"/>
                <w:kern w:val="0"/>
                <w:szCs w:val="21"/>
              </w:rPr>
              <w:t>电流或双枪</w:t>
            </w:r>
            <w:r>
              <w:rPr>
                <w:rFonts w:ascii="宋体" w:hAnsi="宋体" w:cs="宋体" w:hint="eastAsia"/>
                <w:color w:val="000000"/>
                <w:kern w:val="0"/>
                <w:szCs w:val="21"/>
              </w:rPr>
              <w:t>400A</w:t>
            </w:r>
            <w:r>
              <w:rPr>
                <w:rFonts w:ascii="宋体" w:hAnsi="宋体" w:cs="宋体" w:hint="eastAsia"/>
                <w:color w:val="000000"/>
                <w:kern w:val="0"/>
                <w:szCs w:val="21"/>
              </w:rPr>
              <w:t>电流充电能力</w:t>
            </w:r>
            <w:r>
              <w:rPr>
                <w:rFonts w:ascii="宋体" w:hAnsi="宋体" w:cs="宋体" w:hint="eastAsia"/>
                <w:color w:val="000000"/>
                <w:kern w:val="0"/>
                <w:szCs w:val="21"/>
              </w:rPr>
              <w:t xml:space="preserve"> (</w:t>
            </w:r>
            <w:r>
              <w:rPr>
                <w:rFonts w:ascii="宋体" w:hAnsi="宋体" w:cs="宋体" w:hint="eastAsia"/>
                <w:b/>
                <w:bCs/>
                <w:color w:val="000000"/>
                <w:kern w:val="0"/>
                <w:szCs w:val="21"/>
              </w:rPr>
              <w:t>须提供第三方检测报告佐证</w:t>
            </w:r>
            <w:r>
              <w:rPr>
                <w:rFonts w:ascii="宋体" w:hAnsi="宋体" w:cs="宋体" w:hint="eastAsia"/>
                <w:color w:val="000000"/>
                <w:kern w:val="0"/>
                <w:szCs w:val="21"/>
              </w:rPr>
              <w:t>)</w:t>
            </w:r>
            <w:r>
              <w:rPr>
                <w:rFonts w:ascii="宋体" w:hAnsi="宋体" w:cs="宋体" w:hint="eastAsia"/>
                <w:color w:val="000000"/>
                <w:kern w:val="0"/>
                <w:szCs w:val="21"/>
              </w:rPr>
              <w:t>。防护等级满足</w:t>
            </w:r>
            <w:r>
              <w:rPr>
                <w:rFonts w:ascii="宋体" w:hAnsi="宋体" w:cs="宋体" w:hint="eastAsia"/>
                <w:color w:val="000000"/>
                <w:kern w:val="0"/>
                <w:szCs w:val="21"/>
              </w:rPr>
              <w:t>ip68</w:t>
            </w:r>
            <w:r>
              <w:rPr>
                <w:rFonts w:ascii="宋体" w:hAnsi="宋体" w:cs="宋体" w:hint="eastAsia"/>
                <w:color w:val="000000"/>
                <w:kern w:val="0"/>
                <w:szCs w:val="21"/>
              </w:rPr>
              <w:t>。电池系统需自带远程安全监测模块，具备远程监控、故障诊断、预警功能专用的智能监控平台。动力电池系统应具备电池液冷热管理系统，采用液冷方案满足</w:t>
            </w:r>
            <w:r>
              <w:rPr>
                <w:rFonts w:ascii="宋体" w:hAnsi="宋体" w:cs="宋体" w:hint="eastAsia"/>
                <w:color w:val="000000"/>
                <w:kern w:val="0"/>
                <w:szCs w:val="21"/>
              </w:rPr>
              <w:t>8</w:t>
            </w:r>
            <w:r>
              <w:rPr>
                <w:rFonts w:ascii="宋体" w:hAnsi="宋体" w:cs="宋体" w:hint="eastAsia"/>
                <w:color w:val="000000"/>
                <w:kern w:val="0"/>
                <w:szCs w:val="21"/>
              </w:rPr>
              <w:t>年衰减不超过</w:t>
            </w:r>
            <w:r>
              <w:rPr>
                <w:rFonts w:ascii="宋体" w:hAnsi="宋体" w:cs="宋体" w:hint="eastAsia"/>
                <w:color w:val="000000"/>
                <w:kern w:val="0"/>
                <w:szCs w:val="21"/>
              </w:rPr>
              <w:t>20%</w:t>
            </w:r>
            <w:r>
              <w:rPr>
                <w:rFonts w:ascii="宋体" w:hAnsi="宋体" w:cs="宋体" w:hint="eastAsia"/>
                <w:color w:val="000000"/>
                <w:kern w:val="0"/>
                <w:szCs w:val="21"/>
              </w:rPr>
              <w:t>需求，若</w:t>
            </w:r>
            <w:r>
              <w:rPr>
                <w:rFonts w:ascii="宋体" w:hAnsi="宋体" w:cs="宋体" w:hint="eastAsia"/>
                <w:color w:val="000000"/>
                <w:kern w:val="0"/>
                <w:szCs w:val="21"/>
              </w:rPr>
              <w:t>8</w:t>
            </w:r>
            <w:r>
              <w:rPr>
                <w:rFonts w:ascii="宋体" w:hAnsi="宋体" w:cs="宋体" w:hint="eastAsia"/>
                <w:color w:val="000000"/>
                <w:kern w:val="0"/>
                <w:szCs w:val="21"/>
              </w:rPr>
              <w:t>年内电池衰减大于</w:t>
            </w:r>
            <w:r>
              <w:rPr>
                <w:rFonts w:ascii="宋体" w:hAnsi="宋体" w:cs="宋体" w:hint="eastAsia"/>
                <w:color w:val="000000"/>
                <w:kern w:val="0"/>
                <w:szCs w:val="21"/>
              </w:rPr>
              <w:t>20%</w:t>
            </w:r>
            <w:r>
              <w:rPr>
                <w:rFonts w:ascii="宋体" w:hAnsi="宋体" w:cs="宋体" w:hint="eastAsia"/>
                <w:color w:val="000000"/>
                <w:kern w:val="0"/>
                <w:szCs w:val="21"/>
              </w:rPr>
              <w:t>，车厂必须免费更换同品牌电池。电池电芯与电池系统为同一动力电池生产企业（</w:t>
            </w:r>
            <w:r>
              <w:rPr>
                <w:rFonts w:ascii="宋体" w:hAnsi="宋体" w:cs="宋体" w:hint="eastAsia"/>
                <w:b/>
                <w:bCs/>
                <w:color w:val="000000"/>
                <w:kern w:val="0"/>
                <w:szCs w:val="21"/>
              </w:rPr>
              <w:t>须提供电池包国家</w:t>
            </w:r>
            <w:r>
              <w:rPr>
                <w:rFonts w:ascii="宋体" w:hAnsi="宋体" w:cs="宋体" w:hint="eastAsia"/>
                <w:b/>
                <w:bCs/>
                <w:color w:val="000000"/>
                <w:kern w:val="0"/>
                <w:szCs w:val="21"/>
              </w:rPr>
              <w:t>GB/T31467.3-2015</w:t>
            </w:r>
            <w:r>
              <w:rPr>
                <w:rFonts w:ascii="宋体" w:hAnsi="宋体" w:cs="宋体" w:hint="eastAsia"/>
                <w:b/>
                <w:bCs/>
                <w:color w:val="000000"/>
                <w:kern w:val="0"/>
                <w:szCs w:val="21"/>
              </w:rPr>
              <w:t>和</w:t>
            </w:r>
            <w:r>
              <w:rPr>
                <w:rFonts w:ascii="宋体" w:hAnsi="宋体" w:cs="宋体" w:hint="eastAsia"/>
                <w:b/>
                <w:bCs/>
                <w:color w:val="000000"/>
                <w:kern w:val="0"/>
                <w:szCs w:val="21"/>
              </w:rPr>
              <w:t>GB/T31485-2015</w:t>
            </w:r>
            <w:r>
              <w:rPr>
                <w:rFonts w:ascii="宋体" w:hAnsi="宋体" w:cs="宋体" w:hint="eastAsia"/>
                <w:b/>
                <w:bCs/>
                <w:color w:val="000000"/>
                <w:kern w:val="0"/>
                <w:szCs w:val="21"/>
              </w:rPr>
              <w:t>强检报告佐证</w:t>
            </w:r>
            <w:r>
              <w:rPr>
                <w:rFonts w:ascii="宋体" w:hAnsi="宋体" w:cs="宋体" w:hint="eastAsia"/>
                <w:color w:val="000000"/>
                <w:kern w:val="0"/>
                <w:szCs w:val="21"/>
              </w:rPr>
              <w:t>）。</w:t>
            </w:r>
          </w:p>
        </w:tc>
      </w:tr>
      <w:tr w:rsidR="00FE7587">
        <w:trPr>
          <w:trHeight w:val="765"/>
        </w:trPr>
        <w:tc>
          <w:tcPr>
            <w:tcW w:w="2387" w:type="dxa"/>
            <w:gridSpan w:val="2"/>
            <w:vMerge w:val="restart"/>
            <w:tcBorders>
              <w:top w:val="single" w:sz="4" w:space="0" w:color="auto"/>
              <w:left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4</w:t>
            </w:r>
            <w:r>
              <w:rPr>
                <w:rFonts w:ascii="宋体" w:hAnsi="宋体" w:cs="宋体" w:hint="eastAsia"/>
                <w:color w:val="000000"/>
                <w:kern w:val="0"/>
                <w:szCs w:val="21"/>
              </w:rPr>
              <w:t>、电池</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3-1</w:t>
            </w:r>
            <w:r>
              <w:rPr>
                <w:rFonts w:ascii="宋体" w:hAnsi="宋体" w:cs="宋体" w:hint="eastAsia"/>
                <w:color w:val="000000"/>
                <w:kern w:val="0"/>
                <w:szCs w:val="21"/>
              </w:rPr>
              <w:t>：</w:t>
            </w:r>
            <w:r>
              <w:rPr>
                <w:rFonts w:ascii="宋体" w:hAnsi="宋体" w:cs="宋体" w:hint="eastAsia"/>
                <w:color w:val="000000"/>
                <w:kern w:val="0"/>
                <w:szCs w:val="21"/>
              </w:rPr>
              <w:t>独立新能源汽车水冷系统（含高压预充压缩机、风机、压力传感器、水温度传感器、循环水泵等，压缩机、风机、水泵、控制器等自带故障诊断及反馈功能）。</w:t>
            </w:r>
          </w:p>
        </w:tc>
      </w:tr>
      <w:tr w:rsidR="00FE7587">
        <w:trPr>
          <w:trHeight w:val="410"/>
        </w:trPr>
        <w:tc>
          <w:tcPr>
            <w:tcW w:w="2387" w:type="dxa"/>
            <w:gridSpan w:val="2"/>
            <w:vMerge/>
            <w:tcBorders>
              <w:left w:val="single" w:sz="4" w:space="0" w:color="auto"/>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3-2</w:t>
            </w:r>
            <w:r>
              <w:rPr>
                <w:rFonts w:ascii="宋体" w:hAnsi="宋体" w:cs="宋体" w:hint="eastAsia"/>
                <w:color w:val="000000"/>
                <w:kern w:val="0"/>
                <w:szCs w:val="21"/>
              </w:rPr>
              <w:t>：</w:t>
            </w:r>
            <w:r>
              <w:rPr>
                <w:rFonts w:ascii="宋体" w:hAnsi="宋体" w:cs="宋体" w:hint="eastAsia"/>
                <w:color w:val="000000"/>
                <w:kern w:val="0"/>
                <w:szCs w:val="21"/>
              </w:rPr>
              <w:t>集成式水冷系统</w:t>
            </w:r>
            <w:r>
              <w:rPr>
                <w:rFonts w:ascii="宋体" w:hAnsi="宋体" w:cs="宋体" w:hint="eastAsia"/>
                <w:color w:val="000000"/>
                <w:kern w:val="0"/>
                <w:szCs w:val="21"/>
              </w:rPr>
              <w:t>。</w:t>
            </w:r>
          </w:p>
        </w:tc>
      </w:tr>
      <w:tr w:rsidR="00FE7587">
        <w:trPr>
          <w:trHeight w:val="510"/>
        </w:trPr>
        <w:tc>
          <w:tcPr>
            <w:tcW w:w="1200" w:type="dxa"/>
            <w:vMerge w:val="restart"/>
            <w:tcBorders>
              <w:top w:val="nil"/>
              <w:left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5</w:t>
            </w:r>
            <w:r>
              <w:rPr>
                <w:rFonts w:ascii="宋体" w:hAnsi="宋体" w:cs="宋体" w:hint="eastAsia"/>
                <w:color w:val="000000"/>
                <w:kern w:val="0"/>
                <w:szCs w:val="21"/>
              </w:rPr>
              <w:t>、电机</w:t>
            </w:r>
          </w:p>
        </w:tc>
        <w:tc>
          <w:tcPr>
            <w:tcW w:w="1187"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电机冷却系统</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ATS</w:t>
            </w:r>
            <w:r>
              <w:rPr>
                <w:rFonts w:ascii="宋体" w:hAnsi="宋体" w:cs="宋体" w:hint="eastAsia"/>
                <w:color w:val="000000"/>
                <w:kern w:val="0"/>
                <w:szCs w:val="21"/>
              </w:rPr>
              <w:t>无刷电子风扇，采用纯铜水箱，散热快、易维护。</w:t>
            </w:r>
          </w:p>
        </w:tc>
      </w:tr>
      <w:tr w:rsidR="00FE7587">
        <w:trPr>
          <w:trHeight w:val="510"/>
        </w:trPr>
        <w:tc>
          <w:tcPr>
            <w:tcW w:w="1200" w:type="dxa"/>
            <w:vMerge/>
            <w:tcBorders>
              <w:left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vMerge w:val="restart"/>
            <w:tcBorders>
              <w:top w:val="nil"/>
              <w:left w:val="nil"/>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驱动电机</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3-1</w:t>
            </w:r>
            <w:r>
              <w:rPr>
                <w:rFonts w:ascii="宋体" w:hAnsi="宋体" w:cs="宋体" w:hint="eastAsia"/>
                <w:color w:val="000000"/>
                <w:kern w:val="0"/>
                <w:szCs w:val="21"/>
              </w:rPr>
              <w:t>：</w:t>
            </w:r>
            <w:r>
              <w:rPr>
                <w:rFonts w:ascii="宋体" w:hAnsi="宋体" w:cs="宋体" w:hint="eastAsia"/>
                <w:color w:val="000000"/>
                <w:kern w:val="0"/>
                <w:szCs w:val="21"/>
              </w:rPr>
              <w:t>驱动电机额定功率≥</w:t>
            </w:r>
            <w:r>
              <w:rPr>
                <w:rFonts w:ascii="宋体" w:hAnsi="宋体" w:cs="宋体" w:hint="eastAsia"/>
                <w:color w:val="000000"/>
                <w:kern w:val="0"/>
                <w:szCs w:val="21"/>
              </w:rPr>
              <w:t>120KW</w:t>
            </w:r>
          </w:p>
        </w:tc>
      </w:tr>
      <w:tr w:rsidR="00FE7587">
        <w:trPr>
          <w:trHeight w:val="510"/>
        </w:trPr>
        <w:tc>
          <w:tcPr>
            <w:tcW w:w="1200" w:type="dxa"/>
            <w:vMerge/>
            <w:tcBorders>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vMerge/>
            <w:tcBorders>
              <w:left w:val="nil"/>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3-2</w:t>
            </w:r>
            <w:r>
              <w:rPr>
                <w:rFonts w:ascii="宋体" w:hAnsi="宋体" w:cs="宋体" w:hint="eastAsia"/>
                <w:color w:val="000000"/>
                <w:kern w:val="0"/>
                <w:szCs w:val="21"/>
              </w:rPr>
              <w:t>：</w:t>
            </w:r>
            <w:r>
              <w:rPr>
                <w:rFonts w:ascii="宋体" w:hAnsi="宋体" w:cs="宋体" w:hint="eastAsia"/>
                <w:color w:val="000000"/>
                <w:kern w:val="0"/>
                <w:szCs w:val="21"/>
              </w:rPr>
              <w:t>驱动电机额定功率≥</w:t>
            </w:r>
            <w:r>
              <w:rPr>
                <w:rFonts w:ascii="宋体" w:hAnsi="宋体" w:cs="宋体" w:hint="eastAsia"/>
                <w:color w:val="000000"/>
                <w:kern w:val="0"/>
                <w:szCs w:val="21"/>
              </w:rPr>
              <w:t>60KW</w:t>
            </w:r>
            <w:r>
              <w:rPr>
                <w:rFonts w:ascii="宋体" w:hAnsi="宋体" w:cs="宋体" w:hint="eastAsia"/>
                <w:color w:val="000000"/>
                <w:kern w:val="0"/>
                <w:szCs w:val="21"/>
              </w:rPr>
              <w:t>，峰值功率≥</w:t>
            </w:r>
            <w:r>
              <w:rPr>
                <w:rFonts w:ascii="宋体" w:hAnsi="宋体" w:cs="宋体" w:hint="eastAsia"/>
                <w:color w:val="000000"/>
                <w:kern w:val="0"/>
                <w:szCs w:val="21"/>
              </w:rPr>
              <w:t>120KW</w:t>
            </w:r>
            <w:r>
              <w:rPr>
                <w:rFonts w:ascii="宋体" w:hAnsi="宋体" w:cs="宋体" w:hint="eastAsia"/>
                <w:color w:val="000000"/>
                <w:kern w:val="0"/>
                <w:szCs w:val="21"/>
              </w:rPr>
              <w:t>。</w:t>
            </w:r>
          </w:p>
        </w:tc>
      </w:tr>
      <w:tr w:rsidR="00FE7587">
        <w:trPr>
          <w:trHeight w:val="510"/>
        </w:trPr>
        <w:tc>
          <w:tcPr>
            <w:tcW w:w="238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6</w:t>
            </w:r>
            <w:r>
              <w:rPr>
                <w:rFonts w:ascii="宋体" w:hAnsi="宋体" w:cs="宋体" w:hint="eastAsia"/>
                <w:color w:val="000000"/>
                <w:kern w:val="0"/>
                <w:szCs w:val="21"/>
              </w:rPr>
              <w:t>、▲主动安全功能</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车辆具备</w:t>
            </w:r>
            <w:r>
              <w:rPr>
                <w:rFonts w:ascii="宋体" w:hAnsi="宋体" w:cs="宋体" w:hint="eastAsia"/>
                <w:color w:val="000000"/>
                <w:kern w:val="0"/>
                <w:szCs w:val="21"/>
              </w:rPr>
              <w:t>ASR</w:t>
            </w:r>
            <w:r>
              <w:rPr>
                <w:rFonts w:ascii="宋体" w:hAnsi="宋体" w:cs="宋体" w:hint="eastAsia"/>
                <w:color w:val="000000"/>
                <w:kern w:val="0"/>
                <w:szCs w:val="21"/>
              </w:rPr>
              <w:t>驱动防滑、油门防误踩功能（</w:t>
            </w:r>
            <w:r>
              <w:rPr>
                <w:rFonts w:ascii="宋体" w:hAnsi="宋体" w:cs="宋体" w:hint="eastAsia"/>
                <w:b/>
                <w:bCs/>
                <w:color w:val="000000"/>
                <w:kern w:val="0"/>
                <w:szCs w:val="21"/>
              </w:rPr>
              <w:t>提供具有合格资质的第三方检测机构出具的检测报告证明材料佐证</w:t>
            </w:r>
            <w:r>
              <w:rPr>
                <w:rFonts w:ascii="宋体" w:hAnsi="宋体" w:cs="宋体" w:hint="eastAsia"/>
                <w:color w:val="000000"/>
                <w:kern w:val="0"/>
                <w:szCs w:val="21"/>
              </w:rPr>
              <w:t>）。</w:t>
            </w:r>
          </w:p>
        </w:tc>
      </w:tr>
      <w:tr w:rsidR="00FE7587">
        <w:trPr>
          <w:trHeight w:val="510"/>
        </w:trPr>
        <w:tc>
          <w:tcPr>
            <w:tcW w:w="238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7</w:t>
            </w:r>
            <w:r>
              <w:rPr>
                <w:rFonts w:ascii="宋体" w:hAnsi="宋体" w:cs="宋体" w:hint="eastAsia"/>
                <w:color w:val="000000"/>
                <w:kern w:val="0"/>
                <w:szCs w:val="21"/>
              </w:rPr>
              <w:t>、▲智能驾驶辅助安全功能</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车辆具备坡道起步辅助、下坡安全辅助制动，停车制动、电子驻车（</w:t>
            </w:r>
            <w:r>
              <w:rPr>
                <w:rFonts w:ascii="宋体" w:hAnsi="宋体" w:cs="宋体" w:hint="eastAsia"/>
                <w:b/>
                <w:bCs/>
                <w:color w:val="000000"/>
                <w:kern w:val="0"/>
                <w:szCs w:val="21"/>
              </w:rPr>
              <w:t>提供具有合格资质的第三方检测机构出具的检测报告证明材料佐证</w:t>
            </w:r>
            <w:r>
              <w:rPr>
                <w:rFonts w:ascii="宋体" w:hAnsi="宋体" w:cs="宋体" w:hint="eastAsia"/>
                <w:color w:val="000000"/>
                <w:kern w:val="0"/>
                <w:szCs w:val="21"/>
              </w:rPr>
              <w:t>）。</w:t>
            </w:r>
          </w:p>
        </w:tc>
      </w:tr>
      <w:tr w:rsidR="00FE7587">
        <w:trPr>
          <w:trHeight w:val="285"/>
        </w:trPr>
        <w:tc>
          <w:tcPr>
            <w:tcW w:w="1200" w:type="dxa"/>
            <w:vMerge w:val="restart"/>
            <w:tcBorders>
              <w:top w:val="nil"/>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8</w:t>
            </w:r>
            <w:r>
              <w:rPr>
                <w:rFonts w:ascii="宋体" w:hAnsi="宋体" w:cs="宋体" w:hint="eastAsia"/>
                <w:color w:val="000000"/>
                <w:kern w:val="0"/>
                <w:szCs w:val="21"/>
              </w:rPr>
              <w:t>、传动系</w:t>
            </w:r>
            <w:r>
              <w:rPr>
                <w:rFonts w:ascii="宋体" w:hAnsi="宋体" w:cs="宋体" w:hint="eastAsia"/>
                <w:color w:val="000000"/>
                <w:kern w:val="0"/>
                <w:szCs w:val="21"/>
              </w:rPr>
              <w:t>统</w:t>
            </w:r>
          </w:p>
        </w:tc>
        <w:tc>
          <w:tcPr>
            <w:tcW w:w="1187" w:type="dxa"/>
            <w:vMerge w:val="restart"/>
            <w:tcBorders>
              <w:top w:val="nil"/>
              <w:left w:val="nil"/>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转向机</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3-1</w:t>
            </w:r>
            <w:r>
              <w:rPr>
                <w:rFonts w:ascii="宋体" w:hAnsi="宋体" w:cs="宋体" w:hint="eastAsia"/>
                <w:color w:val="000000"/>
                <w:kern w:val="0"/>
                <w:szCs w:val="21"/>
              </w:rPr>
              <w:t>：</w:t>
            </w:r>
            <w:r>
              <w:rPr>
                <w:rFonts w:ascii="宋体" w:hAnsi="宋体" w:cs="宋体" w:hint="eastAsia"/>
                <w:color w:val="000000"/>
                <w:kern w:val="0"/>
                <w:szCs w:val="21"/>
              </w:rPr>
              <w:t>整体转向机。</w:t>
            </w:r>
          </w:p>
        </w:tc>
      </w:tr>
      <w:tr w:rsidR="00FE7587">
        <w:trPr>
          <w:trHeight w:val="285"/>
        </w:trPr>
        <w:tc>
          <w:tcPr>
            <w:tcW w:w="1200" w:type="dxa"/>
            <w:vMerge/>
            <w:tcBorders>
              <w:left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1187" w:type="dxa"/>
            <w:vMerge/>
            <w:tcBorders>
              <w:left w:val="nil"/>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3-2</w:t>
            </w:r>
            <w:r>
              <w:rPr>
                <w:rFonts w:ascii="宋体" w:hAnsi="宋体" w:cs="宋体" w:hint="eastAsia"/>
                <w:color w:val="000000"/>
                <w:kern w:val="0"/>
                <w:szCs w:val="21"/>
              </w:rPr>
              <w:t>：</w:t>
            </w:r>
            <w:r>
              <w:rPr>
                <w:rFonts w:ascii="宋体" w:hAnsi="宋体" w:cs="宋体" w:hint="eastAsia"/>
                <w:color w:val="000000"/>
                <w:kern w:val="0"/>
                <w:szCs w:val="21"/>
              </w:rPr>
              <w:t>8098</w:t>
            </w:r>
            <w:r>
              <w:rPr>
                <w:rFonts w:ascii="宋体" w:hAnsi="宋体" w:cs="宋体" w:hint="eastAsia"/>
                <w:color w:val="000000"/>
                <w:kern w:val="0"/>
                <w:szCs w:val="21"/>
              </w:rPr>
              <w:t>形式</w:t>
            </w:r>
            <w:r>
              <w:rPr>
                <w:rFonts w:ascii="宋体" w:hAnsi="宋体" w:cs="宋体" w:hint="eastAsia"/>
                <w:color w:val="000000"/>
                <w:kern w:val="0"/>
                <w:szCs w:val="21"/>
              </w:rPr>
              <w:t>。</w:t>
            </w:r>
          </w:p>
        </w:tc>
      </w:tr>
      <w:tr w:rsidR="00FE7587">
        <w:trPr>
          <w:trHeight w:val="270"/>
        </w:trPr>
        <w:tc>
          <w:tcPr>
            <w:tcW w:w="1200"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转向助力</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配备转向助力</w:t>
            </w:r>
          </w:p>
        </w:tc>
      </w:tr>
      <w:tr w:rsidR="00FE7587">
        <w:trPr>
          <w:trHeight w:val="270"/>
        </w:trPr>
        <w:tc>
          <w:tcPr>
            <w:tcW w:w="238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9</w:t>
            </w:r>
            <w:r>
              <w:rPr>
                <w:rFonts w:ascii="宋体" w:hAnsi="宋体" w:cs="宋体" w:hint="eastAsia"/>
                <w:color w:val="000000"/>
                <w:kern w:val="0"/>
                <w:szCs w:val="21"/>
              </w:rPr>
              <w:t>、▲轴距</w:t>
            </w:r>
          </w:p>
        </w:tc>
        <w:tc>
          <w:tcPr>
            <w:tcW w:w="7213"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3-1</w:t>
            </w:r>
            <w:r>
              <w:rPr>
                <w:rFonts w:ascii="宋体" w:hAnsi="宋体" w:cs="宋体" w:hint="eastAsia"/>
                <w:color w:val="000000"/>
                <w:kern w:val="0"/>
                <w:szCs w:val="21"/>
              </w:rPr>
              <w:t>：</w:t>
            </w:r>
            <w:r>
              <w:rPr>
                <w:rFonts w:ascii="宋体" w:hAnsi="宋体" w:cs="宋体" w:hint="eastAsia"/>
                <w:color w:val="000000"/>
                <w:kern w:val="0"/>
                <w:szCs w:val="21"/>
              </w:rPr>
              <w:t>≥</w:t>
            </w:r>
            <w:r>
              <w:rPr>
                <w:rFonts w:ascii="宋体" w:hAnsi="宋体" w:cs="宋体" w:hint="eastAsia"/>
                <w:color w:val="000000"/>
                <w:kern w:val="0"/>
                <w:szCs w:val="21"/>
              </w:rPr>
              <w:t>5700mm</w:t>
            </w:r>
            <w:r>
              <w:rPr>
                <w:rFonts w:ascii="宋体" w:hAnsi="宋体" w:cs="宋体" w:hint="eastAsia"/>
                <w:color w:val="000000"/>
                <w:kern w:val="0"/>
                <w:szCs w:val="21"/>
              </w:rPr>
              <w:t>。</w:t>
            </w:r>
          </w:p>
        </w:tc>
      </w:tr>
      <w:tr w:rsidR="00FE7587">
        <w:trPr>
          <w:trHeight w:val="270"/>
        </w:trPr>
        <w:tc>
          <w:tcPr>
            <w:tcW w:w="2387"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7213"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3-2</w:t>
            </w:r>
            <w:r>
              <w:rPr>
                <w:rFonts w:ascii="宋体" w:hAnsi="宋体" w:cs="宋体" w:hint="eastAsia"/>
                <w:color w:val="000000"/>
                <w:kern w:val="0"/>
                <w:szCs w:val="21"/>
              </w:rPr>
              <w:t>：</w:t>
            </w:r>
            <w:r>
              <w:rPr>
                <w:rFonts w:ascii="宋体" w:hAnsi="宋体" w:cs="宋体" w:hint="eastAsia"/>
                <w:color w:val="000000"/>
                <w:kern w:val="0"/>
                <w:szCs w:val="21"/>
              </w:rPr>
              <w:t>≥</w:t>
            </w:r>
            <w:r>
              <w:rPr>
                <w:rFonts w:ascii="宋体" w:hAnsi="宋体" w:cs="宋体" w:hint="eastAsia"/>
                <w:color w:val="000000"/>
                <w:kern w:val="0"/>
                <w:szCs w:val="21"/>
              </w:rPr>
              <w:t>5100mm</w:t>
            </w:r>
            <w:r>
              <w:rPr>
                <w:rFonts w:ascii="宋体" w:hAnsi="宋体" w:cs="宋体" w:hint="eastAsia"/>
                <w:color w:val="000000"/>
                <w:kern w:val="0"/>
                <w:szCs w:val="21"/>
              </w:rPr>
              <w:t>。</w:t>
            </w:r>
          </w:p>
        </w:tc>
      </w:tr>
      <w:tr w:rsidR="00FE7587">
        <w:trPr>
          <w:trHeight w:val="270"/>
        </w:trPr>
        <w:tc>
          <w:tcPr>
            <w:tcW w:w="238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10</w:t>
            </w:r>
            <w:r>
              <w:rPr>
                <w:rFonts w:ascii="宋体" w:hAnsi="宋体" w:cs="宋体" w:hint="eastAsia"/>
                <w:color w:val="000000"/>
                <w:kern w:val="0"/>
                <w:szCs w:val="21"/>
              </w:rPr>
              <w:t>、悬架</w:t>
            </w:r>
          </w:p>
        </w:tc>
        <w:tc>
          <w:tcPr>
            <w:tcW w:w="7213"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空气悬架，前</w:t>
            </w:r>
            <w:r>
              <w:rPr>
                <w:rFonts w:ascii="宋体" w:hAnsi="宋体" w:cs="宋体" w:hint="eastAsia"/>
                <w:color w:val="000000"/>
                <w:kern w:val="0"/>
                <w:szCs w:val="21"/>
              </w:rPr>
              <w:t>2</w:t>
            </w:r>
            <w:r>
              <w:rPr>
                <w:rFonts w:ascii="宋体" w:hAnsi="宋体" w:cs="宋体" w:hint="eastAsia"/>
                <w:color w:val="000000"/>
                <w:kern w:val="0"/>
                <w:szCs w:val="21"/>
              </w:rPr>
              <w:t>后</w:t>
            </w:r>
            <w:r>
              <w:rPr>
                <w:rFonts w:ascii="宋体" w:hAnsi="宋体" w:cs="宋体" w:hint="eastAsia"/>
                <w:color w:val="000000"/>
                <w:kern w:val="0"/>
                <w:szCs w:val="21"/>
              </w:rPr>
              <w:t>4</w:t>
            </w:r>
            <w:r>
              <w:rPr>
                <w:rFonts w:ascii="宋体" w:hAnsi="宋体" w:cs="宋体" w:hint="eastAsia"/>
                <w:color w:val="000000"/>
                <w:kern w:val="0"/>
                <w:szCs w:val="21"/>
              </w:rPr>
              <w:t>。进口气囊、高度阀。</w:t>
            </w:r>
          </w:p>
        </w:tc>
      </w:tr>
      <w:tr w:rsidR="00FE7587">
        <w:trPr>
          <w:trHeight w:val="697"/>
        </w:trPr>
        <w:tc>
          <w:tcPr>
            <w:tcW w:w="12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11</w:t>
            </w:r>
            <w:r>
              <w:rPr>
                <w:rFonts w:ascii="宋体" w:hAnsi="宋体" w:cs="宋体" w:hint="eastAsia"/>
                <w:color w:val="000000"/>
                <w:kern w:val="0"/>
                <w:szCs w:val="21"/>
              </w:rPr>
              <w:t>、▲前桥、后桥</w:t>
            </w:r>
          </w:p>
        </w:tc>
        <w:tc>
          <w:tcPr>
            <w:tcW w:w="118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3-1</w:t>
            </w:r>
          </w:p>
        </w:tc>
        <w:tc>
          <w:tcPr>
            <w:tcW w:w="7213"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前桥</w:t>
            </w:r>
            <w:r>
              <w:rPr>
                <w:rFonts w:ascii="宋体" w:hAnsi="宋体" w:cs="宋体" w:hint="eastAsia"/>
                <w:color w:val="000000"/>
                <w:kern w:val="0"/>
                <w:szCs w:val="21"/>
              </w:rPr>
              <w:t>：</w:t>
            </w:r>
            <w:r>
              <w:rPr>
                <w:rFonts w:ascii="宋体" w:hAnsi="宋体" w:cs="宋体" w:hint="eastAsia"/>
                <w:color w:val="000000"/>
                <w:kern w:val="0"/>
                <w:szCs w:val="21"/>
              </w:rPr>
              <w:t>吨位大于或等于</w:t>
            </w:r>
            <w:r>
              <w:rPr>
                <w:rFonts w:ascii="宋体" w:hAnsi="宋体" w:cs="宋体" w:hint="eastAsia"/>
                <w:color w:val="000000"/>
                <w:kern w:val="0"/>
                <w:szCs w:val="21"/>
              </w:rPr>
              <w:t>7</w:t>
            </w:r>
            <w:r>
              <w:rPr>
                <w:rFonts w:ascii="宋体" w:hAnsi="宋体" w:cs="宋体" w:hint="eastAsia"/>
                <w:color w:val="000000"/>
                <w:kern w:val="0"/>
                <w:szCs w:val="21"/>
              </w:rPr>
              <w:t>吨，盘式制动桥。免维护轮毂脂润滑。具有强喷技术加强型精磨齿且符合公交路况齿形的新能源专用桥。整体锻钢件。</w:t>
            </w:r>
          </w:p>
        </w:tc>
      </w:tr>
      <w:tr w:rsidR="00FE7587">
        <w:trPr>
          <w:trHeight w:val="760"/>
        </w:trPr>
        <w:tc>
          <w:tcPr>
            <w:tcW w:w="1200" w:type="dxa"/>
            <w:vMerge/>
            <w:tcBorders>
              <w:top w:val="single" w:sz="4" w:space="0" w:color="auto"/>
              <w:left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1187" w:type="dxa"/>
            <w:vMerge/>
            <w:tcBorders>
              <w:top w:val="single" w:sz="4" w:space="0" w:color="auto"/>
              <w:left w:val="nil"/>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7213" w:type="dxa"/>
            <w:tcBorders>
              <w:top w:val="single" w:sz="4" w:space="0" w:color="auto"/>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后桥</w:t>
            </w:r>
            <w:r>
              <w:rPr>
                <w:rFonts w:ascii="宋体" w:hAnsi="宋体" w:cs="宋体" w:hint="eastAsia"/>
                <w:color w:val="000000"/>
                <w:kern w:val="0"/>
                <w:szCs w:val="21"/>
              </w:rPr>
              <w:t>：</w:t>
            </w:r>
            <w:r>
              <w:rPr>
                <w:rFonts w:ascii="宋体" w:hAnsi="宋体" w:cs="宋体" w:hint="eastAsia"/>
                <w:color w:val="000000"/>
                <w:kern w:val="0"/>
                <w:szCs w:val="21"/>
              </w:rPr>
              <w:t>吨位大于或等于</w:t>
            </w:r>
            <w:r>
              <w:rPr>
                <w:color w:val="000000"/>
                <w:kern w:val="0"/>
                <w:szCs w:val="21"/>
              </w:rPr>
              <w:t>11</w:t>
            </w:r>
            <w:r>
              <w:rPr>
                <w:rFonts w:ascii="宋体" w:hAnsi="宋体" w:cs="宋体" w:hint="eastAsia"/>
                <w:color w:val="000000"/>
                <w:kern w:val="0"/>
                <w:szCs w:val="21"/>
              </w:rPr>
              <w:t>吨。盘式制动桥。免维护轮毂脂润滑，具有强喷技术加强型精磨齿且符合公交路况齿形的新能源专用桥。整体冲压焊接。</w:t>
            </w:r>
          </w:p>
        </w:tc>
      </w:tr>
      <w:tr w:rsidR="00FE7587">
        <w:trPr>
          <w:trHeight w:val="491"/>
        </w:trPr>
        <w:tc>
          <w:tcPr>
            <w:tcW w:w="1200" w:type="dxa"/>
            <w:vMerge/>
            <w:tcBorders>
              <w:left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vMerge w:val="restart"/>
            <w:tcBorders>
              <w:top w:val="nil"/>
              <w:left w:val="nil"/>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3-2</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前桥</w:t>
            </w:r>
            <w:r>
              <w:rPr>
                <w:rFonts w:ascii="宋体" w:hAnsi="宋体" w:cs="宋体" w:hint="eastAsia"/>
                <w:color w:val="000000"/>
                <w:kern w:val="0"/>
                <w:szCs w:val="21"/>
              </w:rPr>
              <w:t>：</w:t>
            </w:r>
            <w:r>
              <w:rPr>
                <w:rFonts w:ascii="宋体" w:hAnsi="宋体" w:cs="宋体" w:hint="eastAsia"/>
                <w:color w:val="000000"/>
                <w:kern w:val="0"/>
                <w:szCs w:val="21"/>
              </w:rPr>
              <w:t>吨位大于或等于</w:t>
            </w:r>
            <w:r>
              <w:rPr>
                <w:rFonts w:ascii="宋体" w:hAnsi="宋体" w:cs="宋体" w:hint="eastAsia"/>
                <w:color w:val="000000"/>
                <w:kern w:val="0"/>
                <w:szCs w:val="21"/>
              </w:rPr>
              <w:t>7</w:t>
            </w:r>
            <w:r>
              <w:rPr>
                <w:rFonts w:ascii="宋体" w:hAnsi="宋体" w:cs="宋体" w:hint="eastAsia"/>
                <w:color w:val="000000"/>
                <w:kern w:val="0"/>
                <w:szCs w:val="21"/>
              </w:rPr>
              <w:t>吨，盘式制动桥。免维护轮毂油润滑。</w:t>
            </w:r>
          </w:p>
        </w:tc>
      </w:tr>
      <w:tr w:rsidR="00FE7587">
        <w:trPr>
          <w:trHeight w:val="507"/>
        </w:trPr>
        <w:tc>
          <w:tcPr>
            <w:tcW w:w="1200" w:type="dxa"/>
            <w:vMerge/>
            <w:tcBorders>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vMerge/>
            <w:tcBorders>
              <w:left w:val="nil"/>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后桥</w:t>
            </w:r>
            <w:r>
              <w:rPr>
                <w:rFonts w:ascii="宋体" w:hAnsi="宋体" w:cs="宋体" w:hint="eastAsia"/>
                <w:color w:val="000000"/>
                <w:kern w:val="0"/>
                <w:szCs w:val="21"/>
              </w:rPr>
              <w:t>：</w:t>
            </w:r>
            <w:r>
              <w:rPr>
                <w:rFonts w:ascii="宋体" w:hAnsi="宋体" w:cs="宋体" w:hint="eastAsia"/>
                <w:color w:val="000000"/>
                <w:kern w:val="0"/>
                <w:szCs w:val="21"/>
              </w:rPr>
              <w:t>吨位大于或等于</w:t>
            </w:r>
            <w:r>
              <w:rPr>
                <w:color w:val="000000"/>
                <w:kern w:val="0"/>
                <w:szCs w:val="21"/>
              </w:rPr>
              <w:t>7</w:t>
            </w:r>
            <w:r>
              <w:rPr>
                <w:rFonts w:ascii="宋体" w:hAnsi="宋体" w:cs="宋体" w:hint="eastAsia"/>
                <w:color w:val="000000"/>
                <w:kern w:val="0"/>
                <w:szCs w:val="21"/>
              </w:rPr>
              <w:t>吨，盘式制动。免维护轮毂脂润滑。</w:t>
            </w:r>
          </w:p>
        </w:tc>
      </w:tr>
      <w:tr w:rsidR="00FE7587">
        <w:trPr>
          <w:trHeight w:val="510"/>
        </w:trPr>
        <w:tc>
          <w:tcPr>
            <w:tcW w:w="1200" w:type="dxa"/>
            <w:vMerge w:val="restart"/>
            <w:tcBorders>
              <w:top w:val="nil"/>
              <w:left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12</w:t>
            </w:r>
            <w:r>
              <w:rPr>
                <w:rFonts w:ascii="宋体" w:hAnsi="宋体" w:cs="宋体" w:hint="eastAsia"/>
                <w:color w:val="000000"/>
                <w:kern w:val="0"/>
                <w:szCs w:val="21"/>
              </w:rPr>
              <w:t>、▲车轮</w:t>
            </w:r>
          </w:p>
        </w:tc>
        <w:tc>
          <w:tcPr>
            <w:tcW w:w="1187" w:type="dxa"/>
            <w:vMerge w:val="restart"/>
            <w:tcBorders>
              <w:top w:val="nil"/>
              <w:left w:val="nil"/>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轮胎</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3-1</w:t>
            </w:r>
            <w:r>
              <w:rPr>
                <w:rFonts w:ascii="宋体" w:hAnsi="宋体" w:cs="宋体" w:hint="eastAsia"/>
                <w:color w:val="000000"/>
                <w:kern w:val="0"/>
                <w:szCs w:val="21"/>
              </w:rPr>
              <w:t>：</w:t>
            </w:r>
            <w:r>
              <w:rPr>
                <w:rFonts w:ascii="宋体" w:hAnsi="宋体" w:cs="宋体" w:hint="eastAsia"/>
                <w:color w:val="000000"/>
                <w:kern w:val="0"/>
                <w:szCs w:val="21"/>
              </w:rPr>
              <w:t>275/70R22.5</w:t>
            </w:r>
            <w:r>
              <w:rPr>
                <w:rFonts w:ascii="宋体" w:hAnsi="宋体" w:cs="宋体" w:hint="eastAsia"/>
                <w:color w:val="000000"/>
                <w:kern w:val="0"/>
                <w:szCs w:val="21"/>
              </w:rPr>
              <w:t>真空胎，铝合金轮毂。</w:t>
            </w:r>
          </w:p>
        </w:tc>
      </w:tr>
      <w:tr w:rsidR="00FE7587">
        <w:trPr>
          <w:trHeight w:val="510"/>
        </w:trPr>
        <w:tc>
          <w:tcPr>
            <w:tcW w:w="1200" w:type="dxa"/>
            <w:vMerge/>
            <w:tcBorders>
              <w:left w:val="single" w:sz="4" w:space="0" w:color="auto"/>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1187" w:type="dxa"/>
            <w:vMerge/>
            <w:tcBorders>
              <w:left w:val="nil"/>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3-2</w:t>
            </w:r>
            <w:r>
              <w:rPr>
                <w:rFonts w:ascii="宋体" w:hAnsi="宋体" w:cs="宋体" w:hint="eastAsia"/>
                <w:color w:val="000000"/>
                <w:kern w:val="0"/>
                <w:szCs w:val="21"/>
              </w:rPr>
              <w:t>：</w:t>
            </w:r>
            <w:r>
              <w:rPr>
                <w:rFonts w:ascii="宋体" w:hAnsi="宋体" w:cs="宋体" w:hint="eastAsia"/>
                <w:color w:val="000000"/>
                <w:kern w:val="0"/>
                <w:szCs w:val="21"/>
              </w:rPr>
              <w:t>305/70R22.5</w:t>
            </w:r>
            <w:r>
              <w:rPr>
                <w:rFonts w:ascii="宋体" w:hAnsi="宋体" w:cs="宋体" w:hint="eastAsia"/>
                <w:color w:val="000000"/>
                <w:kern w:val="0"/>
                <w:szCs w:val="21"/>
              </w:rPr>
              <w:t>真空胎，铝合金轮毂。</w:t>
            </w:r>
          </w:p>
        </w:tc>
      </w:tr>
      <w:tr w:rsidR="00FE7587">
        <w:trPr>
          <w:trHeight w:val="868"/>
        </w:trPr>
        <w:tc>
          <w:tcPr>
            <w:tcW w:w="1200" w:type="dxa"/>
            <w:vMerge w:val="restart"/>
            <w:tcBorders>
              <w:top w:val="nil"/>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13</w:t>
            </w:r>
            <w:r>
              <w:rPr>
                <w:rFonts w:ascii="宋体" w:hAnsi="宋体" w:cs="宋体" w:hint="eastAsia"/>
                <w:color w:val="000000"/>
                <w:kern w:val="0"/>
                <w:szCs w:val="21"/>
              </w:rPr>
              <w:t>、制动</w:t>
            </w:r>
          </w:p>
        </w:tc>
        <w:tc>
          <w:tcPr>
            <w:tcW w:w="1187"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制动管路、总泵和分泵</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主管路布局合理、固定可靠，不得因车辆在运动过程中碰擦其他零部件，储气筒放水阀延长到侧裙边。</w:t>
            </w:r>
          </w:p>
        </w:tc>
      </w:tr>
      <w:tr w:rsidR="00FE7587">
        <w:trPr>
          <w:trHeight w:val="510"/>
        </w:trPr>
        <w:tc>
          <w:tcPr>
            <w:tcW w:w="1200"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驻车制动形式</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储能弹簧式制动于后轮。</w:t>
            </w:r>
          </w:p>
        </w:tc>
      </w:tr>
      <w:tr w:rsidR="00FE7587">
        <w:trPr>
          <w:trHeight w:val="270"/>
        </w:trPr>
        <w:tc>
          <w:tcPr>
            <w:tcW w:w="1200"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ABS</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配备</w:t>
            </w:r>
            <w:r>
              <w:rPr>
                <w:rFonts w:ascii="宋体" w:hAnsi="宋体" w:cs="宋体" w:hint="eastAsia"/>
                <w:color w:val="000000"/>
                <w:kern w:val="0"/>
                <w:szCs w:val="21"/>
              </w:rPr>
              <w:t>ABS</w:t>
            </w:r>
            <w:r>
              <w:rPr>
                <w:rFonts w:ascii="宋体" w:hAnsi="宋体" w:cs="宋体" w:hint="eastAsia"/>
                <w:color w:val="000000"/>
                <w:kern w:val="0"/>
                <w:szCs w:val="21"/>
              </w:rPr>
              <w:t>。</w:t>
            </w:r>
          </w:p>
        </w:tc>
      </w:tr>
      <w:tr w:rsidR="00FE7587">
        <w:trPr>
          <w:trHeight w:val="1020"/>
        </w:trPr>
        <w:tc>
          <w:tcPr>
            <w:tcW w:w="2387" w:type="dxa"/>
            <w:gridSpan w:val="2"/>
            <w:vMerge w:val="restart"/>
            <w:tcBorders>
              <w:top w:val="single" w:sz="4" w:space="0" w:color="auto"/>
              <w:left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14</w:t>
            </w:r>
            <w:r>
              <w:rPr>
                <w:rFonts w:ascii="宋体" w:hAnsi="宋体" w:cs="宋体" w:hint="eastAsia"/>
                <w:color w:val="000000"/>
                <w:kern w:val="0"/>
                <w:szCs w:val="21"/>
              </w:rPr>
              <w:t>、▲行车制动形式</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3-1</w:t>
            </w:r>
            <w:r>
              <w:rPr>
                <w:rFonts w:ascii="宋体" w:hAnsi="宋体" w:cs="宋体" w:hint="eastAsia"/>
                <w:color w:val="000000"/>
                <w:kern w:val="0"/>
                <w:szCs w:val="21"/>
              </w:rPr>
              <w:t>：</w:t>
            </w:r>
            <w:r>
              <w:rPr>
                <w:rFonts w:ascii="宋体" w:hAnsi="宋体" w:cs="宋体" w:hint="eastAsia"/>
                <w:color w:val="000000"/>
                <w:kern w:val="0"/>
                <w:szCs w:val="21"/>
              </w:rPr>
              <w:t>前后盘式制动，气压双回路制动。打气泵功率≥</w:t>
            </w:r>
            <w:r>
              <w:rPr>
                <w:rFonts w:ascii="宋体" w:hAnsi="宋体" w:cs="宋体" w:hint="eastAsia"/>
                <w:color w:val="000000"/>
                <w:kern w:val="0"/>
                <w:szCs w:val="21"/>
              </w:rPr>
              <w:t>4kw</w:t>
            </w:r>
            <w:r>
              <w:rPr>
                <w:rFonts w:ascii="宋体" w:hAnsi="宋体" w:cs="宋体" w:hint="eastAsia"/>
                <w:color w:val="000000"/>
                <w:kern w:val="0"/>
                <w:szCs w:val="21"/>
              </w:rPr>
              <w:t>，无油两级增压，高低压腔体，永磁同步电动机，采用无油无水静音空压机，</w:t>
            </w:r>
            <w:r>
              <w:rPr>
                <w:rFonts w:ascii="宋体" w:hAnsi="宋体" w:cs="宋体" w:hint="eastAsia"/>
                <w:color w:val="000000"/>
                <w:kern w:val="0"/>
                <w:szCs w:val="21"/>
              </w:rPr>
              <w:t>IP68</w:t>
            </w:r>
            <w:r>
              <w:rPr>
                <w:rFonts w:ascii="宋体" w:hAnsi="宋体" w:cs="宋体" w:hint="eastAsia"/>
                <w:color w:val="000000"/>
                <w:kern w:val="0"/>
                <w:szCs w:val="21"/>
              </w:rPr>
              <w:t>防护，电机耐高温、抱死自动保护系统。高压设备控制系统及储能装置系统应有独立舱体（自动放水功能）。</w:t>
            </w:r>
          </w:p>
        </w:tc>
      </w:tr>
      <w:tr w:rsidR="00FE7587">
        <w:trPr>
          <w:trHeight w:val="557"/>
        </w:trPr>
        <w:tc>
          <w:tcPr>
            <w:tcW w:w="2387" w:type="dxa"/>
            <w:gridSpan w:val="2"/>
            <w:vMerge/>
            <w:tcBorders>
              <w:left w:val="single" w:sz="4" w:space="0" w:color="auto"/>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3-2</w:t>
            </w:r>
            <w:r>
              <w:rPr>
                <w:rFonts w:ascii="宋体" w:hAnsi="宋体" w:cs="宋体" w:hint="eastAsia"/>
                <w:color w:val="000000"/>
                <w:kern w:val="0"/>
                <w:szCs w:val="21"/>
              </w:rPr>
              <w:t>：</w:t>
            </w:r>
            <w:r>
              <w:rPr>
                <w:rFonts w:ascii="宋体" w:hAnsi="宋体" w:cs="宋体" w:hint="eastAsia"/>
                <w:color w:val="000000"/>
                <w:kern w:val="0"/>
                <w:szCs w:val="21"/>
              </w:rPr>
              <w:t>打气泵功率≥</w:t>
            </w:r>
            <w:r>
              <w:rPr>
                <w:rFonts w:ascii="宋体" w:hAnsi="宋体" w:cs="宋体" w:hint="eastAsia"/>
                <w:color w:val="000000"/>
                <w:kern w:val="0"/>
                <w:szCs w:val="21"/>
              </w:rPr>
              <w:t>3.5kw</w:t>
            </w:r>
            <w:r>
              <w:rPr>
                <w:rFonts w:ascii="宋体" w:hAnsi="宋体" w:cs="宋体" w:hint="eastAsia"/>
                <w:color w:val="000000"/>
                <w:kern w:val="0"/>
                <w:szCs w:val="21"/>
              </w:rPr>
              <w:t>，无油静音式</w:t>
            </w:r>
            <w:r>
              <w:rPr>
                <w:rFonts w:ascii="宋体" w:hAnsi="宋体" w:cs="宋体" w:hint="eastAsia"/>
                <w:color w:val="000000"/>
                <w:kern w:val="0"/>
                <w:szCs w:val="21"/>
              </w:rPr>
              <w:t>。</w:t>
            </w:r>
          </w:p>
        </w:tc>
      </w:tr>
      <w:tr w:rsidR="00FE7587">
        <w:trPr>
          <w:trHeight w:val="270"/>
        </w:trPr>
        <w:tc>
          <w:tcPr>
            <w:tcW w:w="238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15</w:t>
            </w:r>
            <w:r>
              <w:rPr>
                <w:rFonts w:ascii="宋体" w:hAnsi="宋体" w:cs="宋体" w:hint="eastAsia"/>
                <w:color w:val="000000"/>
                <w:kern w:val="0"/>
                <w:szCs w:val="21"/>
              </w:rPr>
              <w:t>、润滑</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集中润滑，含集中润滑电机、管路、泵站等。</w:t>
            </w:r>
          </w:p>
        </w:tc>
      </w:tr>
      <w:tr w:rsidR="00FE7587">
        <w:trPr>
          <w:trHeight w:val="285"/>
        </w:trPr>
        <w:tc>
          <w:tcPr>
            <w:tcW w:w="1200" w:type="dxa"/>
            <w:vMerge w:val="restart"/>
            <w:tcBorders>
              <w:top w:val="nil"/>
              <w:left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16</w:t>
            </w:r>
            <w:r>
              <w:rPr>
                <w:rFonts w:ascii="宋体" w:hAnsi="宋体" w:cs="宋体" w:hint="eastAsia"/>
                <w:color w:val="000000"/>
                <w:kern w:val="0"/>
                <w:szCs w:val="21"/>
              </w:rPr>
              <w:t>、空调系统配置</w:t>
            </w:r>
          </w:p>
        </w:tc>
        <w:tc>
          <w:tcPr>
            <w:tcW w:w="1187"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空调型号</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制冷量</w:t>
            </w:r>
            <w:r>
              <w:rPr>
                <w:rFonts w:ascii="宋体" w:hAnsi="宋体" w:cs="宋体" w:hint="eastAsia"/>
                <w:color w:val="000000"/>
                <w:kern w:val="0"/>
                <w:szCs w:val="21"/>
              </w:rPr>
              <w:t>30000</w:t>
            </w:r>
            <w:r>
              <w:rPr>
                <w:rFonts w:ascii="宋体" w:hAnsi="宋体" w:cs="宋体" w:hint="eastAsia"/>
                <w:color w:val="000000"/>
                <w:kern w:val="0"/>
                <w:szCs w:val="21"/>
              </w:rPr>
              <w:t>大卡以上。全铜两芯体不低于</w:t>
            </w:r>
            <w:r>
              <w:rPr>
                <w:rFonts w:ascii="宋体" w:hAnsi="宋体" w:cs="宋体" w:hint="eastAsia"/>
                <w:color w:val="000000"/>
                <w:kern w:val="0"/>
                <w:szCs w:val="21"/>
              </w:rPr>
              <w:t>7mm</w:t>
            </w:r>
            <w:r>
              <w:rPr>
                <w:rFonts w:ascii="宋体" w:hAnsi="宋体" w:cs="宋体" w:hint="eastAsia"/>
                <w:color w:val="000000"/>
                <w:kern w:val="0"/>
                <w:szCs w:val="21"/>
              </w:rPr>
              <w:t>，内螺纹防腐铜管。</w:t>
            </w:r>
          </w:p>
        </w:tc>
      </w:tr>
      <w:tr w:rsidR="00FE7587">
        <w:trPr>
          <w:trHeight w:val="270"/>
        </w:trPr>
        <w:tc>
          <w:tcPr>
            <w:tcW w:w="1200" w:type="dxa"/>
            <w:vMerge/>
            <w:tcBorders>
              <w:left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天窗</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符合</w:t>
            </w:r>
            <w:r>
              <w:rPr>
                <w:rFonts w:ascii="宋体" w:hAnsi="宋体" w:cs="宋体" w:hint="eastAsia"/>
                <w:color w:val="000000"/>
                <w:kern w:val="0"/>
                <w:szCs w:val="21"/>
              </w:rPr>
              <w:t>GB 13094-2017</w:t>
            </w:r>
            <w:r>
              <w:rPr>
                <w:rFonts w:ascii="宋体" w:hAnsi="宋体" w:cs="宋体" w:hint="eastAsia"/>
                <w:color w:val="000000"/>
                <w:kern w:val="0"/>
                <w:szCs w:val="21"/>
              </w:rPr>
              <w:t>标准配置。</w:t>
            </w:r>
          </w:p>
        </w:tc>
      </w:tr>
      <w:tr w:rsidR="00FE7587">
        <w:trPr>
          <w:trHeight w:val="270"/>
        </w:trPr>
        <w:tc>
          <w:tcPr>
            <w:tcW w:w="1200" w:type="dxa"/>
            <w:vMerge/>
            <w:tcBorders>
              <w:left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vMerge w:val="restart"/>
            <w:tcBorders>
              <w:top w:val="nil"/>
              <w:left w:val="nil"/>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暖风</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3-1</w:t>
            </w:r>
            <w:r>
              <w:rPr>
                <w:rFonts w:ascii="宋体" w:hAnsi="宋体" w:cs="宋体" w:hint="eastAsia"/>
                <w:color w:val="000000"/>
                <w:kern w:val="0"/>
                <w:szCs w:val="21"/>
              </w:rPr>
              <w:t>：</w:t>
            </w:r>
            <w:r>
              <w:rPr>
                <w:rFonts w:ascii="宋体" w:hAnsi="宋体" w:cs="宋体" w:hint="eastAsia"/>
                <w:color w:val="000000"/>
                <w:kern w:val="0"/>
                <w:szCs w:val="21"/>
              </w:rPr>
              <w:t>高压电除霜</w:t>
            </w:r>
            <w:r>
              <w:rPr>
                <w:rFonts w:ascii="宋体" w:hAnsi="宋体" w:cs="宋体" w:hint="eastAsia"/>
                <w:color w:val="000000"/>
                <w:kern w:val="0"/>
                <w:szCs w:val="21"/>
              </w:rPr>
              <w:t>。</w:t>
            </w:r>
          </w:p>
        </w:tc>
      </w:tr>
      <w:tr w:rsidR="00FE7587">
        <w:trPr>
          <w:trHeight w:val="270"/>
        </w:trPr>
        <w:tc>
          <w:tcPr>
            <w:tcW w:w="1200" w:type="dxa"/>
            <w:vMerge/>
            <w:tcBorders>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vMerge/>
            <w:tcBorders>
              <w:left w:val="nil"/>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3-2</w:t>
            </w:r>
            <w:r>
              <w:rPr>
                <w:rFonts w:ascii="宋体" w:hAnsi="宋体" w:cs="宋体" w:hint="eastAsia"/>
                <w:color w:val="000000"/>
                <w:kern w:val="0"/>
                <w:szCs w:val="21"/>
              </w:rPr>
              <w:t>：</w:t>
            </w:r>
            <w:r>
              <w:rPr>
                <w:rFonts w:ascii="宋体" w:hAnsi="宋体" w:cs="宋体" w:hint="eastAsia"/>
                <w:color w:val="000000"/>
                <w:kern w:val="0"/>
                <w:szCs w:val="21"/>
              </w:rPr>
              <w:t>低压电除霜。</w:t>
            </w:r>
          </w:p>
        </w:tc>
      </w:tr>
      <w:tr w:rsidR="00FE7587">
        <w:trPr>
          <w:trHeight w:val="1230"/>
        </w:trPr>
        <w:tc>
          <w:tcPr>
            <w:tcW w:w="238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17</w:t>
            </w:r>
            <w:r>
              <w:rPr>
                <w:rFonts w:ascii="宋体" w:hAnsi="宋体" w:cs="宋体" w:hint="eastAsia"/>
                <w:color w:val="000000"/>
                <w:kern w:val="0"/>
                <w:szCs w:val="21"/>
              </w:rPr>
              <w:t>、空调风道及出风口</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铝合金全景风道，广告箱配</w:t>
            </w:r>
            <w:r>
              <w:rPr>
                <w:rFonts w:ascii="宋体" w:hAnsi="宋体" w:cs="宋体" w:hint="eastAsia"/>
                <w:color w:val="000000"/>
                <w:kern w:val="0"/>
                <w:szCs w:val="21"/>
              </w:rPr>
              <w:t>led</w:t>
            </w:r>
            <w:r>
              <w:rPr>
                <w:rFonts w:ascii="宋体" w:hAnsi="宋体" w:cs="宋体" w:hint="eastAsia"/>
                <w:color w:val="000000"/>
                <w:kern w:val="0"/>
                <w:szCs w:val="21"/>
              </w:rPr>
              <w:t>广告灯，配屏幕型</w:t>
            </w:r>
            <w:r>
              <w:rPr>
                <w:rFonts w:ascii="宋体" w:hAnsi="宋体" w:cs="宋体" w:hint="eastAsia"/>
                <w:color w:val="000000"/>
                <w:kern w:val="0"/>
                <w:szCs w:val="21"/>
              </w:rPr>
              <w:t>lcd</w:t>
            </w:r>
            <w:r>
              <w:rPr>
                <w:rFonts w:ascii="宋体" w:hAnsi="宋体" w:cs="宋体" w:hint="eastAsia"/>
                <w:color w:val="000000"/>
                <w:kern w:val="0"/>
                <w:szCs w:val="21"/>
              </w:rPr>
              <w:t>电子导乘牌与报站器联动使用，具备语音播报功能，并印制公益宣传标语（內容由采购人待定）。</w:t>
            </w:r>
            <w:r>
              <w:rPr>
                <w:rFonts w:ascii="宋体" w:hAnsi="宋体" w:cs="宋体" w:hint="eastAsia"/>
                <w:color w:val="000000"/>
                <w:kern w:val="0"/>
                <w:szCs w:val="21"/>
              </w:rPr>
              <w:t>lcd</w:t>
            </w:r>
            <w:r>
              <w:rPr>
                <w:rFonts w:ascii="宋体" w:hAnsi="宋体" w:cs="宋体" w:hint="eastAsia"/>
                <w:color w:val="000000"/>
                <w:kern w:val="0"/>
                <w:szCs w:val="21"/>
              </w:rPr>
              <w:t>电子导乘牌≥</w:t>
            </w:r>
            <w:r>
              <w:rPr>
                <w:rFonts w:ascii="宋体" w:hAnsi="宋体" w:cs="宋体" w:hint="eastAsia"/>
                <w:color w:val="000000"/>
                <w:kern w:val="0"/>
                <w:szCs w:val="21"/>
              </w:rPr>
              <w:t>28</w:t>
            </w:r>
            <w:r>
              <w:rPr>
                <w:rFonts w:ascii="宋体" w:hAnsi="宋体" w:cs="宋体" w:hint="eastAsia"/>
                <w:color w:val="000000"/>
                <w:kern w:val="0"/>
                <w:szCs w:val="21"/>
              </w:rPr>
              <w:t>寸，支持无线更新（</w:t>
            </w:r>
            <w:r>
              <w:rPr>
                <w:rFonts w:ascii="宋体" w:hAnsi="宋体" w:cs="宋体" w:hint="eastAsia"/>
                <w:color w:val="000000"/>
                <w:kern w:val="0"/>
                <w:szCs w:val="21"/>
              </w:rPr>
              <w:t>4G</w:t>
            </w:r>
            <w:r>
              <w:rPr>
                <w:rFonts w:ascii="宋体" w:hAnsi="宋体" w:cs="宋体" w:hint="eastAsia"/>
                <w:color w:val="000000"/>
                <w:kern w:val="0"/>
                <w:szCs w:val="21"/>
              </w:rPr>
              <w:t>、</w:t>
            </w:r>
            <w:r>
              <w:rPr>
                <w:rFonts w:ascii="宋体" w:hAnsi="宋体" w:cs="宋体" w:hint="eastAsia"/>
                <w:color w:val="000000"/>
                <w:kern w:val="0"/>
                <w:szCs w:val="21"/>
              </w:rPr>
              <w:t>WIFI</w:t>
            </w:r>
            <w:r>
              <w:rPr>
                <w:rFonts w:ascii="宋体" w:hAnsi="宋体" w:cs="宋体" w:hint="eastAsia"/>
                <w:color w:val="000000"/>
                <w:kern w:val="0"/>
                <w:szCs w:val="21"/>
              </w:rPr>
              <w:t>）与</w:t>
            </w:r>
            <w:r>
              <w:rPr>
                <w:rFonts w:ascii="宋体" w:hAnsi="宋体" w:cs="宋体" w:hint="eastAsia"/>
                <w:color w:val="000000"/>
                <w:kern w:val="0"/>
                <w:szCs w:val="21"/>
              </w:rPr>
              <w:t>usb</w:t>
            </w:r>
            <w:r>
              <w:rPr>
                <w:rFonts w:ascii="宋体" w:hAnsi="宋体" w:cs="宋体" w:hint="eastAsia"/>
                <w:color w:val="000000"/>
                <w:kern w:val="0"/>
                <w:szCs w:val="21"/>
              </w:rPr>
              <w:t>接口更新功能。（中标人需制作效果图，最终交由采购人确认后方可使用。）</w:t>
            </w:r>
          </w:p>
        </w:tc>
      </w:tr>
      <w:tr w:rsidR="00FE7587">
        <w:trPr>
          <w:trHeight w:val="690"/>
        </w:trPr>
        <w:tc>
          <w:tcPr>
            <w:tcW w:w="2387" w:type="dxa"/>
            <w:gridSpan w:val="2"/>
            <w:vMerge w:val="restart"/>
            <w:tcBorders>
              <w:top w:val="single" w:sz="4" w:space="0" w:color="auto"/>
              <w:left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18</w:t>
            </w:r>
            <w:r>
              <w:rPr>
                <w:rFonts w:ascii="宋体" w:hAnsi="宋体" w:cs="宋体" w:hint="eastAsia"/>
                <w:color w:val="000000"/>
                <w:kern w:val="0"/>
                <w:szCs w:val="21"/>
              </w:rPr>
              <w:t>、▲整车结构</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3-1</w:t>
            </w:r>
            <w:r>
              <w:rPr>
                <w:rFonts w:ascii="宋体" w:hAnsi="宋体" w:cs="宋体" w:hint="eastAsia"/>
                <w:color w:val="000000"/>
                <w:kern w:val="0"/>
                <w:szCs w:val="21"/>
              </w:rPr>
              <w:t>：</w:t>
            </w:r>
            <w:r>
              <w:rPr>
                <w:rFonts w:ascii="宋体" w:hAnsi="宋体" w:cs="宋体" w:hint="eastAsia"/>
                <w:color w:val="000000"/>
                <w:kern w:val="0"/>
                <w:szCs w:val="21"/>
              </w:rPr>
              <w:t>整车需采用全承载结构，轻量化车身，整车整备质量≤</w:t>
            </w:r>
            <w:r>
              <w:rPr>
                <w:rFonts w:ascii="宋体" w:hAnsi="宋体" w:cs="宋体" w:hint="eastAsia"/>
                <w:color w:val="000000"/>
                <w:kern w:val="0"/>
                <w:szCs w:val="21"/>
              </w:rPr>
              <w:t>12000kg</w:t>
            </w:r>
            <w:r>
              <w:rPr>
                <w:rFonts w:ascii="宋体" w:hAnsi="宋体" w:cs="宋体" w:hint="eastAsia"/>
                <w:color w:val="000000"/>
                <w:kern w:val="0"/>
                <w:szCs w:val="21"/>
              </w:rPr>
              <w:t>。</w:t>
            </w:r>
          </w:p>
        </w:tc>
      </w:tr>
      <w:tr w:rsidR="00FE7587">
        <w:trPr>
          <w:trHeight w:val="690"/>
        </w:trPr>
        <w:tc>
          <w:tcPr>
            <w:tcW w:w="2387" w:type="dxa"/>
            <w:gridSpan w:val="2"/>
            <w:vMerge/>
            <w:tcBorders>
              <w:left w:val="single" w:sz="4" w:space="0" w:color="auto"/>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3-2</w:t>
            </w:r>
            <w:r>
              <w:rPr>
                <w:rFonts w:ascii="宋体" w:hAnsi="宋体" w:cs="宋体" w:hint="eastAsia"/>
                <w:color w:val="000000"/>
                <w:kern w:val="0"/>
                <w:szCs w:val="21"/>
              </w:rPr>
              <w:t>：</w:t>
            </w:r>
            <w:r>
              <w:rPr>
                <w:rFonts w:ascii="宋体" w:hAnsi="宋体" w:cs="宋体" w:hint="eastAsia"/>
                <w:color w:val="000000"/>
                <w:kern w:val="0"/>
                <w:szCs w:val="21"/>
              </w:rPr>
              <w:t>整车整备质量≤</w:t>
            </w:r>
            <w:r>
              <w:rPr>
                <w:rFonts w:ascii="宋体" w:hAnsi="宋体" w:cs="宋体" w:hint="eastAsia"/>
                <w:color w:val="000000"/>
                <w:kern w:val="0"/>
                <w:szCs w:val="21"/>
              </w:rPr>
              <w:t>10000kg</w:t>
            </w:r>
            <w:r>
              <w:rPr>
                <w:rFonts w:ascii="宋体" w:hAnsi="宋体" w:cs="宋体" w:hint="eastAsia"/>
                <w:color w:val="000000"/>
                <w:kern w:val="0"/>
                <w:szCs w:val="21"/>
              </w:rPr>
              <w:t>。</w:t>
            </w:r>
          </w:p>
        </w:tc>
      </w:tr>
      <w:tr w:rsidR="00FE7587">
        <w:trPr>
          <w:trHeight w:val="1020"/>
        </w:trPr>
        <w:tc>
          <w:tcPr>
            <w:tcW w:w="238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center"/>
              <w:rPr>
                <w:rFonts w:ascii="宋体" w:hAnsi="宋体" w:cs="宋体"/>
                <w:color w:val="000000"/>
                <w:kern w:val="0"/>
                <w:szCs w:val="21"/>
              </w:rPr>
            </w:pPr>
            <w:r>
              <w:rPr>
                <w:rFonts w:ascii="宋体" w:hAnsi="宋体" w:cs="宋体" w:hint="eastAsia"/>
                <w:color w:val="000000"/>
                <w:kern w:val="0"/>
                <w:szCs w:val="21"/>
              </w:rPr>
              <w:t>19</w:t>
            </w:r>
            <w:r>
              <w:rPr>
                <w:rFonts w:ascii="宋体" w:hAnsi="宋体" w:cs="宋体" w:hint="eastAsia"/>
                <w:color w:val="000000"/>
                <w:kern w:val="0"/>
                <w:szCs w:val="21"/>
              </w:rPr>
              <w:t>、乘客门</w:t>
            </w:r>
          </w:p>
        </w:tc>
        <w:tc>
          <w:tcPr>
            <w:tcW w:w="7213"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3-1</w:t>
            </w:r>
            <w:r>
              <w:rPr>
                <w:rFonts w:ascii="宋体" w:hAnsi="宋体" w:cs="宋体" w:hint="eastAsia"/>
                <w:color w:val="000000"/>
                <w:kern w:val="0"/>
                <w:szCs w:val="21"/>
              </w:rPr>
              <w:t>：</w:t>
            </w:r>
            <w:r>
              <w:rPr>
                <w:rFonts w:ascii="宋体" w:hAnsi="宋体" w:cs="宋体" w:hint="eastAsia"/>
                <w:color w:val="000000"/>
                <w:kern w:val="0"/>
                <w:szCs w:val="21"/>
              </w:rPr>
              <w:t>二级踏步，第一级踏步离地高＜</w:t>
            </w:r>
            <w:r>
              <w:rPr>
                <w:rFonts w:ascii="宋体" w:hAnsi="宋体" w:cs="宋体" w:hint="eastAsia"/>
                <w:color w:val="000000"/>
                <w:kern w:val="0"/>
                <w:szCs w:val="21"/>
              </w:rPr>
              <w:t>380 mm</w:t>
            </w:r>
            <w:r>
              <w:rPr>
                <w:rFonts w:ascii="宋体" w:hAnsi="宋体" w:cs="宋体" w:hint="eastAsia"/>
                <w:color w:val="000000"/>
                <w:kern w:val="0"/>
                <w:szCs w:val="21"/>
              </w:rPr>
              <w:t>，前后双内摆门，内摆门立柱应装护罩，铝合金骨架，钢化玻璃，玻璃上喷“黄色区域，严禁站立”字样以及加装护栏（单块玻璃不少于</w:t>
            </w:r>
            <w:r>
              <w:rPr>
                <w:rFonts w:ascii="宋体" w:hAnsi="宋体" w:cs="宋体" w:hint="eastAsia"/>
                <w:color w:val="000000"/>
                <w:kern w:val="0"/>
                <w:szCs w:val="21"/>
              </w:rPr>
              <w:t>4</w:t>
            </w:r>
            <w:r>
              <w:rPr>
                <w:rFonts w:ascii="宋体" w:hAnsi="宋体" w:cs="宋体" w:hint="eastAsia"/>
                <w:color w:val="000000"/>
                <w:kern w:val="0"/>
                <w:szCs w:val="21"/>
              </w:rPr>
              <w:t>根），高压电舱门须加安全防护锁。</w:t>
            </w:r>
          </w:p>
        </w:tc>
      </w:tr>
      <w:tr w:rsidR="00FE7587">
        <w:trPr>
          <w:trHeight w:val="505"/>
        </w:trPr>
        <w:tc>
          <w:tcPr>
            <w:tcW w:w="238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FE7587">
            <w:pPr>
              <w:widowControl/>
              <w:jc w:val="center"/>
              <w:rPr>
                <w:rFonts w:ascii="宋体" w:hAnsi="宋体" w:cs="宋体"/>
                <w:color w:val="000000"/>
                <w:kern w:val="0"/>
                <w:szCs w:val="21"/>
              </w:rPr>
            </w:pPr>
          </w:p>
        </w:tc>
        <w:tc>
          <w:tcPr>
            <w:tcW w:w="7213"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3-2</w:t>
            </w:r>
            <w:r>
              <w:rPr>
                <w:rFonts w:ascii="宋体" w:hAnsi="宋体" w:cs="宋体" w:hint="eastAsia"/>
                <w:color w:val="000000"/>
                <w:kern w:val="0"/>
                <w:szCs w:val="21"/>
              </w:rPr>
              <w:t>：</w:t>
            </w:r>
            <w:r>
              <w:rPr>
                <w:rFonts w:ascii="宋体" w:hAnsi="宋体" w:cs="宋体" w:hint="eastAsia"/>
                <w:color w:val="000000"/>
                <w:kern w:val="0"/>
                <w:szCs w:val="21"/>
              </w:rPr>
              <w:t>一级踏步，前、中电动（平移对开门）</w:t>
            </w:r>
            <w:r>
              <w:rPr>
                <w:rFonts w:ascii="宋体" w:hAnsi="宋体" w:cs="宋体" w:hint="eastAsia"/>
                <w:color w:val="000000"/>
                <w:kern w:val="0"/>
                <w:szCs w:val="21"/>
              </w:rPr>
              <w:t>。</w:t>
            </w:r>
          </w:p>
        </w:tc>
      </w:tr>
      <w:tr w:rsidR="00FE7587">
        <w:trPr>
          <w:trHeight w:val="1395"/>
        </w:trPr>
        <w:tc>
          <w:tcPr>
            <w:tcW w:w="12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center"/>
              <w:rPr>
                <w:rFonts w:ascii="宋体" w:hAnsi="宋体" w:cs="宋体"/>
                <w:color w:val="000000"/>
                <w:kern w:val="0"/>
                <w:szCs w:val="21"/>
              </w:rPr>
            </w:pPr>
            <w:r>
              <w:rPr>
                <w:rFonts w:ascii="宋体" w:hAnsi="宋体" w:cs="宋体" w:hint="eastAsia"/>
                <w:color w:val="000000"/>
                <w:kern w:val="0"/>
                <w:szCs w:val="21"/>
              </w:rPr>
              <w:t>20</w:t>
            </w:r>
            <w:r>
              <w:rPr>
                <w:rFonts w:ascii="宋体" w:hAnsi="宋体" w:cs="宋体" w:hint="eastAsia"/>
                <w:color w:val="000000"/>
                <w:kern w:val="0"/>
                <w:szCs w:val="21"/>
              </w:rPr>
              <w:t>、侧窗玻璃</w:t>
            </w:r>
            <w:r>
              <w:rPr>
                <w:rFonts w:ascii="宋体" w:hAnsi="宋体" w:cs="宋体" w:hint="eastAsia"/>
                <w:color w:val="000000"/>
                <w:kern w:val="0"/>
                <w:szCs w:val="21"/>
              </w:rPr>
              <w:t>、</w:t>
            </w:r>
            <w:r>
              <w:rPr>
                <w:rFonts w:ascii="宋体" w:hAnsi="宋体" w:cs="宋体" w:hint="eastAsia"/>
                <w:color w:val="000000"/>
                <w:kern w:val="0"/>
                <w:szCs w:val="21"/>
              </w:rPr>
              <w:t>前</w:t>
            </w:r>
            <w:r>
              <w:rPr>
                <w:rFonts w:ascii="宋体" w:hAnsi="宋体" w:cs="宋体" w:hint="eastAsia"/>
                <w:color w:val="000000"/>
                <w:kern w:val="0"/>
                <w:szCs w:val="21"/>
              </w:rPr>
              <w:t>/</w:t>
            </w:r>
            <w:r>
              <w:rPr>
                <w:rFonts w:ascii="宋体" w:hAnsi="宋体" w:cs="宋体" w:hint="eastAsia"/>
                <w:color w:val="000000"/>
                <w:kern w:val="0"/>
                <w:szCs w:val="21"/>
              </w:rPr>
              <w:t>后风挡</w:t>
            </w:r>
            <w:r>
              <w:rPr>
                <w:rFonts w:ascii="宋体" w:hAnsi="宋体" w:cs="宋体" w:hint="eastAsia"/>
                <w:color w:val="000000"/>
                <w:kern w:val="0"/>
                <w:szCs w:val="21"/>
              </w:rPr>
              <w:t>、</w:t>
            </w:r>
            <w:r>
              <w:rPr>
                <w:rFonts w:ascii="宋体" w:hAnsi="宋体" w:cs="宋体" w:hint="eastAsia"/>
                <w:color w:val="000000"/>
                <w:kern w:val="0"/>
                <w:szCs w:val="21"/>
              </w:rPr>
              <w:t>司机窗</w:t>
            </w:r>
          </w:p>
          <w:p w:rsidR="00FE7587" w:rsidRDefault="00FE7587">
            <w:pPr>
              <w:widowControl/>
              <w:jc w:val="center"/>
              <w:rPr>
                <w:rFonts w:ascii="宋体" w:hAnsi="宋体" w:cs="宋体"/>
                <w:color w:val="000000"/>
                <w:kern w:val="0"/>
                <w:szCs w:val="21"/>
              </w:rPr>
            </w:pPr>
          </w:p>
          <w:p w:rsidR="00FE7587" w:rsidRDefault="00FE7587">
            <w:pPr>
              <w:widowControl/>
              <w:jc w:val="center"/>
              <w:rPr>
                <w:rFonts w:ascii="宋体" w:hAnsi="宋体" w:cs="宋体"/>
                <w:color w:val="000000"/>
                <w:kern w:val="0"/>
                <w:szCs w:val="21"/>
              </w:rPr>
            </w:pPr>
          </w:p>
        </w:tc>
        <w:tc>
          <w:tcPr>
            <w:tcW w:w="118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center"/>
              <w:rPr>
                <w:rFonts w:ascii="宋体" w:hAnsi="宋体" w:cs="宋体"/>
                <w:color w:val="000000"/>
                <w:kern w:val="0"/>
                <w:szCs w:val="21"/>
              </w:rPr>
            </w:pPr>
            <w:r>
              <w:rPr>
                <w:rFonts w:ascii="宋体" w:hAnsi="宋体" w:cs="宋体" w:hint="eastAsia"/>
                <w:color w:val="000000"/>
                <w:kern w:val="0"/>
                <w:szCs w:val="21"/>
              </w:rPr>
              <w:t>侧窗玻璃</w:t>
            </w:r>
          </w:p>
        </w:tc>
        <w:tc>
          <w:tcPr>
            <w:tcW w:w="7213" w:type="dxa"/>
            <w:tcBorders>
              <w:top w:val="single" w:sz="4" w:space="0" w:color="auto"/>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3-1</w:t>
            </w:r>
            <w:r>
              <w:rPr>
                <w:rFonts w:ascii="宋体" w:hAnsi="宋体" w:cs="宋体" w:hint="eastAsia"/>
                <w:color w:val="000000"/>
                <w:kern w:val="0"/>
                <w:szCs w:val="21"/>
              </w:rPr>
              <w:t>：</w:t>
            </w:r>
            <w:r>
              <w:rPr>
                <w:rFonts w:ascii="宋体" w:hAnsi="宋体" w:cs="宋体" w:hint="eastAsia"/>
                <w:color w:val="000000"/>
                <w:kern w:val="0"/>
                <w:szCs w:val="21"/>
              </w:rPr>
              <w:t>符合</w:t>
            </w:r>
            <w:r>
              <w:rPr>
                <w:rFonts w:ascii="宋体" w:hAnsi="宋体" w:cs="宋体" w:hint="eastAsia"/>
                <w:color w:val="000000"/>
                <w:kern w:val="0"/>
                <w:szCs w:val="21"/>
              </w:rPr>
              <w:t xml:space="preserve">GB </w:t>
            </w:r>
            <w:r>
              <w:rPr>
                <w:rFonts w:ascii="宋体" w:hAnsi="宋体" w:cs="宋体" w:hint="eastAsia"/>
                <w:color w:val="000000"/>
                <w:kern w:val="0"/>
                <w:szCs w:val="21"/>
              </w:rPr>
              <w:t>9656-2003</w:t>
            </w:r>
            <w:r>
              <w:rPr>
                <w:rFonts w:ascii="宋体" w:hAnsi="宋体" w:cs="宋体" w:hint="eastAsia"/>
                <w:color w:val="000000"/>
                <w:kern w:val="0"/>
                <w:szCs w:val="21"/>
              </w:rPr>
              <w:t>标准配置，外粘贴内嵌式推拉浅绿色钢化玻璃，并且每车型免费提供</w:t>
            </w:r>
            <w:r>
              <w:rPr>
                <w:rFonts w:ascii="宋体" w:hAnsi="宋体" w:cs="宋体" w:hint="eastAsia"/>
                <w:color w:val="000000"/>
                <w:kern w:val="0"/>
                <w:szCs w:val="21"/>
              </w:rPr>
              <w:t>3</w:t>
            </w:r>
            <w:r>
              <w:rPr>
                <w:rFonts w:ascii="宋体" w:hAnsi="宋体" w:cs="宋体" w:hint="eastAsia"/>
                <w:color w:val="000000"/>
                <w:kern w:val="0"/>
                <w:szCs w:val="21"/>
              </w:rPr>
              <w:t>套整车侧窗玻璃备件，并提供</w:t>
            </w:r>
            <w:r>
              <w:rPr>
                <w:rFonts w:ascii="宋体" w:hAnsi="宋体" w:cs="宋体" w:hint="eastAsia"/>
                <w:color w:val="000000"/>
                <w:kern w:val="0"/>
                <w:szCs w:val="21"/>
              </w:rPr>
              <w:t>8</w:t>
            </w:r>
            <w:r>
              <w:rPr>
                <w:rFonts w:ascii="宋体" w:hAnsi="宋体" w:cs="宋体" w:hint="eastAsia"/>
                <w:color w:val="000000"/>
                <w:kern w:val="0"/>
                <w:szCs w:val="21"/>
              </w:rPr>
              <w:t>年的整车侧窗玻璃配件，价格以出厂价为准，附清单，含运费，运至宁德市公交汽车保修有限公司。</w:t>
            </w:r>
          </w:p>
        </w:tc>
      </w:tr>
      <w:tr w:rsidR="00FE7587">
        <w:trPr>
          <w:trHeight w:val="516"/>
        </w:trPr>
        <w:tc>
          <w:tcPr>
            <w:tcW w:w="12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FE7587">
            <w:pPr>
              <w:widowControl/>
              <w:jc w:val="center"/>
              <w:rPr>
                <w:rFonts w:ascii="宋体" w:hAnsi="宋体" w:cs="宋体"/>
                <w:color w:val="000000"/>
                <w:kern w:val="0"/>
                <w:szCs w:val="21"/>
              </w:rPr>
            </w:pPr>
          </w:p>
        </w:tc>
        <w:tc>
          <w:tcPr>
            <w:tcW w:w="1187" w:type="dxa"/>
            <w:vMerge/>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FE7587">
            <w:pPr>
              <w:widowControl/>
              <w:jc w:val="center"/>
              <w:rPr>
                <w:rFonts w:ascii="宋体" w:hAnsi="宋体" w:cs="宋体"/>
                <w:color w:val="000000"/>
                <w:kern w:val="0"/>
                <w:szCs w:val="21"/>
              </w:rPr>
            </w:pPr>
          </w:p>
        </w:tc>
        <w:tc>
          <w:tcPr>
            <w:tcW w:w="7213" w:type="dxa"/>
            <w:tcBorders>
              <w:top w:val="single" w:sz="4" w:space="0" w:color="auto"/>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3-2</w:t>
            </w:r>
            <w:r>
              <w:rPr>
                <w:rFonts w:ascii="宋体" w:hAnsi="宋体" w:cs="宋体" w:hint="eastAsia"/>
                <w:color w:val="000000"/>
                <w:kern w:val="0"/>
                <w:szCs w:val="21"/>
              </w:rPr>
              <w:t>：</w:t>
            </w:r>
            <w:r>
              <w:rPr>
                <w:rFonts w:ascii="宋体" w:hAnsi="宋体" w:cs="宋体" w:hint="eastAsia"/>
                <w:color w:val="000000"/>
                <w:kern w:val="0"/>
                <w:szCs w:val="21"/>
              </w:rPr>
              <w:t>按厂家标准</w:t>
            </w:r>
            <w:r>
              <w:rPr>
                <w:rFonts w:ascii="宋体" w:hAnsi="宋体" w:cs="宋体" w:hint="eastAsia"/>
                <w:color w:val="000000"/>
                <w:kern w:val="0"/>
                <w:szCs w:val="21"/>
              </w:rPr>
              <w:t>配置</w:t>
            </w:r>
            <w:r>
              <w:rPr>
                <w:rFonts w:ascii="宋体" w:hAnsi="宋体" w:cs="宋体" w:hint="eastAsia"/>
                <w:color w:val="000000"/>
                <w:kern w:val="0"/>
                <w:szCs w:val="21"/>
              </w:rPr>
              <w:t>。</w:t>
            </w:r>
          </w:p>
        </w:tc>
      </w:tr>
      <w:tr w:rsidR="00FE7587">
        <w:trPr>
          <w:trHeight w:val="1020"/>
        </w:trPr>
        <w:tc>
          <w:tcPr>
            <w:tcW w:w="12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FE7587">
            <w:pPr>
              <w:widowControl/>
              <w:jc w:val="center"/>
              <w:rPr>
                <w:rFonts w:ascii="宋体" w:hAnsi="宋体" w:cs="宋体"/>
                <w:color w:val="000000"/>
                <w:kern w:val="0"/>
                <w:szCs w:val="21"/>
              </w:rPr>
            </w:pPr>
          </w:p>
        </w:tc>
        <w:tc>
          <w:tcPr>
            <w:tcW w:w="118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center"/>
              <w:rPr>
                <w:rFonts w:ascii="宋体" w:hAnsi="宋体" w:cs="宋体"/>
                <w:color w:val="000000"/>
                <w:kern w:val="0"/>
                <w:szCs w:val="21"/>
              </w:rPr>
            </w:pPr>
            <w:r>
              <w:rPr>
                <w:rFonts w:ascii="宋体" w:hAnsi="宋体" w:cs="宋体" w:hint="eastAsia"/>
                <w:color w:val="000000"/>
                <w:kern w:val="0"/>
                <w:szCs w:val="21"/>
              </w:rPr>
              <w:t>前</w:t>
            </w:r>
            <w:r>
              <w:rPr>
                <w:rFonts w:ascii="宋体" w:hAnsi="宋体" w:cs="宋体" w:hint="eastAsia"/>
                <w:color w:val="000000"/>
                <w:kern w:val="0"/>
                <w:szCs w:val="21"/>
              </w:rPr>
              <w:t>/</w:t>
            </w:r>
            <w:r>
              <w:rPr>
                <w:rFonts w:ascii="宋体" w:hAnsi="宋体" w:cs="宋体" w:hint="eastAsia"/>
                <w:color w:val="000000"/>
                <w:kern w:val="0"/>
                <w:szCs w:val="21"/>
              </w:rPr>
              <w:t>后风挡</w:t>
            </w:r>
          </w:p>
        </w:tc>
        <w:tc>
          <w:tcPr>
            <w:tcW w:w="7213"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3-1</w:t>
            </w:r>
            <w:r>
              <w:rPr>
                <w:rFonts w:ascii="宋体" w:hAnsi="宋体" w:cs="宋体" w:hint="eastAsia"/>
                <w:color w:val="000000"/>
                <w:kern w:val="0"/>
                <w:szCs w:val="21"/>
              </w:rPr>
              <w:t>：</w:t>
            </w:r>
            <w:r>
              <w:rPr>
                <w:rFonts w:ascii="宋体" w:hAnsi="宋体" w:cs="宋体" w:hint="eastAsia"/>
                <w:color w:val="000000"/>
                <w:kern w:val="0"/>
                <w:szCs w:val="21"/>
              </w:rPr>
              <w:t>符合</w:t>
            </w:r>
            <w:r>
              <w:rPr>
                <w:rFonts w:ascii="宋体" w:hAnsi="宋体" w:cs="宋体" w:hint="eastAsia"/>
                <w:color w:val="000000"/>
                <w:kern w:val="0"/>
                <w:szCs w:val="21"/>
              </w:rPr>
              <w:t>GB 9656-2003</w:t>
            </w:r>
            <w:r>
              <w:rPr>
                <w:rFonts w:ascii="宋体" w:hAnsi="宋体" w:cs="宋体" w:hint="eastAsia"/>
                <w:color w:val="000000"/>
                <w:kern w:val="0"/>
                <w:szCs w:val="21"/>
              </w:rPr>
              <w:t>标准配置，双曲面夹层玻璃</w:t>
            </w:r>
            <w:r>
              <w:rPr>
                <w:rFonts w:ascii="宋体" w:hAnsi="宋体" w:cs="宋体" w:hint="eastAsia"/>
                <w:color w:val="000000"/>
                <w:kern w:val="0"/>
                <w:szCs w:val="21"/>
              </w:rPr>
              <w:t>/</w:t>
            </w:r>
            <w:r>
              <w:rPr>
                <w:rFonts w:ascii="宋体" w:hAnsi="宋体" w:cs="宋体" w:hint="eastAsia"/>
                <w:color w:val="000000"/>
                <w:kern w:val="0"/>
                <w:szCs w:val="21"/>
              </w:rPr>
              <w:t>钢化玻璃，粘接式（每车型免费提供</w:t>
            </w:r>
            <w:r>
              <w:rPr>
                <w:rFonts w:ascii="宋体" w:hAnsi="宋体" w:cs="宋体" w:hint="eastAsia"/>
                <w:color w:val="000000"/>
                <w:kern w:val="0"/>
                <w:szCs w:val="21"/>
              </w:rPr>
              <w:t>3</w:t>
            </w:r>
            <w:r>
              <w:rPr>
                <w:rFonts w:ascii="宋体" w:hAnsi="宋体" w:cs="宋体" w:hint="eastAsia"/>
                <w:color w:val="000000"/>
                <w:kern w:val="0"/>
                <w:szCs w:val="21"/>
              </w:rPr>
              <w:t>套整车前</w:t>
            </w:r>
            <w:r>
              <w:rPr>
                <w:rFonts w:ascii="宋体" w:hAnsi="宋体" w:cs="宋体" w:hint="eastAsia"/>
                <w:color w:val="000000"/>
                <w:kern w:val="0"/>
                <w:szCs w:val="21"/>
              </w:rPr>
              <w:t>/</w:t>
            </w:r>
            <w:r>
              <w:rPr>
                <w:rFonts w:ascii="宋体" w:hAnsi="宋体" w:cs="宋体" w:hint="eastAsia"/>
                <w:color w:val="000000"/>
                <w:kern w:val="0"/>
                <w:szCs w:val="21"/>
              </w:rPr>
              <w:t>后风挡玻璃备件，并提供</w:t>
            </w:r>
            <w:r>
              <w:rPr>
                <w:rFonts w:ascii="宋体" w:hAnsi="宋体" w:cs="宋体" w:hint="eastAsia"/>
                <w:color w:val="000000"/>
                <w:kern w:val="0"/>
                <w:szCs w:val="21"/>
              </w:rPr>
              <w:t>8</w:t>
            </w:r>
            <w:r>
              <w:rPr>
                <w:rFonts w:ascii="宋体" w:hAnsi="宋体" w:cs="宋体" w:hint="eastAsia"/>
                <w:color w:val="000000"/>
                <w:kern w:val="0"/>
                <w:szCs w:val="21"/>
              </w:rPr>
              <w:t>年的整车前</w:t>
            </w:r>
            <w:r>
              <w:rPr>
                <w:rFonts w:ascii="宋体" w:hAnsi="宋体" w:cs="宋体" w:hint="eastAsia"/>
                <w:color w:val="000000"/>
                <w:kern w:val="0"/>
                <w:szCs w:val="21"/>
              </w:rPr>
              <w:t>/</w:t>
            </w:r>
            <w:r>
              <w:rPr>
                <w:rFonts w:ascii="宋体" w:hAnsi="宋体" w:cs="宋体" w:hint="eastAsia"/>
                <w:color w:val="000000"/>
                <w:kern w:val="0"/>
                <w:szCs w:val="21"/>
              </w:rPr>
              <w:t>后风挡玻璃配件，价格以出厂价为准，附清单，含运费，运至宁德市公交汽车保修有限公司）。</w:t>
            </w:r>
          </w:p>
        </w:tc>
      </w:tr>
      <w:tr w:rsidR="00FE7587">
        <w:trPr>
          <w:trHeight w:val="583"/>
        </w:trPr>
        <w:tc>
          <w:tcPr>
            <w:tcW w:w="12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FE7587">
            <w:pPr>
              <w:widowControl/>
              <w:jc w:val="center"/>
              <w:rPr>
                <w:rFonts w:ascii="宋体" w:hAnsi="宋体" w:cs="宋体"/>
                <w:color w:val="000000"/>
                <w:kern w:val="0"/>
                <w:szCs w:val="21"/>
              </w:rPr>
            </w:pPr>
          </w:p>
        </w:tc>
        <w:tc>
          <w:tcPr>
            <w:tcW w:w="1187" w:type="dxa"/>
            <w:vMerge/>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FE7587">
            <w:pPr>
              <w:widowControl/>
              <w:jc w:val="center"/>
              <w:rPr>
                <w:rFonts w:ascii="宋体" w:hAnsi="宋体" w:cs="宋体"/>
                <w:color w:val="000000"/>
                <w:kern w:val="0"/>
                <w:szCs w:val="21"/>
              </w:rPr>
            </w:pPr>
          </w:p>
        </w:tc>
        <w:tc>
          <w:tcPr>
            <w:tcW w:w="7213" w:type="dxa"/>
            <w:tcBorders>
              <w:top w:val="single" w:sz="4" w:space="0" w:color="auto"/>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3-2</w:t>
            </w:r>
            <w:r>
              <w:rPr>
                <w:rFonts w:ascii="宋体" w:hAnsi="宋体" w:cs="宋体" w:hint="eastAsia"/>
                <w:color w:val="000000"/>
                <w:kern w:val="0"/>
                <w:szCs w:val="21"/>
              </w:rPr>
              <w:t>：</w:t>
            </w:r>
            <w:r>
              <w:rPr>
                <w:rFonts w:ascii="宋体" w:hAnsi="宋体" w:cs="宋体" w:hint="eastAsia"/>
                <w:color w:val="000000"/>
                <w:kern w:val="0"/>
                <w:szCs w:val="21"/>
              </w:rPr>
              <w:t>按厂家标准</w:t>
            </w:r>
            <w:r>
              <w:rPr>
                <w:rFonts w:ascii="宋体" w:hAnsi="宋体" w:cs="宋体" w:hint="eastAsia"/>
                <w:color w:val="000000"/>
                <w:kern w:val="0"/>
                <w:szCs w:val="21"/>
              </w:rPr>
              <w:t>配置</w:t>
            </w:r>
            <w:r>
              <w:rPr>
                <w:rFonts w:ascii="宋体" w:hAnsi="宋体" w:cs="宋体" w:hint="eastAsia"/>
                <w:color w:val="000000"/>
                <w:kern w:val="0"/>
                <w:szCs w:val="21"/>
              </w:rPr>
              <w:t>。</w:t>
            </w:r>
          </w:p>
        </w:tc>
      </w:tr>
      <w:tr w:rsidR="00FE7587">
        <w:trPr>
          <w:trHeight w:val="450"/>
        </w:trPr>
        <w:tc>
          <w:tcPr>
            <w:tcW w:w="12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FE7587">
            <w:pPr>
              <w:widowControl/>
              <w:jc w:val="center"/>
              <w:rPr>
                <w:rFonts w:ascii="宋体" w:hAnsi="宋体" w:cs="宋体"/>
                <w:color w:val="000000"/>
                <w:kern w:val="0"/>
                <w:szCs w:val="21"/>
              </w:rPr>
            </w:pP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center"/>
              <w:rPr>
                <w:rFonts w:ascii="宋体" w:hAnsi="宋体" w:cs="宋体"/>
                <w:color w:val="000000"/>
                <w:kern w:val="0"/>
                <w:szCs w:val="21"/>
              </w:rPr>
            </w:pPr>
            <w:r>
              <w:rPr>
                <w:rFonts w:ascii="宋体" w:hAnsi="宋体" w:cs="宋体" w:hint="eastAsia"/>
                <w:color w:val="000000"/>
                <w:kern w:val="0"/>
                <w:szCs w:val="21"/>
              </w:rPr>
              <w:t>司机窗</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符合</w:t>
            </w:r>
            <w:r>
              <w:rPr>
                <w:rFonts w:ascii="宋体" w:hAnsi="宋体" w:cs="宋体" w:hint="eastAsia"/>
                <w:color w:val="000000"/>
                <w:kern w:val="0"/>
                <w:szCs w:val="21"/>
              </w:rPr>
              <w:t>GB 9656-2003</w:t>
            </w:r>
            <w:r>
              <w:rPr>
                <w:rFonts w:ascii="宋体" w:hAnsi="宋体" w:cs="宋体" w:hint="eastAsia"/>
                <w:color w:val="000000"/>
                <w:kern w:val="0"/>
                <w:szCs w:val="21"/>
              </w:rPr>
              <w:t>标准配置，铝合金推拉式司机窗，钢化玻璃。</w:t>
            </w:r>
          </w:p>
        </w:tc>
      </w:tr>
      <w:tr w:rsidR="00FE7587">
        <w:trPr>
          <w:trHeight w:val="1020"/>
        </w:trPr>
        <w:tc>
          <w:tcPr>
            <w:tcW w:w="1200" w:type="dxa"/>
            <w:vMerge w:val="restart"/>
            <w:tcBorders>
              <w:top w:val="nil"/>
              <w:left w:val="single" w:sz="4" w:space="0" w:color="auto"/>
              <w:right w:val="single" w:sz="4" w:space="0" w:color="auto"/>
            </w:tcBorders>
            <w:shd w:val="clear" w:color="auto" w:fill="auto"/>
            <w:vAlign w:val="center"/>
          </w:tcPr>
          <w:p w:rsidR="00FE7587" w:rsidRDefault="00FE7587">
            <w:pPr>
              <w:widowControl/>
              <w:jc w:val="center"/>
              <w:rPr>
                <w:rFonts w:ascii="宋体" w:hAnsi="宋体" w:cs="宋体"/>
                <w:color w:val="000000"/>
                <w:kern w:val="0"/>
                <w:szCs w:val="21"/>
              </w:rPr>
            </w:pPr>
          </w:p>
          <w:p w:rsidR="00FE7587" w:rsidRDefault="009000AE">
            <w:pPr>
              <w:widowControl/>
              <w:jc w:val="center"/>
              <w:rPr>
                <w:rFonts w:ascii="宋体" w:hAnsi="宋体" w:cs="宋体"/>
                <w:color w:val="000000"/>
                <w:kern w:val="0"/>
                <w:szCs w:val="21"/>
              </w:rPr>
            </w:pPr>
            <w:r>
              <w:rPr>
                <w:rFonts w:ascii="宋体" w:hAnsi="宋体" w:cs="宋体" w:hint="eastAsia"/>
                <w:color w:val="000000"/>
                <w:kern w:val="0"/>
                <w:szCs w:val="21"/>
              </w:rPr>
              <w:t>2</w:t>
            </w:r>
            <w:r>
              <w:rPr>
                <w:rFonts w:ascii="宋体" w:hAnsi="宋体" w:cs="宋体" w:hint="eastAsia"/>
                <w:color w:val="000000"/>
                <w:kern w:val="0"/>
                <w:szCs w:val="21"/>
              </w:rPr>
              <w:t>1</w:t>
            </w:r>
            <w:r>
              <w:rPr>
                <w:rFonts w:ascii="宋体" w:hAnsi="宋体" w:cs="宋体" w:hint="eastAsia"/>
                <w:color w:val="000000"/>
                <w:kern w:val="0"/>
                <w:szCs w:val="21"/>
              </w:rPr>
              <w:t>、车身配置</w:t>
            </w:r>
          </w:p>
        </w:tc>
        <w:tc>
          <w:tcPr>
            <w:tcW w:w="1187" w:type="dxa"/>
            <w:vMerge w:val="restart"/>
            <w:tcBorders>
              <w:top w:val="nil"/>
              <w:left w:val="nil"/>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乘客座椅</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3-1</w:t>
            </w:r>
            <w:r>
              <w:rPr>
                <w:rFonts w:ascii="宋体" w:hAnsi="宋体" w:cs="宋体" w:hint="eastAsia"/>
                <w:color w:val="000000"/>
                <w:kern w:val="0"/>
                <w:szCs w:val="21"/>
              </w:rPr>
              <w:t>：</w:t>
            </w:r>
            <w:r>
              <w:rPr>
                <w:rFonts w:ascii="宋体" w:hAnsi="宋体" w:cs="宋体" w:hint="eastAsia"/>
                <w:color w:val="000000"/>
                <w:kern w:val="0"/>
                <w:szCs w:val="21"/>
              </w:rPr>
              <w:t>最大额定乘员数不低于</w:t>
            </w:r>
            <w:r>
              <w:rPr>
                <w:rFonts w:ascii="宋体" w:hAnsi="宋体" w:cs="宋体" w:hint="eastAsia"/>
                <w:color w:val="000000"/>
                <w:kern w:val="0"/>
                <w:szCs w:val="21"/>
              </w:rPr>
              <w:t>76</w:t>
            </w:r>
            <w:r>
              <w:rPr>
                <w:rFonts w:ascii="宋体" w:hAnsi="宋体" w:cs="宋体" w:hint="eastAsia"/>
                <w:color w:val="000000"/>
                <w:kern w:val="0"/>
                <w:szCs w:val="21"/>
              </w:rPr>
              <w:t>人，乘客椅每个座椅可独立拆卸；</w:t>
            </w:r>
            <w:r>
              <w:rPr>
                <w:rFonts w:ascii="宋体" w:hAnsi="宋体" w:cs="宋体" w:hint="eastAsia"/>
                <w:color w:val="000000"/>
                <w:kern w:val="0"/>
                <w:szCs w:val="21"/>
              </w:rPr>
              <w:t>29+1</w:t>
            </w:r>
            <w:r>
              <w:rPr>
                <w:rFonts w:ascii="宋体" w:hAnsi="宋体" w:cs="宋体" w:hint="eastAsia"/>
                <w:color w:val="000000"/>
                <w:kern w:val="0"/>
                <w:szCs w:val="21"/>
              </w:rPr>
              <w:t>座，前后座间距≥</w:t>
            </w:r>
            <w:r>
              <w:rPr>
                <w:rFonts w:ascii="宋体" w:hAnsi="宋体" w:cs="宋体" w:hint="eastAsia"/>
                <w:color w:val="000000"/>
                <w:kern w:val="0"/>
                <w:szCs w:val="21"/>
              </w:rPr>
              <w:t>660mm,</w:t>
            </w:r>
            <w:r>
              <w:rPr>
                <w:rFonts w:ascii="宋体" w:hAnsi="宋体" w:cs="宋体" w:hint="eastAsia"/>
                <w:color w:val="000000"/>
                <w:kern w:val="0"/>
                <w:szCs w:val="21"/>
              </w:rPr>
              <w:t>中门前</w:t>
            </w:r>
            <w:r>
              <w:rPr>
                <w:rFonts w:ascii="宋体" w:hAnsi="宋体" w:cs="宋体" w:hint="eastAsia"/>
                <w:color w:val="000000"/>
                <w:kern w:val="0"/>
                <w:szCs w:val="21"/>
              </w:rPr>
              <w:t>1+1</w:t>
            </w:r>
            <w:r>
              <w:rPr>
                <w:rFonts w:ascii="宋体" w:hAnsi="宋体" w:cs="宋体" w:hint="eastAsia"/>
                <w:color w:val="000000"/>
                <w:kern w:val="0"/>
                <w:szCs w:val="21"/>
              </w:rPr>
              <w:t>布置，中门后</w:t>
            </w:r>
            <w:r>
              <w:rPr>
                <w:rFonts w:ascii="宋体" w:hAnsi="宋体" w:cs="宋体" w:hint="eastAsia"/>
                <w:color w:val="000000"/>
                <w:kern w:val="0"/>
                <w:szCs w:val="21"/>
              </w:rPr>
              <w:t>2+2</w:t>
            </w:r>
            <w:r>
              <w:rPr>
                <w:rFonts w:ascii="宋体" w:hAnsi="宋体" w:cs="宋体" w:hint="eastAsia"/>
                <w:color w:val="000000"/>
                <w:kern w:val="0"/>
                <w:szCs w:val="21"/>
              </w:rPr>
              <w:t>布置，前门与中门之间设置</w:t>
            </w:r>
            <w:r>
              <w:rPr>
                <w:rFonts w:ascii="宋体" w:hAnsi="宋体" w:cs="宋体" w:hint="eastAsia"/>
                <w:color w:val="000000"/>
                <w:kern w:val="0"/>
                <w:szCs w:val="21"/>
              </w:rPr>
              <w:t>5</w:t>
            </w:r>
            <w:r>
              <w:rPr>
                <w:rFonts w:ascii="宋体" w:hAnsi="宋体" w:cs="宋体" w:hint="eastAsia"/>
                <w:color w:val="000000"/>
                <w:kern w:val="0"/>
                <w:szCs w:val="21"/>
              </w:rPr>
              <w:t>个黄色座椅（左边）；中门后安装护栏档板。</w:t>
            </w:r>
          </w:p>
        </w:tc>
      </w:tr>
      <w:tr w:rsidR="00FE7587">
        <w:trPr>
          <w:trHeight w:val="525"/>
        </w:trPr>
        <w:tc>
          <w:tcPr>
            <w:tcW w:w="1200" w:type="dxa"/>
            <w:vMerge/>
            <w:tcBorders>
              <w:left w:val="single" w:sz="4" w:space="0" w:color="auto"/>
              <w:right w:val="single" w:sz="4" w:space="0" w:color="auto"/>
            </w:tcBorders>
            <w:shd w:val="clear" w:color="auto" w:fill="auto"/>
            <w:vAlign w:val="center"/>
          </w:tcPr>
          <w:p w:rsidR="00FE7587" w:rsidRDefault="00FE7587">
            <w:pPr>
              <w:widowControl/>
              <w:jc w:val="center"/>
              <w:rPr>
                <w:rFonts w:ascii="宋体" w:hAnsi="宋体" w:cs="宋体"/>
                <w:color w:val="000000"/>
                <w:kern w:val="0"/>
                <w:szCs w:val="21"/>
              </w:rPr>
            </w:pPr>
          </w:p>
        </w:tc>
        <w:tc>
          <w:tcPr>
            <w:tcW w:w="1187" w:type="dxa"/>
            <w:vMerge/>
            <w:tcBorders>
              <w:left w:val="nil"/>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3-2</w:t>
            </w:r>
            <w:r>
              <w:rPr>
                <w:rFonts w:ascii="宋体" w:hAnsi="宋体" w:cs="宋体" w:hint="eastAsia"/>
                <w:color w:val="000000"/>
                <w:kern w:val="0"/>
                <w:szCs w:val="21"/>
              </w:rPr>
              <w:t>：</w:t>
            </w:r>
            <w:r>
              <w:rPr>
                <w:rFonts w:ascii="宋体" w:hAnsi="宋体" w:cs="宋体" w:hint="eastAsia"/>
                <w:color w:val="000000"/>
                <w:kern w:val="0"/>
                <w:szCs w:val="21"/>
              </w:rPr>
              <w:t>最大额定乘员数不低于</w:t>
            </w:r>
            <w:r>
              <w:rPr>
                <w:rFonts w:ascii="宋体" w:hAnsi="宋体" w:cs="宋体" w:hint="eastAsia"/>
                <w:color w:val="000000"/>
                <w:kern w:val="0"/>
                <w:szCs w:val="21"/>
              </w:rPr>
              <w:t>6</w:t>
            </w:r>
            <w:r>
              <w:rPr>
                <w:rFonts w:ascii="宋体" w:hAnsi="宋体" w:cs="宋体" w:hint="eastAsia"/>
                <w:color w:val="000000"/>
                <w:kern w:val="0"/>
                <w:szCs w:val="21"/>
              </w:rPr>
              <w:t>1</w:t>
            </w:r>
            <w:r>
              <w:rPr>
                <w:rFonts w:ascii="宋体" w:hAnsi="宋体" w:cs="宋体" w:hint="eastAsia"/>
                <w:color w:val="000000"/>
                <w:kern w:val="0"/>
                <w:szCs w:val="21"/>
              </w:rPr>
              <w:t>人</w:t>
            </w:r>
            <w:r>
              <w:rPr>
                <w:rFonts w:ascii="宋体" w:hAnsi="宋体" w:cs="宋体" w:hint="eastAsia"/>
                <w:color w:val="000000"/>
                <w:kern w:val="0"/>
                <w:szCs w:val="21"/>
              </w:rPr>
              <w:t>。</w:t>
            </w:r>
          </w:p>
        </w:tc>
      </w:tr>
      <w:tr w:rsidR="00FE7587">
        <w:trPr>
          <w:trHeight w:val="270"/>
        </w:trPr>
        <w:tc>
          <w:tcPr>
            <w:tcW w:w="1200" w:type="dxa"/>
            <w:vMerge/>
            <w:tcBorders>
              <w:left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司机座椅</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仿皮、高靠背气囊可调座椅（含三点式安全带）。</w:t>
            </w:r>
          </w:p>
        </w:tc>
      </w:tr>
      <w:tr w:rsidR="00FE7587">
        <w:trPr>
          <w:trHeight w:val="510"/>
        </w:trPr>
        <w:tc>
          <w:tcPr>
            <w:tcW w:w="1200" w:type="dxa"/>
            <w:vMerge/>
            <w:tcBorders>
              <w:left w:val="single" w:sz="4" w:space="0" w:color="auto"/>
              <w:right w:val="single" w:sz="4" w:space="0" w:color="auto"/>
            </w:tcBorders>
            <w:shd w:val="clear" w:color="auto" w:fill="auto"/>
            <w:vAlign w:val="center"/>
          </w:tcPr>
          <w:p w:rsidR="00FE7587" w:rsidRDefault="00FE7587">
            <w:pPr>
              <w:widowControl/>
              <w:jc w:val="center"/>
              <w:rPr>
                <w:rFonts w:ascii="宋体" w:hAnsi="宋体" w:cs="宋体"/>
                <w:color w:val="000000"/>
                <w:kern w:val="0"/>
                <w:szCs w:val="21"/>
              </w:rPr>
            </w:pPr>
          </w:p>
        </w:tc>
        <w:tc>
          <w:tcPr>
            <w:tcW w:w="1187"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下车照明装置</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符合</w:t>
            </w:r>
            <w:r>
              <w:rPr>
                <w:rFonts w:ascii="宋体" w:hAnsi="宋体" w:cs="宋体" w:hint="eastAsia"/>
                <w:color w:val="000000"/>
                <w:kern w:val="0"/>
                <w:szCs w:val="21"/>
              </w:rPr>
              <w:t>GB 13094-2017</w:t>
            </w:r>
            <w:r>
              <w:rPr>
                <w:rFonts w:ascii="宋体" w:hAnsi="宋体" w:cs="宋体" w:hint="eastAsia"/>
                <w:color w:val="000000"/>
                <w:kern w:val="0"/>
                <w:szCs w:val="21"/>
              </w:rPr>
              <w:t>标准配置。</w:t>
            </w:r>
          </w:p>
        </w:tc>
      </w:tr>
      <w:tr w:rsidR="00FE7587">
        <w:trPr>
          <w:trHeight w:val="270"/>
        </w:trPr>
        <w:tc>
          <w:tcPr>
            <w:tcW w:w="1200" w:type="dxa"/>
            <w:vMerge/>
            <w:tcBorders>
              <w:left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后视镜</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左短右长杆式后视镜，内视镜。</w:t>
            </w:r>
          </w:p>
        </w:tc>
      </w:tr>
      <w:tr w:rsidR="00FE7587">
        <w:trPr>
          <w:trHeight w:val="510"/>
        </w:trPr>
        <w:tc>
          <w:tcPr>
            <w:tcW w:w="1200" w:type="dxa"/>
            <w:vMerge/>
            <w:tcBorders>
              <w:left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地板、地板革</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PVC</w:t>
            </w:r>
            <w:r>
              <w:rPr>
                <w:rFonts w:ascii="宋体" w:hAnsi="宋体" w:cs="宋体" w:hint="eastAsia"/>
                <w:color w:val="000000"/>
                <w:kern w:val="0"/>
                <w:szCs w:val="21"/>
              </w:rPr>
              <w:t>高密度复合地板，防滑石英砂地板革，厚度≥</w:t>
            </w:r>
            <w:r>
              <w:rPr>
                <w:rFonts w:ascii="宋体" w:hAnsi="宋体" w:cs="宋体" w:hint="eastAsia"/>
                <w:color w:val="000000"/>
                <w:kern w:val="0"/>
                <w:szCs w:val="21"/>
              </w:rPr>
              <w:t>18mm</w:t>
            </w:r>
            <w:r>
              <w:rPr>
                <w:rFonts w:ascii="宋体" w:hAnsi="宋体" w:cs="宋体" w:hint="eastAsia"/>
                <w:color w:val="000000"/>
                <w:kern w:val="0"/>
                <w:szCs w:val="21"/>
              </w:rPr>
              <w:t>，乘客门踏板为黄色。</w:t>
            </w:r>
          </w:p>
        </w:tc>
      </w:tr>
      <w:tr w:rsidR="00FE7587">
        <w:trPr>
          <w:trHeight w:val="270"/>
        </w:trPr>
        <w:tc>
          <w:tcPr>
            <w:tcW w:w="1200" w:type="dxa"/>
            <w:vMerge/>
            <w:tcBorders>
              <w:left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车厢内车顶</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铝塑板，厚度≥</w:t>
            </w:r>
            <w:r>
              <w:rPr>
                <w:rFonts w:ascii="宋体" w:hAnsi="宋体" w:cs="宋体" w:hint="eastAsia"/>
                <w:color w:val="000000"/>
                <w:kern w:val="0"/>
                <w:szCs w:val="21"/>
              </w:rPr>
              <w:t>4mm</w:t>
            </w:r>
            <w:r>
              <w:rPr>
                <w:rFonts w:ascii="宋体" w:hAnsi="宋体" w:cs="宋体" w:hint="eastAsia"/>
                <w:color w:val="000000"/>
                <w:kern w:val="0"/>
                <w:szCs w:val="21"/>
              </w:rPr>
              <w:t>。</w:t>
            </w:r>
          </w:p>
        </w:tc>
      </w:tr>
      <w:tr w:rsidR="00FE7587">
        <w:trPr>
          <w:trHeight w:val="270"/>
        </w:trPr>
        <w:tc>
          <w:tcPr>
            <w:tcW w:w="1200" w:type="dxa"/>
            <w:vMerge/>
            <w:tcBorders>
              <w:left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窗帘</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整车侧窗帘。</w:t>
            </w:r>
          </w:p>
        </w:tc>
      </w:tr>
      <w:tr w:rsidR="00FE7587">
        <w:trPr>
          <w:trHeight w:val="510"/>
        </w:trPr>
        <w:tc>
          <w:tcPr>
            <w:tcW w:w="1200" w:type="dxa"/>
            <w:vMerge/>
            <w:tcBorders>
              <w:left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驾驶室顶风扇</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配备驾驶室顶风扇。</w:t>
            </w:r>
          </w:p>
        </w:tc>
      </w:tr>
      <w:tr w:rsidR="00FE7587">
        <w:trPr>
          <w:trHeight w:val="270"/>
        </w:trPr>
        <w:tc>
          <w:tcPr>
            <w:tcW w:w="1200" w:type="dxa"/>
            <w:vMerge/>
            <w:tcBorders>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遮阳帘</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司机侧窗下拉自锁式遮阳帘，前挡下拉自锁式遮阳帘。</w:t>
            </w:r>
          </w:p>
        </w:tc>
      </w:tr>
      <w:tr w:rsidR="00FE7587">
        <w:trPr>
          <w:trHeight w:val="510"/>
        </w:trPr>
        <w:tc>
          <w:tcPr>
            <w:tcW w:w="1200" w:type="dxa"/>
            <w:vMerge w:val="restart"/>
            <w:tcBorders>
              <w:top w:val="nil"/>
              <w:left w:val="single" w:sz="4" w:space="0" w:color="auto"/>
              <w:bottom w:val="single" w:sz="4" w:space="0" w:color="auto"/>
              <w:right w:val="single" w:sz="4" w:space="0" w:color="auto"/>
            </w:tcBorders>
            <w:shd w:val="clear" w:color="auto" w:fill="auto"/>
            <w:vAlign w:val="center"/>
          </w:tcPr>
          <w:p w:rsidR="00FE7587" w:rsidRDefault="009000AE">
            <w:pPr>
              <w:widowControl/>
              <w:jc w:val="center"/>
              <w:rPr>
                <w:rFonts w:ascii="宋体" w:hAnsi="宋体" w:cs="宋体"/>
                <w:color w:val="000000"/>
                <w:kern w:val="0"/>
                <w:szCs w:val="21"/>
              </w:rPr>
            </w:pPr>
            <w:r>
              <w:rPr>
                <w:rFonts w:ascii="宋体" w:hAnsi="宋体" w:cs="宋体" w:hint="eastAsia"/>
                <w:color w:val="000000"/>
                <w:kern w:val="0"/>
                <w:szCs w:val="21"/>
              </w:rPr>
              <w:t>2</w:t>
            </w:r>
            <w:r>
              <w:rPr>
                <w:rFonts w:ascii="宋体" w:hAnsi="宋体" w:cs="宋体" w:hint="eastAsia"/>
                <w:color w:val="000000"/>
                <w:kern w:val="0"/>
                <w:szCs w:val="21"/>
              </w:rPr>
              <w:t>2</w:t>
            </w:r>
            <w:r>
              <w:rPr>
                <w:rFonts w:ascii="宋体" w:hAnsi="宋体" w:cs="宋体" w:hint="eastAsia"/>
                <w:color w:val="000000"/>
                <w:kern w:val="0"/>
                <w:szCs w:val="21"/>
              </w:rPr>
              <w:t>、骨架、蒙皮</w:t>
            </w:r>
          </w:p>
        </w:tc>
        <w:tc>
          <w:tcPr>
            <w:tcW w:w="1187"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骨架</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车身采用承载式结构，</w:t>
            </w:r>
            <w:r>
              <w:rPr>
                <w:rFonts w:ascii="宋体" w:hAnsi="宋体" w:cs="宋体" w:hint="eastAsia"/>
                <w:color w:val="000000"/>
                <w:kern w:val="0"/>
                <w:szCs w:val="21"/>
              </w:rPr>
              <w:t>20#</w:t>
            </w:r>
            <w:r>
              <w:rPr>
                <w:rFonts w:ascii="宋体" w:hAnsi="宋体" w:cs="宋体" w:hint="eastAsia"/>
                <w:color w:val="000000"/>
                <w:kern w:val="0"/>
                <w:szCs w:val="21"/>
              </w:rPr>
              <w:t>矩形钢管，二氧化碳保护焊，采取防腐、防锈等工艺处理；车厢地板骨架应加密，保证强度。</w:t>
            </w:r>
          </w:p>
        </w:tc>
      </w:tr>
      <w:tr w:rsidR="00FE7587">
        <w:trPr>
          <w:trHeight w:val="765"/>
        </w:trPr>
        <w:tc>
          <w:tcPr>
            <w:tcW w:w="1200"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蒙皮</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辊压镀锌（厚度δ≥</w:t>
            </w:r>
            <w:r>
              <w:rPr>
                <w:rFonts w:ascii="宋体" w:hAnsi="宋体" w:cs="宋体" w:hint="eastAsia"/>
                <w:color w:val="000000"/>
                <w:kern w:val="0"/>
                <w:szCs w:val="21"/>
              </w:rPr>
              <w:t xml:space="preserve">1 </w:t>
            </w:r>
            <w:r>
              <w:rPr>
                <w:rFonts w:ascii="宋体" w:hAnsi="宋体" w:cs="宋体" w:hint="eastAsia"/>
                <w:color w:val="000000"/>
                <w:kern w:val="0"/>
                <w:szCs w:val="21"/>
              </w:rPr>
              <w:t>mm</w:t>
            </w:r>
            <w:r>
              <w:rPr>
                <w:rFonts w:ascii="宋体" w:hAnsi="宋体" w:cs="宋体" w:hint="eastAsia"/>
                <w:color w:val="000000"/>
                <w:kern w:val="0"/>
                <w:szCs w:val="21"/>
              </w:rPr>
              <w:t>），应力涨拉结构，采用整车阴极电泳工艺，防腐、防锈工艺处理</w:t>
            </w:r>
            <w:r>
              <w:rPr>
                <w:rFonts w:ascii="宋体" w:hAnsi="宋体" w:cs="宋体" w:hint="eastAsia"/>
                <w:color w:val="000000"/>
                <w:kern w:val="0"/>
                <w:szCs w:val="21"/>
              </w:rPr>
              <w:t>,</w:t>
            </w:r>
            <w:r>
              <w:rPr>
                <w:rFonts w:ascii="宋体" w:hAnsi="宋体" w:cs="宋体" w:hint="eastAsia"/>
                <w:color w:val="000000"/>
                <w:kern w:val="0"/>
                <w:szCs w:val="21"/>
              </w:rPr>
              <w:t>防漏水；车厢内部应发泡隔热措施；侧板采用无机复合不燃烧板（厚度δ≥</w:t>
            </w:r>
            <w:r>
              <w:rPr>
                <w:rFonts w:ascii="宋体" w:hAnsi="宋体" w:cs="宋体" w:hint="eastAsia"/>
                <w:color w:val="000000"/>
                <w:kern w:val="0"/>
                <w:szCs w:val="21"/>
              </w:rPr>
              <w:t>4 mm</w:t>
            </w:r>
            <w:r>
              <w:rPr>
                <w:rFonts w:ascii="宋体" w:hAnsi="宋体" w:cs="宋体" w:hint="eastAsia"/>
                <w:color w:val="000000"/>
                <w:kern w:val="0"/>
                <w:szCs w:val="21"/>
              </w:rPr>
              <w:t>），车身外侧应设置雨槽。</w:t>
            </w:r>
          </w:p>
        </w:tc>
      </w:tr>
      <w:tr w:rsidR="00FE7587">
        <w:trPr>
          <w:trHeight w:val="765"/>
        </w:trPr>
        <w:tc>
          <w:tcPr>
            <w:tcW w:w="238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center"/>
              <w:rPr>
                <w:rFonts w:ascii="宋体" w:hAnsi="宋体" w:cs="宋体"/>
                <w:color w:val="000000"/>
                <w:kern w:val="0"/>
                <w:szCs w:val="21"/>
              </w:rPr>
            </w:pPr>
            <w:r>
              <w:rPr>
                <w:rFonts w:ascii="宋体" w:hAnsi="宋体" w:cs="宋体" w:hint="eastAsia"/>
                <w:color w:val="000000"/>
                <w:kern w:val="0"/>
                <w:szCs w:val="21"/>
              </w:rPr>
              <w:t>2</w:t>
            </w:r>
            <w:r>
              <w:rPr>
                <w:rFonts w:ascii="宋体" w:hAnsi="宋体" w:cs="宋体" w:hint="eastAsia"/>
                <w:color w:val="000000"/>
                <w:kern w:val="0"/>
                <w:szCs w:val="21"/>
              </w:rPr>
              <w:t>3</w:t>
            </w:r>
            <w:r>
              <w:rPr>
                <w:rFonts w:ascii="宋体" w:hAnsi="宋体" w:cs="宋体" w:hint="eastAsia"/>
                <w:color w:val="000000"/>
                <w:kern w:val="0"/>
                <w:szCs w:val="21"/>
              </w:rPr>
              <w:t>、驾驶区防护隔离设施</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配备满足标准的全包围驾驶区防护隔离设施（满足</w:t>
            </w:r>
            <w:r>
              <w:rPr>
                <w:rFonts w:ascii="宋体" w:hAnsi="宋体" w:cs="宋体" w:hint="eastAsia"/>
                <w:color w:val="000000"/>
                <w:kern w:val="0"/>
                <w:szCs w:val="21"/>
              </w:rPr>
              <w:t>JT/T 1241-2019</w:t>
            </w:r>
            <w:r>
              <w:rPr>
                <w:rFonts w:ascii="宋体" w:hAnsi="宋体" w:cs="宋体" w:hint="eastAsia"/>
                <w:color w:val="000000"/>
                <w:kern w:val="0"/>
                <w:szCs w:val="21"/>
              </w:rPr>
              <w:t>标准要求），中标人需设计</w:t>
            </w:r>
            <w:r>
              <w:rPr>
                <w:rFonts w:ascii="宋体" w:hAnsi="宋体" w:cs="宋体" w:hint="eastAsia"/>
                <w:color w:val="000000"/>
                <w:kern w:val="0"/>
                <w:szCs w:val="21"/>
              </w:rPr>
              <w:t>3</w:t>
            </w:r>
            <w:r>
              <w:rPr>
                <w:rFonts w:ascii="宋体" w:hAnsi="宋体" w:cs="宋体" w:hint="eastAsia"/>
                <w:color w:val="000000"/>
                <w:kern w:val="0"/>
                <w:szCs w:val="21"/>
              </w:rPr>
              <w:t>个布置方案供采购人选择，最终交由采购人确认后方可使用。且设置合理角度，减少玻璃反光。</w:t>
            </w:r>
          </w:p>
        </w:tc>
      </w:tr>
      <w:tr w:rsidR="00FE7587">
        <w:trPr>
          <w:trHeight w:val="510"/>
        </w:trPr>
        <w:tc>
          <w:tcPr>
            <w:tcW w:w="12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center"/>
              <w:rPr>
                <w:rFonts w:ascii="宋体" w:hAnsi="宋体" w:cs="宋体"/>
                <w:color w:val="000000"/>
                <w:kern w:val="0"/>
                <w:szCs w:val="21"/>
              </w:rPr>
            </w:pPr>
            <w:r>
              <w:rPr>
                <w:rFonts w:ascii="宋体" w:hAnsi="宋体" w:cs="宋体" w:hint="eastAsia"/>
                <w:color w:val="000000"/>
                <w:kern w:val="0"/>
                <w:szCs w:val="21"/>
              </w:rPr>
              <w:t>2</w:t>
            </w:r>
            <w:r>
              <w:rPr>
                <w:rFonts w:ascii="宋体" w:hAnsi="宋体" w:cs="宋体" w:hint="eastAsia"/>
                <w:color w:val="000000"/>
                <w:kern w:val="0"/>
                <w:szCs w:val="21"/>
              </w:rPr>
              <w:t>4</w:t>
            </w:r>
            <w:r>
              <w:rPr>
                <w:rFonts w:ascii="宋体" w:hAnsi="宋体" w:cs="宋体" w:hint="eastAsia"/>
                <w:color w:val="000000"/>
                <w:kern w:val="0"/>
                <w:szCs w:val="21"/>
              </w:rPr>
              <w:t>、</w:t>
            </w:r>
            <w:r>
              <w:rPr>
                <w:rFonts w:ascii="宋体" w:hAnsi="宋体" w:cs="宋体" w:hint="eastAsia"/>
                <w:color w:val="000000"/>
                <w:kern w:val="0"/>
                <w:szCs w:val="21"/>
              </w:rPr>
              <w:t>车身配置</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视听系统</w:t>
            </w:r>
          </w:p>
        </w:tc>
        <w:tc>
          <w:tcPr>
            <w:tcW w:w="7213"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MP3</w:t>
            </w:r>
            <w:r>
              <w:rPr>
                <w:rFonts w:ascii="宋体" w:hAnsi="宋体" w:cs="宋体" w:hint="eastAsia"/>
                <w:color w:val="000000"/>
                <w:kern w:val="0"/>
                <w:szCs w:val="21"/>
              </w:rPr>
              <w:t>收放机，空调风道上设置六个喇叭（其中</w:t>
            </w:r>
            <w:r>
              <w:rPr>
                <w:rFonts w:ascii="宋体" w:hAnsi="宋体" w:cs="宋体" w:hint="eastAsia"/>
                <w:color w:val="000000"/>
                <w:kern w:val="0"/>
                <w:szCs w:val="21"/>
              </w:rPr>
              <w:t>2</w:t>
            </w:r>
            <w:r>
              <w:rPr>
                <w:rFonts w:ascii="宋体" w:hAnsi="宋体" w:cs="宋体" w:hint="eastAsia"/>
                <w:color w:val="000000"/>
                <w:kern w:val="0"/>
                <w:szCs w:val="21"/>
              </w:rPr>
              <w:t>个报站用，</w:t>
            </w:r>
            <w:r>
              <w:rPr>
                <w:rFonts w:ascii="宋体" w:hAnsi="宋体" w:cs="宋体" w:hint="eastAsia"/>
                <w:color w:val="000000"/>
                <w:kern w:val="0"/>
                <w:szCs w:val="21"/>
              </w:rPr>
              <w:t>2</w:t>
            </w:r>
            <w:r>
              <w:rPr>
                <w:rFonts w:ascii="宋体" w:hAnsi="宋体" w:cs="宋体" w:hint="eastAsia"/>
                <w:color w:val="000000"/>
                <w:kern w:val="0"/>
                <w:szCs w:val="21"/>
              </w:rPr>
              <w:t>个</w:t>
            </w:r>
            <w:r>
              <w:rPr>
                <w:rFonts w:ascii="宋体" w:hAnsi="宋体" w:cs="宋体" w:hint="eastAsia"/>
                <w:color w:val="000000"/>
                <w:kern w:val="0"/>
                <w:szCs w:val="21"/>
              </w:rPr>
              <w:t>VCD</w:t>
            </w:r>
            <w:r>
              <w:rPr>
                <w:rFonts w:ascii="宋体" w:hAnsi="宋体" w:cs="宋体" w:hint="eastAsia"/>
                <w:color w:val="000000"/>
                <w:kern w:val="0"/>
                <w:szCs w:val="21"/>
              </w:rPr>
              <w:t>用，</w:t>
            </w:r>
            <w:r>
              <w:rPr>
                <w:rFonts w:ascii="宋体" w:hAnsi="宋体" w:cs="宋体" w:hint="eastAsia"/>
                <w:color w:val="000000"/>
                <w:kern w:val="0"/>
                <w:szCs w:val="21"/>
              </w:rPr>
              <w:t>2</w:t>
            </w:r>
            <w:r>
              <w:rPr>
                <w:rFonts w:ascii="宋体" w:hAnsi="宋体" w:cs="宋体" w:hint="eastAsia"/>
                <w:color w:val="000000"/>
                <w:kern w:val="0"/>
                <w:szCs w:val="21"/>
              </w:rPr>
              <w:t>个</w:t>
            </w:r>
            <w:r>
              <w:rPr>
                <w:rFonts w:ascii="宋体" w:hAnsi="宋体" w:cs="宋体" w:hint="eastAsia"/>
                <w:color w:val="000000"/>
                <w:kern w:val="0"/>
                <w:szCs w:val="21"/>
              </w:rPr>
              <w:t>MP3</w:t>
            </w:r>
            <w:r>
              <w:rPr>
                <w:rFonts w:ascii="宋体" w:hAnsi="宋体" w:cs="宋体" w:hint="eastAsia"/>
                <w:color w:val="000000"/>
                <w:kern w:val="0"/>
                <w:szCs w:val="21"/>
              </w:rPr>
              <w:t>用）布局要合理（不朝向驾驶员）。</w:t>
            </w:r>
          </w:p>
        </w:tc>
      </w:tr>
      <w:tr w:rsidR="00FE7587">
        <w:trPr>
          <w:trHeight w:val="270"/>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倒车蜂鸣器</w:t>
            </w:r>
          </w:p>
        </w:tc>
        <w:tc>
          <w:tcPr>
            <w:tcW w:w="7213"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配备倒车蜂鸣器，带警报式。</w:t>
            </w:r>
          </w:p>
        </w:tc>
      </w:tr>
      <w:tr w:rsidR="00FE7587">
        <w:trPr>
          <w:trHeight w:val="510"/>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吊环、扶手</w:t>
            </w:r>
          </w:p>
        </w:tc>
        <w:tc>
          <w:tcPr>
            <w:tcW w:w="7213"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符合</w:t>
            </w:r>
            <w:r>
              <w:rPr>
                <w:rFonts w:ascii="宋体" w:hAnsi="宋体" w:cs="宋体" w:hint="eastAsia"/>
                <w:color w:val="000000"/>
                <w:kern w:val="0"/>
                <w:szCs w:val="21"/>
              </w:rPr>
              <w:t>GB 13094-2017</w:t>
            </w:r>
            <w:r>
              <w:rPr>
                <w:rFonts w:ascii="宋体" w:hAnsi="宋体" w:cs="宋体" w:hint="eastAsia"/>
                <w:color w:val="000000"/>
                <w:kern w:val="0"/>
                <w:szCs w:val="21"/>
              </w:rPr>
              <w:t>标准配置，配置铝合金扶手，其中三叉式直立扶杆设置一根。</w:t>
            </w:r>
          </w:p>
        </w:tc>
      </w:tr>
      <w:tr w:rsidR="00FE7587">
        <w:trPr>
          <w:trHeight w:val="765"/>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车厢应急逃生装置及标志</w:t>
            </w:r>
          </w:p>
        </w:tc>
        <w:tc>
          <w:tcPr>
            <w:tcW w:w="7213"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符合</w:t>
            </w:r>
            <w:r>
              <w:rPr>
                <w:rFonts w:ascii="宋体" w:hAnsi="宋体" w:cs="宋体" w:hint="eastAsia"/>
                <w:color w:val="000000"/>
                <w:kern w:val="0"/>
                <w:szCs w:val="21"/>
              </w:rPr>
              <w:t>GB 7258-2017</w:t>
            </w:r>
            <w:r>
              <w:rPr>
                <w:rFonts w:ascii="宋体" w:hAnsi="宋体" w:cs="宋体" w:hint="eastAsia"/>
                <w:color w:val="000000"/>
                <w:kern w:val="0"/>
                <w:szCs w:val="21"/>
              </w:rPr>
              <w:t>标准配置。</w:t>
            </w:r>
          </w:p>
        </w:tc>
      </w:tr>
      <w:tr w:rsidR="00FE7587">
        <w:trPr>
          <w:trHeight w:val="510"/>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车厢灭火器</w:t>
            </w:r>
          </w:p>
        </w:tc>
        <w:tc>
          <w:tcPr>
            <w:tcW w:w="7213"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符合</w:t>
            </w:r>
            <w:r>
              <w:rPr>
                <w:rFonts w:ascii="宋体" w:hAnsi="宋体" w:cs="宋体" w:hint="eastAsia"/>
                <w:color w:val="000000"/>
                <w:kern w:val="0"/>
                <w:szCs w:val="21"/>
              </w:rPr>
              <w:t>GB 34655-2017</w:t>
            </w:r>
            <w:r>
              <w:rPr>
                <w:rFonts w:ascii="宋体" w:hAnsi="宋体" w:cs="宋体" w:hint="eastAsia"/>
                <w:color w:val="000000"/>
                <w:kern w:val="0"/>
                <w:szCs w:val="21"/>
              </w:rPr>
              <w:t>标准配置，配立式</w:t>
            </w:r>
            <w:r>
              <w:rPr>
                <w:rFonts w:ascii="宋体" w:hAnsi="宋体" w:cs="宋体" w:hint="eastAsia"/>
                <w:color w:val="000000"/>
                <w:kern w:val="0"/>
                <w:szCs w:val="21"/>
              </w:rPr>
              <w:t>4Kg</w:t>
            </w:r>
            <w:r>
              <w:rPr>
                <w:rFonts w:ascii="宋体" w:hAnsi="宋体" w:cs="宋体" w:hint="eastAsia"/>
                <w:color w:val="000000"/>
                <w:kern w:val="0"/>
                <w:szCs w:val="21"/>
              </w:rPr>
              <w:t>干粉灭火器</w:t>
            </w:r>
            <w:r>
              <w:rPr>
                <w:rFonts w:ascii="宋体" w:hAnsi="宋体" w:cs="宋体" w:hint="eastAsia"/>
                <w:color w:val="000000"/>
                <w:kern w:val="0"/>
                <w:szCs w:val="21"/>
              </w:rPr>
              <w:t>2</w:t>
            </w:r>
            <w:r>
              <w:rPr>
                <w:rFonts w:ascii="宋体" w:hAnsi="宋体" w:cs="宋体" w:hint="eastAsia"/>
                <w:color w:val="000000"/>
                <w:kern w:val="0"/>
                <w:szCs w:val="21"/>
              </w:rPr>
              <w:t>只（驾驶室后面及中门前各一只）。</w:t>
            </w:r>
          </w:p>
        </w:tc>
      </w:tr>
      <w:tr w:rsidR="00FE7587">
        <w:trPr>
          <w:trHeight w:val="510"/>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1.2</w:t>
            </w:r>
            <w:r>
              <w:rPr>
                <w:rFonts w:ascii="宋体" w:hAnsi="宋体" w:cs="宋体" w:hint="eastAsia"/>
                <w:color w:val="000000"/>
                <w:kern w:val="0"/>
                <w:szCs w:val="21"/>
              </w:rPr>
              <w:t>米免票标志</w:t>
            </w:r>
          </w:p>
        </w:tc>
        <w:tc>
          <w:tcPr>
            <w:tcW w:w="7213"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配备</w:t>
            </w:r>
            <w:r>
              <w:rPr>
                <w:rFonts w:ascii="宋体" w:hAnsi="宋体" w:cs="宋体" w:hint="eastAsia"/>
                <w:color w:val="000000"/>
                <w:kern w:val="0"/>
                <w:szCs w:val="21"/>
              </w:rPr>
              <w:t>1.2</w:t>
            </w:r>
            <w:r>
              <w:rPr>
                <w:rFonts w:ascii="宋体" w:hAnsi="宋体" w:cs="宋体" w:hint="eastAsia"/>
                <w:color w:val="000000"/>
                <w:kern w:val="0"/>
                <w:szCs w:val="21"/>
              </w:rPr>
              <w:t>米免票标志</w:t>
            </w:r>
          </w:p>
        </w:tc>
      </w:tr>
      <w:tr w:rsidR="00FE7587">
        <w:trPr>
          <w:trHeight w:val="510"/>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垃圾篓及支架</w:t>
            </w:r>
          </w:p>
        </w:tc>
        <w:tc>
          <w:tcPr>
            <w:tcW w:w="7213"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中门前</w:t>
            </w:r>
            <w:r>
              <w:rPr>
                <w:rFonts w:ascii="宋体" w:hAnsi="宋体" w:cs="宋体" w:hint="eastAsia"/>
                <w:color w:val="000000"/>
                <w:kern w:val="0"/>
                <w:szCs w:val="21"/>
              </w:rPr>
              <w:t>1</w:t>
            </w:r>
            <w:r>
              <w:rPr>
                <w:rFonts w:ascii="宋体" w:hAnsi="宋体" w:cs="宋体" w:hint="eastAsia"/>
                <w:color w:val="000000"/>
                <w:kern w:val="0"/>
                <w:szCs w:val="21"/>
              </w:rPr>
              <w:t>个（不锈钢）。</w:t>
            </w:r>
          </w:p>
        </w:tc>
      </w:tr>
      <w:tr w:rsidR="00FE7587">
        <w:trPr>
          <w:trHeight w:val="510"/>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自动灭火装置</w:t>
            </w:r>
          </w:p>
        </w:tc>
        <w:tc>
          <w:tcPr>
            <w:tcW w:w="7213"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符合</w:t>
            </w:r>
            <w:r>
              <w:rPr>
                <w:rFonts w:ascii="宋体" w:hAnsi="宋体" w:cs="宋体" w:hint="eastAsia"/>
                <w:color w:val="000000"/>
                <w:kern w:val="0"/>
                <w:szCs w:val="21"/>
              </w:rPr>
              <w:t>GB 34655-2017</w:t>
            </w:r>
            <w:r>
              <w:rPr>
                <w:rFonts w:ascii="宋体" w:hAnsi="宋体" w:cs="宋体" w:hint="eastAsia"/>
                <w:color w:val="000000"/>
                <w:kern w:val="0"/>
                <w:szCs w:val="21"/>
              </w:rPr>
              <w:t>标准配置。</w:t>
            </w:r>
          </w:p>
        </w:tc>
      </w:tr>
      <w:tr w:rsidR="00FE7587">
        <w:trPr>
          <w:trHeight w:val="510"/>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仪表及线束</w:t>
            </w:r>
          </w:p>
        </w:tc>
        <w:tc>
          <w:tcPr>
            <w:tcW w:w="7213"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采用</w:t>
            </w:r>
            <w:r>
              <w:rPr>
                <w:rFonts w:ascii="宋体" w:hAnsi="宋体" w:cs="宋体" w:hint="eastAsia"/>
                <w:color w:val="000000"/>
                <w:kern w:val="0"/>
                <w:szCs w:val="21"/>
              </w:rPr>
              <w:t>CAN</w:t>
            </w:r>
            <w:r>
              <w:rPr>
                <w:rFonts w:ascii="宋体" w:hAnsi="宋体" w:cs="宋体" w:hint="eastAsia"/>
                <w:color w:val="000000"/>
                <w:kern w:val="0"/>
                <w:szCs w:val="21"/>
              </w:rPr>
              <w:t>总线仪表。主电源控制器，后控制盒电磁开关具有过流过热短路报警断电功能，采用自复位保险，支持</w:t>
            </w:r>
            <w:r>
              <w:rPr>
                <w:rFonts w:ascii="宋体" w:hAnsi="宋体" w:cs="宋体" w:hint="eastAsia"/>
                <w:color w:val="000000"/>
                <w:kern w:val="0"/>
                <w:szCs w:val="21"/>
              </w:rPr>
              <w:t>can</w:t>
            </w:r>
            <w:r>
              <w:rPr>
                <w:rFonts w:ascii="宋体" w:hAnsi="宋体" w:cs="宋体" w:hint="eastAsia"/>
                <w:color w:val="000000"/>
                <w:kern w:val="0"/>
                <w:szCs w:val="21"/>
              </w:rPr>
              <w:t>总线功能。</w:t>
            </w:r>
          </w:p>
        </w:tc>
      </w:tr>
      <w:tr w:rsidR="00FE7587">
        <w:trPr>
          <w:trHeight w:val="270"/>
        </w:trPr>
        <w:tc>
          <w:tcPr>
            <w:tcW w:w="1200" w:type="dxa"/>
            <w:vMerge/>
            <w:tcBorders>
              <w:top w:val="single" w:sz="4" w:space="0" w:color="auto"/>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single" w:sz="4" w:space="0" w:color="auto"/>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CAN</w:t>
            </w:r>
            <w:r>
              <w:rPr>
                <w:rFonts w:ascii="宋体" w:hAnsi="宋体" w:cs="宋体" w:hint="eastAsia"/>
                <w:color w:val="000000"/>
                <w:kern w:val="0"/>
                <w:szCs w:val="21"/>
              </w:rPr>
              <w:t>总线系统</w:t>
            </w:r>
          </w:p>
        </w:tc>
        <w:tc>
          <w:tcPr>
            <w:tcW w:w="7213" w:type="dxa"/>
            <w:tcBorders>
              <w:top w:val="single" w:sz="4" w:space="0" w:color="auto"/>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三级控制模块</w:t>
            </w:r>
            <w:r>
              <w:rPr>
                <w:rFonts w:ascii="宋体" w:hAnsi="宋体" w:cs="宋体" w:hint="eastAsia"/>
                <w:color w:val="000000"/>
                <w:kern w:val="0"/>
                <w:szCs w:val="21"/>
              </w:rPr>
              <w:t>CAN</w:t>
            </w:r>
            <w:r>
              <w:rPr>
                <w:rFonts w:ascii="宋体" w:hAnsi="宋体" w:cs="宋体" w:hint="eastAsia"/>
                <w:color w:val="000000"/>
                <w:kern w:val="0"/>
                <w:szCs w:val="21"/>
              </w:rPr>
              <w:t>总线系统。</w:t>
            </w:r>
          </w:p>
        </w:tc>
      </w:tr>
      <w:tr w:rsidR="00FE7587">
        <w:trPr>
          <w:trHeight w:val="270"/>
        </w:trPr>
        <w:tc>
          <w:tcPr>
            <w:tcW w:w="1200"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雨刮</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电机功率和雨刮杆强度要适合，采用对刮式。</w:t>
            </w:r>
          </w:p>
        </w:tc>
      </w:tr>
      <w:tr w:rsidR="00FE7587">
        <w:trPr>
          <w:trHeight w:val="270"/>
        </w:trPr>
        <w:tc>
          <w:tcPr>
            <w:tcW w:w="1200"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油漆</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国产平光漆。</w:t>
            </w:r>
          </w:p>
        </w:tc>
      </w:tr>
      <w:tr w:rsidR="00FE7587">
        <w:trPr>
          <w:trHeight w:val="270"/>
        </w:trPr>
        <w:tc>
          <w:tcPr>
            <w:tcW w:w="1200"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拖车钩设置</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无需拆保险杠和车牌即可使用硬杆拖车。</w:t>
            </w:r>
          </w:p>
        </w:tc>
      </w:tr>
      <w:tr w:rsidR="00FE7587">
        <w:trPr>
          <w:trHeight w:val="510"/>
        </w:trPr>
        <w:tc>
          <w:tcPr>
            <w:tcW w:w="1200"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vMerge w:val="restart"/>
            <w:tcBorders>
              <w:top w:val="nil"/>
              <w:left w:val="nil"/>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蓄电池</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3-1</w:t>
            </w:r>
            <w:r>
              <w:rPr>
                <w:rFonts w:ascii="宋体" w:hAnsi="宋体" w:cs="宋体" w:hint="eastAsia"/>
                <w:color w:val="000000"/>
                <w:kern w:val="0"/>
                <w:szCs w:val="21"/>
              </w:rPr>
              <w:t>：</w:t>
            </w:r>
            <w:r>
              <w:rPr>
                <w:rFonts w:ascii="宋体" w:hAnsi="宋体" w:cs="宋体" w:hint="eastAsia"/>
                <w:color w:val="000000"/>
                <w:kern w:val="0"/>
                <w:szCs w:val="21"/>
              </w:rPr>
              <w:t>符合</w:t>
            </w:r>
            <w:r>
              <w:rPr>
                <w:rFonts w:ascii="宋体" w:hAnsi="宋体" w:cs="宋体" w:hint="eastAsia"/>
                <w:color w:val="000000"/>
                <w:kern w:val="0"/>
                <w:szCs w:val="21"/>
              </w:rPr>
              <w:t>GB/T 5008.1-2013</w:t>
            </w:r>
            <w:r>
              <w:rPr>
                <w:rFonts w:ascii="宋体" w:hAnsi="宋体" w:cs="宋体" w:hint="eastAsia"/>
                <w:color w:val="000000"/>
                <w:kern w:val="0"/>
                <w:szCs w:val="21"/>
              </w:rPr>
              <w:t>标准配置，</w:t>
            </w:r>
            <w:r>
              <w:rPr>
                <w:rFonts w:ascii="宋体" w:hAnsi="宋体" w:cs="宋体" w:hint="eastAsia"/>
                <w:color w:val="000000"/>
                <w:kern w:val="0"/>
                <w:szCs w:val="21"/>
              </w:rPr>
              <w:t>2</w:t>
            </w:r>
            <w:r>
              <w:rPr>
                <w:rFonts w:ascii="宋体" w:hAnsi="宋体" w:cs="宋体" w:hint="eastAsia"/>
                <w:color w:val="000000"/>
                <w:kern w:val="0"/>
                <w:szCs w:val="21"/>
              </w:rPr>
              <w:t>×</w:t>
            </w:r>
            <w:r>
              <w:rPr>
                <w:rFonts w:ascii="宋体" w:hAnsi="宋体" w:cs="宋体" w:hint="eastAsia"/>
                <w:color w:val="000000"/>
                <w:kern w:val="0"/>
                <w:szCs w:val="21"/>
              </w:rPr>
              <w:t>120AH</w:t>
            </w:r>
            <w:r>
              <w:rPr>
                <w:rFonts w:ascii="宋体" w:hAnsi="宋体" w:cs="宋体" w:hint="eastAsia"/>
                <w:color w:val="000000"/>
                <w:kern w:val="0"/>
                <w:szCs w:val="21"/>
              </w:rPr>
              <w:t>铅酸蓄电池，免维护。</w:t>
            </w:r>
          </w:p>
        </w:tc>
      </w:tr>
      <w:tr w:rsidR="00FE7587">
        <w:trPr>
          <w:trHeight w:val="510"/>
        </w:trPr>
        <w:tc>
          <w:tcPr>
            <w:tcW w:w="1200"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vMerge/>
            <w:tcBorders>
              <w:left w:val="nil"/>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3-2</w:t>
            </w:r>
            <w:r>
              <w:rPr>
                <w:rFonts w:ascii="宋体" w:hAnsi="宋体" w:cs="宋体" w:hint="eastAsia"/>
                <w:color w:val="000000"/>
                <w:kern w:val="0"/>
                <w:szCs w:val="21"/>
              </w:rPr>
              <w:t>：</w:t>
            </w:r>
            <w:r>
              <w:rPr>
                <w:rFonts w:ascii="宋体" w:hAnsi="宋体" w:cs="宋体" w:hint="eastAsia"/>
                <w:color w:val="000000"/>
                <w:kern w:val="0"/>
                <w:szCs w:val="21"/>
              </w:rPr>
              <w:t>2</w:t>
            </w:r>
            <w:r>
              <w:rPr>
                <w:rFonts w:ascii="宋体" w:hAnsi="宋体" w:cs="宋体" w:hint="eastAsia"/>
                <w:color w:val="000000"/>
                <w:kern w:val="0"/>
                <w:szCs w:val="21"/>
              </w:rPr>
              <w:t>×</w:t>
            </w:r>
            <w:r>
              <w:rPr>
                <w:rFonts w:ascii="宋体" w:hAnsi="宋体" w:cs="宋体" w:hint="eastAsia"/>
                <w:color w:val="000000"/>
                <w:kern w:val="0"/>
                <w:szCs w:val="21"/>
              </w:rPr>
              <w:t>100AH</w:t>
            </w:r>
            <w:r>
              <w:rPr>
                <w:rFonts w:ascii="宋体" w:hAnsi="宋体" w:cs="宋体" w:hint="eastAsia"/>
                <w:color w:val="000000"/>
                <w:kern w:val="0"/>
                <w:szCs w:val="21"/>
              </w:rPr>
              <w:t>铅酸蓄电池，免维护</w:t>
            </w:r>
            <w:r>
              <w:rPr>
                <w:rFonts w:ascii="宋体" w:hAnsi="宋体" w:cs="宋体" w:hint="eastAsia"/>
                <w:color w:val="000000"/>
                <w:kern w:val="0"/>
                <w:szCs w:val="21"/>
              </w:rPr>
              <w:t>。</w:t>
            </w:r>
          </w:p>
        </w:tc>
      </w:tr>
      <w:tr w:rsidR="00FE7587">
        <w:trPr>
          <w:trHeight w:val="510"/>
        </w:trPr>
        <w:tc>
          <w:tcPr>
            <w:tcW w:w="1200"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倒车、中门监视器</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倒</w:t>
            </w:r>
            <w:r>
              <w:rPr>
                <w:rFonts w:ascii="宋体" w:hAnsi="宋体" w:cs="宋体" w:hint="eastAsia"/>
                <w:color w:val="000000"/>
                <w:kern w:val="0"/>
                <w:szCs w:val="21"/>
              </w:rPr>
              <w:t>-</w:t>
            </w:r>
            <w:r>
              <w:rPr>
                <w:rFonts w:ascii="宋体" w:hAnsi="宋体" w:cs="宋体" w:hint="eastAsia"/>
                <w:color w:val="000000"/>
                <w:kern w:val="0"/>
                <w:szCs w:val="21"/>
              </w:rPr>
              <w:t>下车监视系统，</w:t>
            </w:r>
            <w:r>
              <w:rPr>
                <w:rFonts w:ascii="宋体" w:hAnsi="宋体" w:cs="宋体" w:hint="eastAsia"/>
                <w:color w:val="000000"/>
                <w:kern w:val="0"/>
                <w:szCs w:val="21"/>
              </w:rPr>
              <w:t>7</w:t>
            </w:r>
            <w:r>
              <w:rPr>
                <w:rFonts w:ascii="宋体" w:hAnsi="宋体" w:cs="宋体" w:hint="eastAsia"/>
                <w:color w:val="000000"/>
                <w:kern w:val="0"/>
                <w:szCs w:val="21"/>
              </w:rPr>
              <w:t>英寸液晶彩显。</w:t>
            </w:r>
          </w:p>
        </w:tc>
      </w:tr>
      <w:tr w:rsidR="00FE7587">
        <w:trPr>
          <w:trHeight w:val="1020"/>
        </w:trPr>
        <w:tc>
          <w:tcPr>
            <w:tcW w:w="1200" w:type="dxa"/>
            <w:vMerge w:val="restart"/>
            <w:tcBorders>
              <w:top w:val="nil"/>
              <w:left w:val="single" w:sz="4" w:space="0" w:color="auto"/>
              <w:bottom w:val="single" w:sz="4" w:space="0" w:color="auto"/>
              <w:right w:val="single" w:sz="4" w:space="0" w:color="auto"/>
            </w:tcBorders>
            <w:shd w:val="clear" w:color="auto" w:fill="auto"/>
            <w:vAlign w:val="center"/>
          </w:tcPr>
          <w:p w:rsidR="00FE7587" w:rsidRDefault="009000AE">
            <w:pPr>
              <w:widowControl/>
              <w:jc w:val="center"/>
              <w:rPr>
                <w:rFonts w:ascii="宋体" w:hAnsi="宋体" w:cs="宋体"/>
                <w:color w:val="000000"/>
                <w:kern w:val="0"/>
                <w:szCs w:val="21"/>
              </w:rPr>
            </w:pPr>
            <w:r>
              <w:rPr>
                <w:rFonts w:ascii="宋体" w:hAnsi="宋体" w:cs="宋体" w:hint="eastAsia"/>
                <w:color w:val="000000"/>
                <w:kern w:val="0"/>
                <w:szCs w:val="21"/>
              </w:rPr>
              <w:t>2</w:t>
            </w:r>
            <w:r>
              <w:rPr>
                <w:rFonts w:ascii="宋体" w:hAnsi="宋体" w:cs="宋体" w:hint="eastAsia"/>
                <w:color w:val="000000"/>
                <w:kern w:val="0"/>
                <w:szCs w:val="21"/>
              </w:rPr>
              <w:t>5</w:t>
            </w:r>
            <w:r>
              <w:rPr>
                <w:rFonts w:ascii="宋体" w:hAnsi="宋体" w:cs="宋体" w:hint="eastAsia"/>
                <w:color w:val="000000"/>
                <w:kern w:val="0"/>
                <w:szCs w:val="21"/>
              </w:rPr>
              <w:t>、车身配置</w:t>
            </w:r>
          </w:p>
        </w:tc>
        <w:tc>
          <w:tcPr>
            <w:tcW w:w="1187"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LED</w:t>
            </w:r>
            <w:r>
              <w:rPr>
                <w:rFonts w:ascii="宋体" w:hAnsi="宋体" w:cs="宋体" w:hint="eastAsia"/>
                <w:color w:val="000000"/>
                <w:kern w:val="0"/>
                <w:szCs w:val="21"/>
              </w:rPr>
              <w:t>电子路牌</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易维护，可编辑，</w:t>
            </w:r>
            <w:r>
              <w:rPr>
                <w:rFonts w:ascii="宋体" w:hAnsi="宋体" w:cs="宋体" w:hint="eastAsia"/>
                <w:color w:val="000000"/>
                <w:kern w:val="0"/>
                <w:szCs w:val="21"/>
              </w:rPr>
              <w:t>16</w:t>
            </w:r>
            <w:r>
              <w:rPr>
                <w:rFonts w:ascii="宋体" w:hAnsi="宋体" w:cs="宋体" w:hint="eastAsia"/>
                <w:color w:val="000000"/>
                <w:kern w:val="0"/>
                <w:szCs w:val="21"/>
              </w:rPr>
              <w:t>点阵。</w:t>
            </w:r>
            <w:r>
              <w:rPr>
                <w:rFonts w:ascii="宋体" w:hAnsi="宋体" w:cs="宋体" w:hint="eastAsia"/>
                <w:color w:val="000000"/>
                <w:kern w:val="0"/>
                <w:szCs w:val="21"/>
              </w:rPr>
              <w:t>LED</w:t>
            </w:r>
            <w:r>
              <w:rPr>
                <w:rFonts w:ascii="宋体" w:hAnsi="宋体" w:cs="宋体" w:hint="eastAsia"/>
                <w:color w:val="000000"/>
                <w:kern w:val="0"/>
                <w:szCs w:val="21"/>
              </w:rPr>
              <w:t>前、后路牌≥</w:t>
            </w:r>
            <w:r>
              <w:rPr>
                <w:rFonts w:ascii="宋体" w:hAnsi="宋体" w:cs="宋体" w:hint="eastAsia"/>
                <w:color w:val="000000"/>
                <w:kern w:val="0"/>
                <w:szCs w:val="21"/>
              </w:rPr>
              <w:t>11</w:t>
            </w:r>
            <w:r>
              <w:rPr>
                <w:rFonts w:ascii="宋体" w:hAnsi="宋体" w:cs="宋体" w:hint="eastAsia"/>
                <w:color w:val="000000"/>
                <w:kern w:val="0"/>
                <w:szCs w:val="21"/>
              </w:rPr>
              <w:t>字，显示屏尺寸≥</w:t>
            </w:r>
            <w:r>
              <w:rPr>
                <w:rFonts w:ascii="宋体" w:hAnsi="宋体" w:cs="宋体" w:hint="eastAsia"/>
                <w:color w:val="000000"/>
                <w:kern w:val="0"/>
                <w:szCs w:val="21"/>
              </w:rPr>
              <w:t>1443mm*160mm</w:t>
            </w:r>
            <w:r>
              <w:rPr>
                <w:rFonts w:ascii="宋体" w:hAnsi="宋体" w:cs="宋体" w:hint="eastAsia"/>
                <w:color w:val="000000"/>
                <w:kern w:val="0"/>
                <w:szCs w:val="21"/>
              </w:rPr>
              <w:t>；可编辑</w:t>
            </w:r>
            <w:r>
              <w:rPr>
                <w:rFonts w:ascii="宋体" w:hAnsi="宋体" w:cs="宋体" w:hint="eastAsia"/>
                <w:color w:val="000000"/>
                <w:kern w:val="0"/>
                <w:szCs w:val="21"/>
              </w:rPr>
              <w:t>LED</w:t>
            </w:r>
            <w:r>
              <w:rPr>
                <w:rFonts w:ascii="宋体" w:hAnsi="宋体" w:cs="宋体" w:hint="eastAsia"/>
                <w:color w:val="000000"/>
                <w:kern w:val="0"/>
                <w:szCs w:val="21"/>
              </w:rPr>
              <w:t>腰牌≥</w:t>
            </w:r>
            <w:r>
              <w:rPr>
                <w:rFonts w:ascii="宋体" w:hAnsi="宋体" w:cs="宋体" w:hint="eastAsia"/>
                <w:color w:val="000000"/>
                <w:kern w:val="0"/>
                <w:szCs w:val="21"/>
              </w:rPr>
              <w:t>9</w:t>
            </w:r>
            <w:r>
              <w:rPr>
                <w:rFonts w:ascii="宋体" w:hAnsi="宋体" w:cs="宋体" w:hint="eastAsia"/>
                <w:color w:val="000000"/>
                <w:kern w:val="0"/>
                <w:szCs w:val="21"/>
              </w:rPr>
              <w:t>字，显示屏尺寸≥</w:t>
            </w:r>
            <w:r>
              <w:rPr>
                <w:rFonts w:ascii="宋体" w:hAnsi="宋体" w:cs="宋体" w:hint="eastAsia"/>
                <w:color w:val="000000"/>
                <w:kern w:val="0"/>
                <w:szCs w:val="21"/>
              </w:rPr>
              <w:t>1180mm*160mm</w:t>
            </w:r>
            <w:r>
              <w:rPr>
                <w:rFonts w:ascii="宋体" w:hAnsi="宋体" w:cs="宋体" w:hint="eastAsia"/>
                <w:color w:val="000000"/>
                <w:kern w:val="0"/>
                <w:szCs w:val="21"/>
              </w:rPr>
              <w:t>，能与电子导乘牌联动使用；后牌支持左右转弯、刹车提示功能，配液晶嵌入式安装中控器，可调节亮度、上下行参数，支持后台操控。</w:t>
            </w:r>
          </w:p>
        </w:tc>
      </w:tr>
      <w:tr w:rsidR="00FE7587">
        <w:trPr>
          <w:trHeight w:val="510"/>
        </w:trPr>
        <w:tc>
          <w:tcPr>
            <w:tcW w:w="1200"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投币机</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大号投币机（长</w:t>
            </w:r>
            <w:r>
              <w:rPr>
                <w:rFonts w:ascii="宋体" w:hAnsi="宋体" w:cs="宋体" w:hint="eastAsia"/>
                <w:color w:val="000000"/>
                <w:kern w:val="0"/>
                <w:szCs w:val="21"/>
              </w:rPr>
              <w:t>280</w:t>
            </w:r>
            <w:r>
              <w:rPr>
                <w:rFonts w:ascii="宋体" w:hAnsi="宋体" w:cs="宋体" w:hint="eastAsia"/>
                <w:color w:val="000000"/>
                <w:kern w:val="0"/>
                <w:szCs w:val="21"/>
              </w:rPr>
              <w:t>～</w:t>
            </w:r>
            <w:r>
              <w:rPr>
                <w:rFonts w:ascii="宋体" w:hAnsi="宋体" w:cs="宋体" w:hint="eastAsia"/>
                <w:color w:val="000000"/>
                <w:kern w:val="0"/>
                <w:szCs w:val="21"/>
              </w:rPr>
              <w:t>300mm</w:t>
            </w:r>
            <w:r>
              <w:rPr>
                <w:rFonts w:ascii="宋体" w:hAnsi="宋体" w:cs="宋体" w:hint="eastAsia"/>
                <w:color w:val="000000"/>
                <w:kern w:val="0"/>
                <w:szCs w:val="21"/>
              </w:rPr>
              <w:t>宽</w:t>
            </w:r>
            <w:r>
              <w:rPr>
                <w:rFonts w:ascii="宋体" w:hAnsi="宋体" w:cs="宋体" w:hint="eastAsia"/>
                <w:color w:val="000000"/>
                <w:kern w:val="0"/>
                <w:szCs w:val="21"/>
              </w:rPr>
              <w:t>250</w:t>
            </w:r>
            <w:r>
              <w:rPr>
                <w:rFonts w:ascii="宋体" w:hAnsi="宋体" w:cs="宋体" w:hint="eastAsia"/>
                <w:color w:val="000000"/>
                <w:kern w:val="0"/>
                <w:szCs w:val="21"/>
              </w:rPr>
              <w:t>～</w:t>
            </w:r>
            <w:r>
              <w:rPr>
                <w:rFonts w:ascii="宋体" w:hAnsi="宋体" w:cs="宋体" w:hint="eastAsia"/>
                <w:color w:val="000000"/>
                <w:kern w:val="0"/>
                <w:szCs w:val="21"/>
              </w:rPr>
              <w:t>290mm</w:t>
            </w:r>
            <w:r>
              <w:rPr>
                <w:rFonts w:ascii="宋体" w:hAnsi="宋体" w:cs="宋体" w:hint="eastAsia"/>
                <w:color w:val="000000"/>
                <w:kern w:val="0"/>
                <w:szCs w:val="21"/>
              </w:rPr>
              <w:t>高</w:t>
            </w:r>
            <w:r>
              <w:rPr>
                <w:rFonts w:ascii="宋体" w:hAnsi="宋体" w:cs="宋体" w:hint="eastAsia"/>
                <w:color w:val="000000"/>
                <w:kern w:val="0"/>
                <w:szCs w:val="21"/>
              </w:rPr>
              <w:t>900</w:t>
            </w:r>
            <w:r>
              <w:rPr>
                <w:rFonts w:ascii="宋体" w:hAnsi="宋体" w:cs="宋体" w:hint="eastAsia"/>
                <w:color w:val="000000"/>
                <w:kern w:val="0"/>
                <w:szCs w:val="21"/>
              </w:rPr>
              <w:t>～</w:t>
            </w:r>
            <w:r>
              <w:rPr>
                <w:rFonts w:ascii="宋体" w:hAnsi="宋体" w:cs="宋体" w:hint="eastAsia"/>
                <w:color w:val="000000"/>
                <w:kern w:val="0"/>
                <w:szCs w:val="21"/>
              </w:rPr>
              <w:t>1100mm</w:t>
            </w:r>
            <w:r>
              <w:rPr>
                <w:rFonts w:ascii="宋体" w:hAnsi="宋体" w:cs="宋体" w:hint="eastAsia"/>
                <w:color w:val="000000"/>
                <w:kern w:val="0"/>
                <w:szCs w:val="21"/>
              </w:rPr>
              <w:t>），不锈钢材质。</w:t>
            </w:r>
          </w:p>
        </w:tc>
      </w:tr>
      <w:tr w:rsidR="00FE7587">
        <w:trPr>
          <w:trHeight w:val="1530"/>
        </w:trPr>
        <w:tc>
          <w:tcPr>
            <w:tcW w:w="1200"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车身颜色及喷字</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前门后喷“严禁携带危险品上车”和“前门上车”，</w:t>
            </w:r>
            <w:r>
              <w:rPr>
                <w:rFonts w:ascii="宋体" w:hAnsi="宋体" w:cs="宋体" w:hint="eastAsia"/>
                <w:color w:val="000000"/>
                <w:kern w:val="0"/>
                <w:szCs w:val="21"/>
              </w:rPr>
              <w:t xml:space="preserve"> </w:t>
            </w:r>
            <w:r>
              <w:rPr>
                <w:rFonts w:ascii="宋体" w:hAnsi="宋体" w:cs="宋体" w:hint="eastAsia"/>
                <w:color w:val="000000"/>
                <w:kern w:val="0"/>
                <w:szCs w:val="21"/>
              </w:rPr>
              <w:t>最高限载人数；后门后喷“后门下车”，驾驶室上方及后门对面的风道喷“严禁吸烟标志”，老弱病残孕专座上喷“老弱病残孕专座”，门立柱护罩喷：“！严禁手扶”（非粘贴式的），驾驶室外车厢上喷圆弧形的“宁徳市公共交通有限公司”全称及公交标志符号，车身标识：满足采购人需要（中标人需制作效果图，最终交由采购人确认后方可使用）。</w:t>
            </w:r>
          </w:p>
        </w:tc>
      </w:tr>
      <w:tr w:rsidR="00FE7587">
        <w:trPr>
          <w:trHeight w:val="510"/>
        </w:trPr>
        <w:tc>
          <w:tcPr>
            <w:tcW w:w="1200"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其它技术要求</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其它所有配置符合</w:t>
            </w:r>
            <w:r>
              <w:rPr>
                <w:rFonts w:ascii="宋体" w:hAnsi="宋体" w:cs="宋体" w:hint="eastAsia"/>
                <w:color w:val="000000"/>
                <w:kern w:val="0"/>
                <w:szCs w:val="21"/>
              </w:rPr>
              <w:t>GB</w:t>
            </w:r>
            <w:r>
              <w:rPr>
                <w:rFonts w:ascii="宋体" w:hAnsi="宋体" w:cs="宋体" w:hint="eastAsia"/>
                <w:color w:val="000000"/>
                <w:kern w:val="0"/>
                <w:szCs w:val="21"/>
              </w:rPr>
              <w:t xml:space="preserve"> 7258-2017</w:t>
            </w:r>
            <w:r>
              <w:rPr>
                <w:rFonts w:ascii="宋体" w:hAnsi="宋体" w:cs="宋体" w:hint="eastAsia"/>
                <w:color w:val="000000"/>
                <w:kern w:val="0"/>
                <w:szCs w:val="21"/>
              </w:rPr>
              <w:t>标准要求。</w:t>
            </w:r>
          </w:p>
        </w:tc>
      </w:tr>
      <w:tr w:rsidR="00FE7587">
        <w:trPr>
          <w:trHeight w:val="510"/>
        </w:trPr>
        <w:tc>
          <w:tcPr>
            <w:tcW w:w="1200"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随车手册</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整车说明书、保修手册、电器维修电路图及其他说明书根据选配情况提供。</w:t>
            </w:r>
          </w:p>
        </w:tc>
      </w:tr>
      <w:tr w:rsidR="00FE7587">
        <w:trPr>
          <w:trHeight w:val="270"/>
        </w:trPr>
        <w:tc>
          <w:tcPr>
            <w:tcW w:w="1200" w:type="dxa"/>
            <w:vMerge/>
            <w:tcBorders>
              <w:top w:val="nil"/>
              <w:left w:val="single" w:sz="4" w:space="0" w:color="auto"/>
              <w:bottom w:val="single" w:sz="4" w:space="0" w:color="auto"/>
              <w:right w:val="single" w:sz="4" w:space="0" w:color="auto"/>
            </w:tcBorders>
            <w:vAlign w:val="center"/>
          </w:tcPr>
          <w:p w:rsidR="00FE7587" w:rsidRDefault="00FE7587">
            <w:pPr>
              <w:widowControl/>
              <w:jc w:val="left"/>
              <w:rPr>
                <w:rFonts w:ascii="宋体" w:hAnsi="宋体" w:cs="宋体"/>
                <w:color w:val="000000"/>
                <w:kern w:val="0"/>
                <w:szCs w:val="21"/>
              </w:rPr>
            </w:pPr>
          </w:p>
        </w:tc>
        <w:tc>
          <w:tcPr>
            <w:tcW w:w="1187"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其它</w:t>
            </w:r>
          </w:p>
        </w:tc>
        <w:tc>
          <w:tcPr>
            <w:tcW w:w="7213" w:type="dxa"/>
            <w:tcBorders>
              <w:top w:val="nil"/>
              <w:left w:val="nil"/>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提供拓印号（车架、发动机复写纸）各</w:t>
            </w:r>
            <w:r>
              <w:rPr>
                <w:rFonts w:ascii="宋体" w:hAnsi="宋体" w:cs="宋体" w:hint="eastAsia"/>
                <w:color w:val="000000"/>
                <w:kern w:val="0"/>
                <w:szCs w:val="21"/>
              </w:rPr>
              <w:t>10</w:t>
            </w:r>
            <w:r>
              <w:rPr>
                <w:rFonts w:ascii="宋体" w:hAnsi="宋体" w:cs="宋体" w:hint="eastAsia"/>
                <w:color w:val="000000"/>
                <w:kern w:val="0"/>
                <w:szCs w:val="21"/>
              </w:rPr>
              <w:t>份。</w:t>
            </w:r>
          </w:p>
        </w:tc>
      </w:tr>
      <w:tr w:rsidR="00FE7587">
        <w:trPr>
          <w:trHeight w:val="739"/>
        </w:trPr>
        <w:tc>
          <w:tcPr>
            <w:tcW w:w="238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2</w:t>
            </w:r>
            <w:r>
              <w:rPr>
                <w:rFonts w:ascii="宋体" w:hAnsi="宋体" w:cs="宋体" w:hint="eastAsia"/>
                <w:color w:val="000000"/>
                <w:kern w:val="0"/>
                <w:szCs w:val="21"/>
              </w:rPr>
              <w:t>6</w:t>
            </w:r>
            <w:r>
              <w:rPr>
                <w:rFonts w:ascii="宋体" w:hAnsi="宋体" w:cs="宋体" w:hint="eastAsia"/>
                <w:color w:val="000000"/>
                <w:kern w:val="0"/>
                <w:szCs w:val="21"/>
              </w:rPr>
              <w:t>、随车设施、工具</w:t>
            </w:r>
          </w:p>
        </w:tc>
        <w:tc>
          <w:tcPr>
            <w:tcW w:w="7213"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3-1</w:t>
            </w:r>
            <w:r>
              <w:rPr>
                <w:rFonts w:ascii="宋体" w:hAnsi="宋体" w:cs="宋体" w:hint="eastAsia"/>
                <w:color w:val="000000"/>
                <w:kern w:val="0"/>
                <w:szCs w:val="21"/>
              </w:rPr>
              <w:t>：</w:t>
            </w:r>
            <w:r>
              <w:rPr>
                <w:rFonts w:ascii="宋体" w:hAnsi="宋体" w:cs="宋体" w:hint="eastAsia"/>
                <w:color w:val="000000"/>
                <w:kern w:val="0"/>
                <w:szCs w:val="21"/>
              </w:rPr>
              <w:t xml:space="preserve">2000N.m </w:t>
            </w:r>
            <w:r>
              <w:rPr>
                <w:rFonts w:ascii="宋体" w:hAnsi="宋体" w:cs="宋体" w:hint="eastAsia"/>
                <w:color w:val="000000"/>
                <w:kern w:val="0"/>
                <w:szCs w:val="21"/>
              </w:rPr>
              <w:t>工业级带数显扭力扳手一个（每车型）。前、后轴头专用套筒各一套（每车型）。整车检测工具各</w:t>
            </w:r>
            <w:r>
              <w:rPr>
                <w:rFonts w:ascii="宋体" w:hAnsi="宋体" w:cs="宋体" w:hint="eastAsia"/>
                <w:color w:val="000000"/>
                <w:kern w:val="0"/>
                <w:szCs w:val="21"/>
              </w:rPr>
              <w:t>2</w:t>
            </w:r>
            <w:r>
              <w:rPr>
                <w:rFonts w:ascii="宋体" w:hAnsi="宋体" w:cs="宋体" w:hint="eastAsia"/>
                <w:color w:val="000000"/>
                <w:kern w:val="0"/>
                <w:szCs w:val="21"/>
              </w:rPr>
              <w:t>套（绝缘表、故障检测仪、整车上位机软件、万用表、专用绝缘手套）配笔记本电脑（每车型）。电动车专用绝缘工具套装</w:t>
            </w:r>
            <w:r>
              <w:rPr>
                <w:rFonts w:ascii="宋体" w:hAnsi="宋体" w:cs="宋体" w:hint="eastAsia"/>
                <w:color w:val="000000"/>
                <w:kern w:val="0"/>
                <w:szCs w:val="21"/>
              </w:rPr>
              <w:t>3</w:t>
            </w:r>
            <w:r>
              <w:rPr>
                <w:rFonts w:ascii="宋体" w:hAnsi="宋体" w:cs="宋体" w:hint="eastAsia"/>
                <w:color w:val="000000"/>
                <w:kern w:val="0"/>
                <w:szCs w:val="21"/>
              </w:rPr>
              <w:t>套（每车型）。</w:t>
            </w:r>
            <w:r>
              <w:rPr>
                <w:rFonts w:ascii="宋体" w:hAnsi="宋体" w:cs="宋体" w:hint="eastAsia"/>
                <w:color w:val="000000"/>
                <w:kern w:val="0"/>
                <w:szCs w:val="21"/>
              </w:rPr>
              <w:t>125</w:t>
            </w:r>
            <w:r>
              <w:rPr>
                <w:rFonts w:ascii="宋体" w:hAnsi="宋体" w:cs="宋体" w:hint="eastAsia"/>
                <w:color w:val="000000"/>
                <w:kern w:val="0"/>
                <w:szCs w:val="21"/>
              </w:rPr>
              <w:t>件新能源绝缘工具组合</w:t>
            </w:r>
            <w:r>
              <w:rPr>
                <w:rFonts w:ascii="宋体" w:hAnsi="宋体" w:cs="宋体" w:hint="eastAsia"/>
                <w:color w:val="000000"/>
                <w:kern w:val="0"/>
                <w:szCs w:val="21"/>
              </w:rPr>
              <w:t>1</w:t>
            </w:r>
            <w:r>
              <w:rPr>
                <w:rFonts w:ascii="宋体" w:hAnsi="宋体" w:cs="宋体" w:hint="eastAsia"/>
                <w:color w:val="000000"/>
                <w:kern w:val="0"/>
                <w:szCs w:val="21"/>
              </w:rPr>
              <w:t>套（每车型）。</w:t>
            </w:r>
            <w:r>
              <w:rPr>
                <w:rFonts w:ascii="宋体" w:hAnsi="宋体" w:cs="宋体" w:hint="eastAsia"/>
                <w:color w:val="000000"/>
                <w:kern w:val="0"/>
                <w:szCs w:val="21"/>
              </w:rPr>
              <w:t>24V</w:t>
            </w:r>
            <w:r>
              <w:rPr>
                <w:rFonts w:ascii="宋体" w:hAnsi="宋体" w:cs="宋体" w:hint="eastAsia"/>
                <w:color w:val="000000"/>
                <w:kern w:val="0"/>
                <w:szCs w:val="21"/>
              </w:rPr>
              <w:t>电瓶启动器</w:t>
            </w:r>
            <w:r>
              <w:rPr>
                <w:rFonts w:ascii="宋体" w:hAnsi="宋体" w:cs="宋体" w:hint="eastAsia"/>
                <w:color w:val="000000"/>
                <w:kern w:val="0"/>
                <w:szCs w:val="21"/>
              </w:rPr>
              <w:t>1</w:t>
            </w:r>
            <w:r>
              <w:rPr>
                <w:rFonts w:ascii="宋体" w:hAnsi="宋体" w:cs="宋体" w:hint="eastAsia"/>
                <w:color w:val="000000"/>
                <w:kern w:val="0"/>
                <w:szCs w:val="21"/>
              </w:rPr>
              <w:t>个（每车型）。多功能汽修工具套装及</w:t>
            </w:r>
            <w:r>
              <w:rPr>
                <w:rFonts w:ascii="宋体" w:hAnsi="宋体" w:cs="宋体" w:hint="eastAsia"/>
                <w:color w:val="000000"/>
                <w:kern w:val="0"/>
                <w:szCs w:val="21"/>
              </w:rPr>
              <w:t>7</w:t>
            </w:r>
            <w:r>
              <w:rPr>
                <w:rFonts w:ascii="宋体" w:hAnsi="宋体" w:cs="宋体" w:hint="eastAsia"/>
                <w:color w:val="000000"/>
                <w:kern w:val="0"/>
                <w:szCs w:val="21"/>
              </w:rPr>
              <w:t>抽工具箱工具柜（每车型</w:t>
            </w:r>
            <w:r>
              <w:rPr>
                <w:rFonts w:ascii="宋体" w:hAnsi="宋体" w:cs="宋体" w:hint="eastAsia"/>
                <w:color w:val="000000"/>
                <w:kern w:val="0"/>
                <w:szCs w:val="21"/>
              </w:rPr>
              <w:t>6</w:t>
            </w:r>
            <w:r>
              <w:rPr>
                <w:rFonts w:ascii="宋体" w:hAnsi="宋体" w:cs="宋体" w:hint="eastAsia"/>
                <w:color w:val="000000"/>
                <w:kern w:val="0"/>
                <w:szCs w:val="21"/>
              </w:rPr>
              <w:t>套，工具材质要求为铬钒钢）。</w:t>
            </w:r>
            <w:r>
              <w:rPr>
                <w:rFonts w:ascii="宋体" w:hAnsi="宋体" w:cs="宋体" w:hint="eastAsia"/>
                <w:color w:val="000000"/>
                <w:kern w:val="0"/>
                <w:szCs w:val="21"/>
              </w:rPr>
              <w:t>84</w:t>
            </w:r>
            <w:r>
              <w:rPr>
                <w:rFonts w:ascii="宋体" w:hAnsi="宋体" w:cs="宋体" w:hint="eastAsia"/>
                <w:color w:val="000000"/>
                <w:kern w:val="0"/>
                <w:szCs w:val="21"/>
              </w:rPr>
              <w:t>件套筒扳手组套</w:t>
            </w:r>
            <w:r>
              <w:rPr>
                <w:rFonts w:ascii="宋体" w:hAnsi="宋体" w:cs="宋体" w:hint="eastAsia"/>
                <w:color w:val="000000"/>
                <w:kern w:val="0"/>
                <w:szCs w:val="21"/>
              </w:rPr>
              <w:t>2</w:t>
            </w:r>
            <w:r>
              <w:rPr>
                <w:rFonts w:ascii="宋体" w:hAnsi="宋体" w:cs="宋体" w:hint="eastAsia"/>
                <w:color w:val="000000"/>
                <w:kern w:val="0"/>
                <w:szCs w:val="21"/>
              </w:rPr>
              <w:t>套（每车型）。工频加热器</w:t>
            </w:r>
            <w:r>
              <w:rPr>
                <w:rFonts w:ascii="宋体" w:hAnsi="宋体" w:cs="宋体" w:hint="eastAsia"/>
                <w:color w:val="000000"/>
                <w:kern w:val="0"/>
                <w:szCs w:val="21"/>
              </w:rPr>
              <w:t>1</w:t>
            </w:r>
            <w:r>
              <w:rPr>
                <w:rFonts w:ascii="宋体" w:hAnsi="宋体" w:cs="宋体" w:hint="eastAsia"/>
                <w:color w:val="000000"/>
                <w:kern w:val="0"/>
                <w:szCs w:val="21"/>
              </w:rPr>
              <w:t>个。</w:t>
            </w:r>
          </w:p>
        </w:tc>
      </w:tr>
      <w:tr w:rsidR="00FE7587">
        <w:trPr>
          <w:trHeight w:val="540"/>
        </w:trPr>
        <w:tc>
          <w:tcPr>
            <w:tcW w:w="2387"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FE7587">
            <w:pPr>
              <w:widowControl/>
              <w:jc w:val="left"/>
              <w:rPr>
                <w:rFonts w:ascii="宋体" w:hAnsi="宋体" w:cs="宋体"/>
                <w:color w:val="000000"/>
                <w:kern w:val="0"/>
                <w:szCs w:val="21"/>
              </w:rPr>
            </w:pPr>
          </w:p>
        </w:tc>
        <w:tc>
          <w:tcPr>
            <w:tcW w:w="7213" w:type="dxa"/>
            <w:tcBorders>
              <w:top w:val="single" w:sz="4" w:space="0" w:color="auto"/>
              <w:left w:val="single" w:sz="4" w:space="0" w:color="auto"/>
              <w:bottom w:val="single" w:sz="4" w:space="0" w:color="auto"/>
              <w:right w:val="single" w:sz="4" w:space="0" w:color="auto"/>
            </w:tcBorders>
            <w:shd w:val="clear" w:color="auto" w:fill="auto"/>
            <w:vAlign w:val="center"/>
          </w:tcPr>
          <w:p w:rsidR="00FE7587" w:rsidRDefault="009000AE">
            <w:pPr>
              <w:widowControl/>
              <w:jc w:val="left"/>
              <w:rPr>
                <w:rFonts w:ascii="宋体" w:hAnsi="宋体" w:cs="宋体"/>
                <w:color w:val="000000"/>
                <w:kern w:val="0"/>
                <w:szCs w:val="21"/>
              </w:rPr>
            </w:pPr>
            <w:r>
              <w:rPr>
                <w:rFonts w:ascii="宋体" w:hAnsi="宋体" w:cs="宋体" w:hint="eastAsia"/>
                <w:color w:val="000000"/>
                <w:kern w:val="0"/>
                <w:szCs w:val="21"/>
              </w:rPr>
              <w:t>品目号</w:t>
            </w:r>
            <w:r>
              <w:rPr>
                <w:rFonts w:ascii="宋体" w:hAnsi="宋体" w:cs="宋体" w:hint="eastAsia"/>
                <w:color w:val="000000"/>
                <w:kern w:val="0"/>
                <w:szCs w:val="21"/>
              </w:rPr>
              <w:t>3-2</w:t>
            </w:r>
            <w:r>
              <w:rPr>
                <w:rFonts w:ascii="宋体" w:hAnsi="宋体" w:cs="宋体" w:hint="eastAsia"/>
                <w:color w:val="000000"/>
                <w:kern w:val="0"/>
                <w:szCs w:val="21"/>
              </w:rPr>
              <w:t>：</w:t>
            </w:r>
            <w:r>
              <w:rPr>
                <w:rFonts w:ascii="宋体" w:hAnsi="宋体" w:cs="宋体" w:hint="eastAsia"/>
                <w:color w:val="000000"/>
                <w:kern w:val="0"/>
                <w:szCs w:val="21"/>
              </w:rPr>
              <w:t>按厂家标准配置</w:t>
            </w:r>
            <w:r>
              <w:rPr>
                <w:rFonts w:ascii="宋体" w:hAnsi="宋体" w:cs="宋体" w:hint="eastAsia"/>
                <w:color w:val="000000"/>
                <w:kern w:val="0"/>
                <w:szCs w:val="21"/>
              </w:rPr>
              <w:t>。</w:t>
            </w:r>
          </w:p>
        </w:tc>
      </w:tr>
    </w:tbl>
    <w:p w:rsidR="00FE7587" w:rsidRDefault="00FE7587">
      <w:pPr>
        <w:spacing w:line="360" w:lineRule="auto"/>
        <w:jc w:val="left"/>
        <w:rPr>
          <w:rFonts w:ascii="宋体" w:hAnsi="宋体" w:cs="宋体"/>
          <w:b/>
          <w:bCs/>
          <w:kern w:val="10"/>
          <w:szCs w:val="21"/>
        </w:rPr>
      </w:pPr>
    </w:p>
    <w:p w:rsidR="00FE7587" w:rsidRDefault="00FE7587">
      <w:pPr>
        <w:spacing w:line="360" w:lineRule="auto"/>
        <w:jc w:val="left"/>
        <w:rPr>
          <w:rFonts w:ascii="宋体" w:hAnsi="宋体" w:cs="宋体"/>
          <w:b/>
          <w:bCs/>
          <w:kern w:val="10"/>
          <w:szCs w:val="21"/>
        </w:rPr>
      </w:pPr>
    </w:p>
    <w:p w:rsidR="00FE7587" w:rsidRDefault="009000AE">
      <w:pPr>
        <w:spacing w:line="360" w:lineRule="auto"/>
        <w:jc w:val="left"/>
        <w:rPr>
          <w:rFonts w:ascii="宋体" w:hAnsi="宋体" w:cs="宋体"/>
          <w:b/>
          <w:bCs/>
          <w:kern w:val="10"/>
          <w:szCs w:val="21"/>
        </w:rPr>
      </w:pPr>
      <w:r>
        <w:rPr>
          <w:rFonts w:ascii="宋体" w:hAnsi="宋体" w:cs="宋体" w:hint="eastAsia"/>
          <w:b/>
          <w:bCs/>
          <w:kern w:val="10"/>
          <w:szCs w:val="21"/>
        </w:rPr>
        <w:lastRenderedPageBreak/>
        <w:t>（二）</w:t>
      </w:r>
      <w:r>
        <w:rPr>
          <w:rFonts w:ascii="宋体" w:hAnsi="宋体" w:cs="宋体" w:hint="eastAsia"/>
          <w:b/>
          <w:bCs/>
          <w:kern w:val="10"/>
          <w:szCs w:val="21"/>
        </w:rPr>
        <w:t>品目号</w:t>
      </w:r>
      <w:r>
        <w:rPr>
          <w:rFonts w:ascii="宋体" w:hAnsi="宋体" w:cs="宋体" w:hint="eastAsia"/>
          <w:b/>
          <w:bCs/>
          <w:kern w:val="10"/>
          <w:szCs w:val="21"/>
        </w:rPr>
        <w:t>3-1</w:t>
      </w:r>
      <w:r>
        <w:rPr>
          <w:rFonts w:ascii="宋体" w:hAnsi="宋体" w:cs="宋体" w:hint="eastAsia"/>
          <w:b/>
          <w:bCs/>
          <w:kern w:val="10"/>
          <w:szCs w:val="21"/>
        </w:rPr>
        <w:t>、</w:t>
      </w:r>
      <w:r>
        <w:rPr>
          <w:rFonts w:ascii="宋体" w:hAnsi="宋体" w:cs="宋体" w:hint="eastAsia"/>
          <w:b/>
          <w:bCs/>
          <w:kern w:val="10"/>
          <w:szCs w:val="21"/>
        </w:rPr>
        <w:t>3-2</w:t>
      </w:r>
      <w:r>
        <w:rPr>
          <w:rFonts w:ascii="宋体" w:hAnsi="宋体" w:cs="宋体" w:hint="eastAsia"/>
          <w:b/>
          <w:bCs/>
          <w:kern w:val="10"/>
          <w:szCs w:val="21"/>
        </w:rPr>
        <w:t>车辆信息化设施</w:t>
      </w:r>
    </w:p>
    <w:tbl>
      <w:tblPr>
        <w:tblW w:w="9600"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02"/>
        <w:gridCol w:w="1187"/>
        <w:gridCol w:w="7211"/>
      </w:tblGrid>
      <w:tr w:rsidR="00FE7587">
        <w:trPr>
          <w:trHeight w:val="525"/>
        </w:trPr>
        <w:tc>
          <w:tcPr>
            <w:tcW w:w="1202" w:type="dxa"/>
            <w:vMerge w:val="restart"/>
            <w:shd w:val="clear" w:color="auto" w:fill="auto"/>
            <w:vAlign w:val="center"/>
          </w:tcPr>
          <w:p w:rsidR="00FE7587" w:rsidRDefault="009000AE">
            <w:pPr>
              <w:widowControl/>
              <w:spacing w:line="360" w:lineRule="auto"/>
              <w:jc w:val="left"/>
              <w:rPr>
                <w:rFonts w:ascii="宋体" w:hAnsi="宋体" w:cs="宋体"/>
                <w:color w:val="000000"/>
                <w:kern w:val="0"/>
                <w:sz w:val="22"/>
                <w:szCs w:val="22"/>
              </w:rPr>
            </w:pPr>
            <w:r>
              <w:rPr>
                <w:rFonts w:ascii="宋体" w:hAnsi="宋体" w:cs="宋体" w:hint="eastAsia"/>
                <w:color w:val="000000"/>
                <w:kern w:val="0"/>
                <w:sz w:val="22"/>
                <w:szCs w:val="22"/>
              </w:rPr>
              <w:t>1</w:t>
            </w:r>
            <w:r>
              <w:rPr>
                <w:rFonts w:ascii="宋体" w:hAnsi="宋体" w:cs="宋体" w:hint="eastAsia"/>
                <w:color w:val="000000"/>
                <w:kern w:val="0"/>
                <w:sz w:val="22"/>
                <w:szCs w:val="22"/>
              </w:rPr>
              <w:t>、▲智能分析盒子</w:t>
            </w:r>
          </w:p>
        </w:tc>
        <w:tc>
          <w:tcPr>
            <w:tcW w:w="1187" w:type="dxa"/>
            <w:vMerge w:val="restart"/>
            <w:shd w:val="clear" w:color="auto" w:fill="auto"/>
            <w:vAlign w:val="center"/>
          </w:tcPr>
          <w:p w:rsidR="00FE7587" w:rsidRDefault="009000AE">
            <w:pPr>
              <w:widowControl/>
              <w:spacing w:line="360" w:lineRule="auto"/>
              <w:jc w:val="left"/>
              <w:rPr>
                <w:rFonts w:ascii="宋体" w:hAnsi="宋体" w:cs="宋体"/>
                <w:color w:val="000000"/>
                <w:kern w:val="0"/>
                <w:sz w:val="22"/>
                <w:szCs w:val="22"/>
              </w:rPr>
            </w:pPr>
            <w:r>
              <w:rPr>
                <w:rFonts w:ascii="宋体" w:hAnsi="宋体" w:cs="宋体" w:hint="eastAsia"/>
                <w:color w:val="000000"/>
                <w:kern w:val="0"/>
                <w:sz w:val="22"/>
                <w:szCs w:val="22"/>
              </w:rPr>
              <w:t>智能分析盒子</w:t>
            </w: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1.</w:t>
            </w:r>
            <w:r>
              <w:rPr>
                <w:rFonts w:ascii="宋体" w:hAnsi="宋体" w:cs="宋体" w:hint="eastAsia"/>
                <w:color w:val="000000"/>
                <w:kern w:val="0"/>
                <w:szCs w:val="21"/>
              </w:rPr>
              <w:t>支持</w:t>
            </w:r>
            <w:r>
              <w:rPr>
                <w:rFonts w:ascii="宋体" w:hAnsi="宋体" w:cs="宋体" w:hint="eastAsia"/>
                <w:color w:val="000000"/>
                <w:kern w:val="0"/>
                <w:szCs w:val="21"/>
              </w:rPr>
              <w:t xml:space="preserve"> HDTVI </w:t>
            </w:r>
            <w:r>
              <w:rPr>
                <w:rFonts w:ascii="宋体" w:hAnsi="宋体" w:cs="宋体" w:hint="eastAsia"/>
                <w:color w:val="000000"/>
                <w:kern w:val="0"/>
                <w:szCs w:val="21"/>
              </w:rPr>
              <w:t>或</w:t>
            </w:r>
            <w:r>
              <w:rPr>
                <w:rFonts w:ascii="宋体" w:hAnsi="宋体" w:cs="宋体" w:hint="eastAsia"/>
                <w:color w:val="000000"/>
                <w:kern w:val="0"/>
                <w:szCs w:val="21"/>
              </w:rPr>
              <w:t>AHD</w:t>
            </w:r>
            <w:r>
              <w:rPr>
                <w:rFonts w:ascii="宋体" w:hAnsi="宋体" w:cs="宋体" w:hint="eastAsia"/>
                <w:color w:val="000000"/>
                <w:kern w:val="0"/>
                <w:szCs w:val="21"/>
              </w:rPr>
              <w:t>相机、</w:t>
            </w:r>
            <w:r>
              <w:rPr>
                <w:rFonts w:ascii="宋体" w:hAnsi="宋体" w:cs="宋体" w:hint="eastAsia"/>
                <w:color w:val="000000"/>
                <w:kern w:val="0"/>
                <w:szCs w:val="21"/>
              </w:rPr>
              <w:t xml:space="preserve"> IPC </w:t>
            </w:r>
            <w:r>
              <w:rPr>
                <w:rFonts w:ascii="宋体" w:hAnsi="宋体" w:cs="宋体" w:hint="eastAsia"/>
                <w:color w:val="000000"/>
                <w:kern w:val="0"/>
                <w:szCs w:val="21"/>
              </w:rPr>
              <w:t>相机的混合接入；（</w:t>
            </w:r>
            <w:r>
              <w:rPr>
                <w:rFonts w:ascii="宋体" w:hAnsi="宋体" w:cs="宋体" w:hint="eastAsia"/>
                <w:b/>
                <w:bCs/>
                <w:color w:val="000000"/>
                <w:kern w:val="0"/>
                <w:szCs w:val="21"/>
              </w:rPr>
              <w:t>须提供第三方检测机构出具的有效检验报告复印件并加盖投标人公章佐证</w:t>
            </w:r>
            <w:r>
              <w:rPr>
                <w:rFonts w:ascii="宋体" w:hAnsi="宋体" w:cs="宋体" w:hint="eastAsia"/>
                <w:color w:val="000000"/>
                <w:kern w:val="0"/>
                <w:szCs w:val="21"/>
              </w:rPr>
              <w:t>）</w:t>
            </w:r>
          </w:p>
        </w:tc>
      </w:tr>
      <w:tr w:rsidR="00FE7587">
        <w:trPr>
          <w:trHeight w:val="1575"/>
        </w:trPr>
        <w:tc>
          <w:tcPr>
            <w:tcW w:w="1202" w:type="dxa"/>
            <w:vMerge/>
            <w:vAlign w:val="center"/>
          </w:tcPr>
          <w:p w:rsidR="00FE7587" w:rsidRDefault="00FE7587">
            <w:pPr>
              <w:widowControl/>
              <w:spacing w:line="360" w:lineRule="auto"/>
              <w:jc w:val="left"/>
              <w:rPr>
                <w:rFonts w:ascii="宋体" w:hAnsi="宋体" w:cs="宋体"/>
                <w:color w:val="000000"/>
                <w:kern w:val="0"/>
                <w:sz w:val="22"/>
                <w:szCs w:val="22"/>
              </w:rPr>
            </w:pPr>
          </w:p>
        </w:tc>
        <w:tc>
          <w:tcPr>
            <w:tcW w:w="1187" w:type="dxa"/>
            <w:vMerge/>
            <w:vAlign w:val="center"/>
          </w:tcPr>
          <w:p w:rsidR="00FE7587" w:rsidRDefault="00FE7587">
            <w:pPr>
              <w:widowControl/>
              <w:spacing w:line="360" w:lineRule="auto"/>
              <w:jc w:val="left"/>
              <w:rPr>
                <w:rFonts w:ascii="宋体" w:hAnsi="宋体" w:cs="宋体"/>
                <w:color w:val="000000"/>
                <w:kern w:val="0"/>
                <w:sz w:val="22"/>
                <w:szCs w:val="22"/>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 w:val="24"/>
              </w:rPr>
            </w:pPr>
            <w:r>
              <w:rPr>
                <w:rFonts w:ascii="宋体" w:hAnsi="宋体" w:cs="宋体" w:hint="eastAsia"/>
                <w:color w:val="000000"/>
                <w:kern w:val="0"/>
                <w:sz w:val="24"/>
              </w:rPr>
              <w:t>2.</w:t>
            </w:r>
            <w:r>
              <w:rPr>
                <w:rFonts w:ascii="宋体" w:hAnsi="宋体" w:cs="宋体" w:hint="eastAsia"/>
                <w:color w:val="000000"/>
                <w:kern w:val="0"/>
                <w:szCs w:val="21"/>
              </w:rPr>
              <w:t>具备驾驶员面部抓拍功能，并将驾驶员面部图像或识别信息与车载终端存储的驾驶员信息或企业平台驾驶员信息，实现对驾驶员身份的识别确认，且应具备以下功能</w:t>
            </w:r>
            <w:r>
              <w:rPr>
                <w:rFonts w:ascii="宋体" w:hAnsi="宋体" w:cs="宋体" w:hint="eastAsia"/>
                <w:color w:val="000000"/>
                <w:kern w:val="0"/>
                <w:szCs w:val="21"/>
              </w:rPr>
              <w:t>a)</w:t>
            </w:r>
            <w:r>
              <w:rPr>
                <w:rFonts w:ascii="宋体" w:hAnsi="宋体" w:cs="宋体" w:hint="eastAsia"/>
                <w:color w:val="000000"/>
                <w:kern w:val="0"/>
                <w:szCs w:val="21"/>
              </w:rPr>
              <w:t>可根据车速阈值设定拍照动作；</w:t>
            </w:r>
            <w:r>
              <w:rPr>
                <w:rFonts w:ascii="宋体" w:hAnsi="宋体" w:cs="宋体" w:hint="eastAsia"/>
                <w:color w:val="000000"/>
                <w:kern w:val="0"/>
                <w:szCs w:val="21"/>
              </w:rPr>
              <w:t>b)</w:t>
            </w:r>
            <w:r>
              <w:rPr>
                <w:rFonts w:ascii="宋体" w:hAnsi="宋体" w:cs="宋体" w:hint="eastAsia"/>
                <w:color w:val="000000"/>
                <w:kern w:val="0"/>
                <w:szCs w:val="21"/>
              </w:rPr>
              <w:t>可根据时间阈值设定拍照动作；</w:t>
            </w:r>
            <w:r>
              <w:rPr>
                <w:rFonts w:ascii="宋体" w:hAnsi="宋体" w:cs="宋体" w:hint="eastAsia"/>
                <w:color w:val="000000"/>
                <w:kern w:val="0"/>
                <w:szCs w:val="21"/>
              </w:rPr>
              <w:t xml:space="preserve">c) </w:t>
            </w:r>
            <w:r>
              <w:rPr>
                <w:rFonts w:ascii="宋体" w:hAnsi="宋体" w:cs="宋体" w:hint="eastAsia"/>
                <w:color w:val="000000"/>
                <w:kern w:val="0"/>
                <w:szCs w:val="21"/>
              </w:rPr>
              <w:t>终端具备离线时驾驶员身份识别功能，识别在终端实现。（</w:t>
            </w:r>
            <w:r>
              <w:rPr>
                <w:rFonts w:ascii="宋体" w:hAnsi="宋体" w:cs="宋体" w:hint="eastAsia"/>
                <w:b/>
                <w:bCs/>
                <w:color w:val="000000"/>
                <w:kern w:val="0"/>
                <w:szCs w:val="21"/>
              </w:rPr>
              <w:t>须提供第三方检测机构出具的有效检验报告复印件并加盖投标人公章佐证</w:t>
            </w:r>
            <w:r>
              <w:rPr>
                <w:rFonts w:ascii="宋体" w:hAnsi="宋体" w:cs="宋体" w:hint="eastAsia"/>
                <w:color w:val="000000"/>
                <w:kern w:val="0"/>
                <w:szCs w:val="21"/>
              </w:rPr>
              <w:t>）</w:t>
            </w:r>
          </w:p>
        </w:tc>
      </w:tr>
      <w:tr w:rsidR="00FE7587">
        <w:trPr>
          <w:trHeight w:val="1575"/>
        </w:trPr>
        <w:tc>
          <w:tcPr>
            <w:tcW w:w="1202" w:type="dxa"/>
            <w:vMerge w:val="restart"/>
            <w:shd w:val="clear" w:color="auto" w:fill="auto"/>
            <w:vAlign w:val="center"/>
          </w:tcPr>
          <w:p w:rsidR="00FE7587" w:rsidRDefault="009000AE">
            <w:pPr>
              <w:widowControl/>
              <w:spacing w:line="360" w:lineRule="auto"/>
              <w:jc w:val="left"/>
              <w:rPr>
                <w:rFonts w:ascii="宋体" w:hAnsi="宋体" w:cs="宋体"/>
                <w:color w:val="000000"/>
                <w:kern w:val="0"/>
                <w:sz w:val="22"/>
                <w:szCs w:val="22"/>
              </w:rPr>
            </w:pPr>
            <w:r>
              <w:rPr>
                <w:rFonts w:ascii="宋体" w:hAnsi="宋体" w:cs="宋体" w:hint="eastAsia"/>
                <w:color w:val="000000"/>
                <w:kern w:val="0"/>
                <w:sz w:val="22"/>
                <w:szCs w:val="22"/>
              </w:rPr>
              <w:t>2</w:t>
            </w:r>
            <w:r>
              <w:rPr>
                <w:rFonts w:ascii="宋体" w:hAnsi="宋体" w:cs="宋体" w:hint="eastAsia"/>
                <w:color w:val="000000"/>
                <w:kern w:val="0"/>
                <w:sz w:val="22"/>
                <w:szCs w:val="22"/>
              </w:rPr>
              <w:t>、★智能分析盒子</w:t>
            </w:r>
          </w:p>
        </w:tc>
        <w:tc>
          <w:tcPr>
            <w:tcW w:w="1187" w:type="dxa"/>
            <w:vMerge w:val="restart"/>
            <w:shd w:val="clear" w:color="auto" w:fill="auto"/>
            <w:vAlign w:val="center"/>
          </w:tcPr>
          <w:p w:rsidR="00FE7587" w:rsidRDefault="009000AE">
            <w:pPr>
              <w:widowControl/>
              <w:spacing w:line="360" w:lineRule="auto"/>
              <w:jc w:val="left"/>
              <w:rPr>
                <w:rFonts w:ascii="宋体" w:hAnsi="宋体" w:cs="宋体"/>
                <w:color w:val="000000"/>
                <w:kern w:val="0"/>
                <w:sz w:val="22"/>
                <w:szCs w:val="22"/>
              </w:rPr>
            </w:pPr>
            <w:r>
              <w:rPr>
                <w:rFonts w:ascii="宋体" w:hAnsi="宋体" w:cs="宋体" w:hint="eastAsia"/>
                <w:color w:val="000000"/>
                <w:kern w:val="0"/>
                <w:sz w:val="22"/>
                <w:szCs w:val="22"/>
              </w:rPr>
              <w:t>智能分析盒子</w:t>
            </w: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 w:val="24"/>
              </w:rPr>
            </w:pPr>
            <w:r>
              <w:rPr>
                <w:rFonts w:ascii="宋体" w:hAnsi="宋体" w:cs="宋体" w:hint="eastAsia"/>
                <w:color w:val="000000"/>
                <w:kern w:val="0"/>
                <w:sz w:val="24"/>
              </w:rPr>
              <w:t>1</w:t>
            </w:r>
            <w:r>
              <w:rPr>
                <w:rFonts w:ascii="宋体" w:hAnsi="宋体" w:cs="宋体" w:hint="eastAsia"/>
                <w:color w:val="000000"/>
                <w:kern w:val="0"/>
                <w:szCs w:val="21"/>
              </w:rPr>
              <w:t xml:space="preserve">. </w:t>
            </w:r>
            <w:r>
              <w:rPr>
                <w:rFonts w:ascii="宋体" w:hAnsi="宋体" w:cs="宋体" w:hint="eastAsia"/>
                <w:color w:val="000000"/>
                <w:kern w:val="0"/>
                <w:szCs w:val="21"/>
              </w:rPr>
              <w:t>前方碰撞预警：当车辆在行驶状态下，通过前车摄像机检测到与前车距离过近有碰撞发生可能的情况下，触发前车碰撞预警。</w:t>
            </w:r>
            <w:r>
              <w:rPr>
                <w:rFonts w:ascii="宋体" w:hAnsi="宋体" w:cs="宋体" w:hint="eastAsia"/>
                <w:b/>
                <w:bCs/>
                <w:color w:val="000000"/>
                <w:kern w:val="0"/>
                <w:szCs w:val="21"/>
              </w:rPr>
              <w:t>须提供第三方检验机构出具的《前方碰撞预警系统检验报告》，检测依据是</w:t>
            </w:r>
            <w:r>
              <w:rPr>
                <w:rFonts w:ascii="宋体" w:hAnsi="宋体" w:cs="宋体" w:hint="eastAsia"/>
                <w:b/>
                <w:bCs/>
                <w:color w:val="000000"/>
                <w:kern w:val="0"/>
                <w:szCs w:val="21"/>
              </w:rPr>
              <w:t>JT/T 883-2014</w:t>
            </w:r>
            <w:r>
              <w:rPr>
                <w:rFonts w:ascii="宋体" w:hAnsi="宋体" w:cs="宋体" w:hint="eastAsia"/>
                <w:b/>
                <w:bCs/>
                <w:color w:val="000000"/>
                <w:kern w:val="0"/>
                <w:szCs w:val="21"/>
              </w:rPr>
              <w:t>《营运车辆行驶危险预警系统技术要求和试验方法》、</w:t>
            </w:r>
            <w:r>
              <w:rPr>
                <w:rFonts w:ascii="宋体" w:hAnsi="宋体" w:cs="宋体" w:hint="eastAsia"/>
                <w:b/>
                <w:bCs/>
                <w:color w:val="000000"/>
                <w:kern w:val="0"/>
                <w:szCs w:val="21"/>
              </w:rPr>
              <w:t>GB/T 33577-2017</w:t>
            </w:r>
            <w:r>
              <w:rPr>
                <w:rFonts w:ascii="宋体" w:hAnsi="宋体" w:cs="宋体" w:hint="eastAsia"/>
                <w:b/>
                <w:bCs/>
                <w:color w:val="000000"/>
                <w:kern w:val="0"/>
                <w:szCs w:val="21"/>
              </w:rPr>
              <w:t>《智能运输系统车辆前向碰撞预警系统性能要求和测试规程》；</w:t>
            </w:r>
          </w:p>
        </w:tc>
      </w:tr>
      <w:tr w:rsidR="00FE7587">
        <w:trPr>
          <w:trHeight w:val="1830"/>
        </w:trPr>
        <w:tc>
          <w:tcPr>
            <w:tcW w:w="1202" w:type="dxa"/>
            <w:vMerge/>
            <w:vAlign w:val="center"/>
          </w:tcPr>
          <w:p w:rsidR="00FE7587" w:rsidRDefault="00FE7587">
            <w:pPr>
              <w:widowControl/>
              <w:spacing w:line="360" w:lineRule="auto"/>
              <w:jc w:val="left"/>
              <w:rPr>
                <w:rFonts w:ascii="宋体" w:hAnsi="宋体" w:cs="宋体"/>
                <w:color w:val="000000"/>
                <w:kern w:val="0"/>
                <w:sz w:val="22"/>
                <w:szCs w:val="22"/>
              </w:rPr>
            </w:pPr>
          </w:p>
        </w:tc>
        <w:tc>
          <w:tcPr>
            <w:tcW w:w="1187" w:type="dxa"/>
            <w:vMerge/>
            <w:vAlign w:val="center"/>
          </w:tcPr>
          <w:p w:rsidR="00FE7587" w:rsidRDefault="00FE7587">
            <w:pPr>
              <w:widowControl/>
              <w:spacing w:line="360" w:lineRule="auto"/>
              <w:jc w:val="left"/>
              <w:rPr>
                <w:rFonts w:ascii="宋体" w:hAnsi="宋体" w:cs="宋体"/>
                <w:color w:val="000000"/>
                <w:kern w:val="0"/>
                <w:sz w:val="22"/>
                <w:szCs w:val="22"/>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 w:val="24"/>
              </w:rPr>
            </w:pPr>
            <w:r>
              <w:rPr>
                <w:rFonts w:ascii="宋体" w:hAnsi="宋体" w:cs="宋体" w:hint="eastAsia"/>
                <w:color w:val="000000"/>
                <w:kern w:val="0"/>
                <w:sz w:val="24"/>
              </w:rPr>
              <w:t>2</w:t>
            </w:r>
            <w:r>
              <w:rPr>
                <w:rFonts w:ascii="宋体" w:hAnsi="宋体" w:cs="宋体" w:hint="eastAsia"/>
                <w:color w:val="000000"/>
                <w:kern w:val="0"/>
                <w:szCs w:val="21"/>
              </w:rPr>
              <w:t xml:space="preserve">. </w:t>
            </w:r>
            <w:r>
              <w:rPr>
                <w:rFonts w:ascii="宋体" w:hAnsi="宋体" w:cs="宋体" w:hint="eastAsia"/>
                <w:color w:val="000000"/>
                <w:kern w:val="0"/>
                <w:szCs w:val="21"/>
              </w:rPr>
              <w:t>产品的性能要求（</w:t>
            </w:r>
            <w:r>
              <w:rPr>
                <w:rFonts w:ascii="宋体" w:hAnsi="宋体" w:cs="宋体" w:hint="eastAsia"/>
                <w:color w:val="000000"/>
                <w:kern w:val="0"/>
                <w:szCs w:val="21"/>
              </w:rPr>
              <w:t>1</w:t>
            </w:r>
            <w:r>
              <w:rPr>
                <w:rFonts w:ascii="宋体" w:hAnsi="宋体" w:cs="宋体" w:hint="eastAsia"/>
                <w:color w:val="000000"/>
                <w:kern w:val="0"/>
                <w:szCs w:val="21"/>
              </w:rPr>
              <w:t>）电气性能要求：终端及外设的电气性能应满足</w:t>
            </w:r>
            <w:r>
              <w:rPr>
                <w:rFonts w:ascii="宋体" w:hAnsi="宋体" w:cs="宋体" w:hint="eastAsia"/>
                <w:color w:val="000000"/>
                <w:kern w:val="0"/>
                <w:szCs w:val="21"/>
              </w:rPr>
              <w:t>JT/T794</w:t>
            </w:r>
            <w:r>
              <w:rPr>
                <w:rFonts w:ascii="宋体" w:hAnsi="宋体" w:cs="宋体" w:hint="eastAsia"/>
                <w:color w:val="000000"/>
                <w:kern w:val="0"/>
                <w:szCs w:val="21"/>
              </w:rPr>
              <w:t>中</w:t>
            </w:r>
            <w:r>
              <w:rPr>
                <w:rFonts w:ascii="宋体" w:hAnsi="宋体" w:cs="宋体" w:hint="eastAsia"/>
                <w:color w:val="000000"/>
                <w:kern w:val="0"/>
                <w:szCs w:val="21"/>
              </w:rPr>
              <w:t>6.4</w:t>
            </w:r>
            <w:r>
              <w:rPr>
                <w:rFonts w:ascii="宋体" w:hAnsi="宋体" w:cs="宋体" w:hint="eastAsia"/>
                <w:color w:val="000000"/>
                <w:kern w:val="0"/>
                <w:szCs w:val="21"/>
              </w:rPr>
              <w:t>的规定；（</w:t>
            </w:r>
            <w:r>
              <w:rPr>
                <w:rFonts w:ascii="宋体" w:hAnsi="宋体" w:cs="宋体" w:hint="eastAsia"/>
                <w:color w:val="000000"/>
                <w:kern w:val="0"/>
                <w:szCs w:val="21"/>
              </w:rPr>
              <w:t>2</w:t>
            </w:r>
            <w:r>
              <w:rPr>
                <w:rFonts w:ascii="宋体" w:hAnsi="宋体" w:cs="宋体" w:hint="eastAsia"/>
                <w:color w:val="000000"/>
                <w:kern w:val="0"/>
                <w:szCs w:val="21"/>
              </w:rPr>
              <w:t>）环境适应性要求：终端机外设的环境适应性除了应符合</w:t>
            </w:r>
            <w:r>
              <w:rPr>
                <w:rFonts w:ascii="宋体" w:hAnsi="宋体" w:cs="宋体" w:hint="eastAsia"/>
                <w:color w:val="000000"/>
                <w:kern w:val="0"/>
                <w:szCs w:val="21"/>
              </w:rPr>
              <w:t>JT/T794</w:t>
            </w:r>
            <w:r>
              <w:rPr>
                <w:rFonts w:ascii="宋体" w:hAnsi="宋体" w:cs="宋体" w:hint="eastAsia"/>
                <w:color w:val="000000"/>
                <w:kern w:val="0"/>
                <w:szCs w:val="21"/>
              </w:rPr>
              <w:t>中</w:t>
            </w:r>
            <w:r>
              <w:rPr>
                <w:rFonts w:ascii="宋体" w:hAnsi="宋体" w:cs="宋体" w:hint="eastAsia"/>
                <w:color w:val="000000"/>
                <w:kern w:val="0"/>
                <w:szCs w:val="21"/>
              </w:rPr>
              <w:t>6.5</w:t>
            </w:r>
            <w:r>
              <w:rPr>
                <w:rFonts w:ascii="宋体" w:hAnsi="宋体" w:cs="宋体" w:hint="eastAsia"/>
                <w:color w:val="000000"/>
                <w:kern w:val="0"/>
                <w:szCs w:val="21"/>
              </w:rPr>
              <w:t>的规定；（</w:t>
            </w:r>
            <w:r>
              <w:rPr>
                <w:rFonts w:ascii="宋体" w:hAnsi="宋体" w:cs="宋体" w:hint="eastAsia"/>
                <w:color w:val="000000"/>
                <w:kern w:val="0"/>
                <w:szCs w:val="21"/>
              </w:rPr>
              <w:t>3</w:t>
            </w:r>
            <w:r>
              <w:rPr>
                <w:rFonts w:ascii="宋体" w:hAnsi="宋体" w:cs="宋体" w:hint="eastAsia"/>
                <w:color w:val="000000"/>
                <w:kern w:val="0"/>
                <w:szCs w:val="21"/>
              </w:rPr>
              <w:t>）电磁兼容性能要求：终端及外设的电磁兼容性应符合</w:t>
            </w:r>
            <w:r>
              <w:rPr>
                <w:rFonts w:ascii="宋体" w:hAnsi="宋体" w:cs="宋体" w:hint="eastAsia"/>
                <w:color w:val="000000"/>
                <w:kern w:val="0"/>
                <w:szCs w:val="21"/>
              </w:rPr>
              <w:t>JT/T794</w:t>
            </w:r>
            <w:r>
              <w:rPr>
                <w:rFonts w:ascii="宋体" w:hAnsi="宋体" w:cs="宋体" w:hint="eastAsia"/>
                <w:color w:val="000000"/>
                <w:kern w:val="0"/>
                <w:szCs w:val="21"/>
              </w:rPr>
              <w:t>中</w:t>
            </w:r>
            <w:r>
              <w:rPr>
                <w:rFonts w:ascii="宋体" w:hAnsi="宋体" w:cs="宋体" w:hint="eastAsia"/>
                <w:color w:val="000000"/>
                <w:kern w:val="0"/>
                <w:szCs w:val="21"/>
              </w:rPr>
              <w:t>6.6</w:t>
            </w:r>
            <w:r>
              <w:rPr>
                <w:rFonts w:ascii="宋体" w:hAnsi="宋体" w:cs="宋体" w:hint="eastAsia"/>
                <w:color w:val="000000"/>
                <w:kern w:val="0"/>
                <w:szCs w:val="21"/>
              </w:rPr>
              <w:t>和</w:t>
            </w:r>
            <w:r>
              <w:rPr>
                <w:rFonts w:ascii="宋体" w:hAnsi="宋体" w:cs="宋体" w:hint="eastAsia"/>
                <w:color w:val="000000"/>
                <w:kern w:val="0"/>
                <w:szCs w:val="21"/>
              </w:rPr>
              <w:t>6.7</w:t>
            </w:r>
            <w:r>
              <w:rPr>
                <w:rFonts w:ascii="宋体" w:hAnsi="宋体" w:cs="宋体" w:hint="eastAsia"/>
                <w:color w:val="000000"/>
                <w:kern w:val="0"/>
                <w:szCs w:val="21"/>
              </w:rPr>
              <w:t>的规定；（</w:t>
            </w:r>
            <w:r>
              <w:rPr>
                <w:rFonts w:ascii="宋体" w:hAnsi="宋体" w:cs="宋体" w:hint="eastAsia"/>
                <w:color w:val="000000"/>
                <w:kern w:val="0"/>
                <w:szCs w:val="21"/>
              </w:rPr>
              <w:t>4</w:t>
            </w:r>
            <w:r>
              <w:rPr>
                <w:rFonts w:ascii="宋体" w:hAnsi="宋体" w:cs="宋体" w:hint="eastAsia"/>
                <w:color w:val="000000"/>
                <w:kern w:val="0"/>
                <w:szCs w:val="21"/>
              </w:rPr>
              <w:t>）无线通信模块：终端无线通信模块性能应符合</w:t>
            </w:r>
            <w:r>
              <w:rPr>
                <w:rFonts w:ascii="宋体" w:hAnsi="宋体" w:cs="宋体" w:hint="eastAsia"/>
                <w:color w:val="000000"/>
                <w:kern w:val="0"/>
                <w:szCs w:val="21"/>
              </w:rPr>
              <w:t>JT/T794</w:t>
            </w:r>
            <w:r>
              <w:rPr>
                <w:rFonts w:ascii="宋体" w:hAnsi="宋体" w:cs="宋体" w:hint="eastAsia"/>
                <w:color w:val="000000"/>
                <w:kern w:val="0"/>
                <w:szCs w:val="21"/>
              </w:rPr>
              <w:t>中</w:t>
            </w:r>
            <w:r>
              <w:rPr>
                <w:rFonts w:ascii="宋体" w:hAnsi="宋体" w:cs="宋体" w:hint="eastAsia"/>
                <w:color w:val="000000"/>
                <w:kern w:val="0"/>
                <w:szCs w:val="21"/>
              </w:rPr>
              <w:t>6.3</w:t>
            </w:r>
            <w:r>
              <w:rPr>
                <w:rFonts w:ascii="宋体" w:hAnsi="宋体" w:cs="宋体" w:hint="eastAsia"/>
                <w:color w:val="000000"/>
                <w:kern w:val="0"/>
                <w:szCs w:val="21"/>
              </w:rPr>
              <w:t>的规定；（</w:t>
            </w:r>
            <w:r>
              <w:rPr>
                <w:rFonts w:ascii="宋体" w:hAnsi="宋体" w:cs="宋体" w:hint="eastAsia"/>
                <w:color w:val="000000"/>
                <w:kern w:val="0"/>
                <w:szCs w:val="21"/>
              </w:rPr>
              <w:t>5</w:t>
            </w:r>
            <w:r>
              <w:rPr>
                <w:rFonts w:ascii="宋体" w:hAnsi="宋体" w:cs="宋体" w:hint="eastAsia"/>
                <w:color w:val="000000"/>
                <w:kern w:val="0"/>
                <w:szCs w:val="21"/>
              </w:rPr>
              <w:t>）电气性能：终端运行功率等电器性能应满足</w:t>
            </w:r>
            <w:r>
              <w:rPr>
                <w:rFonts w:ascii="宋体" w:hAnsi="宋体" w:cs="宋体" w:hint="eastAsia"/>
                <w:color w:val="000000"/>
                <w:kern w:val="0"/>
                <w:szCs w:val="21"/>
              </w:rPr>
              <w:t>JT/T794</w:t>
            </w:r>
            <w:r>
              <w:rPr>
                <w:rFonts w:ascii="宋体" w:hAnsi="宋体" w:cs="宋体" w:hint="eastAsia"/>
                <w:color w:val="000000"/>
                <w:kern w:val="0"/>
                <w:szCs w:val="21"/>
              </w:rPr>
              <w:t>中</w:t>
            </w:r>
            <w:r>
              <w:rPr>
                <w:rFonts w:ascii="宋体" w:hAnsi="宋体" w:cs="宋体" w:hint="eastAsia"/>
                <w:color w:val="000000"/>
                <w:kern w:val="0"/>
                <w:szCs w:val="21"/>
              </w:rPr>
              <w:t>6.4</w:t>
            </w:r>
            <w:r>
              <w:rPr>
                <w:rFonts w:ascii="宋体" w:hAnsi="宋体" w:cs="宋体" w:hint="eastAsia"/>
                <w:color w:val="000000"/>
                <w:kern w:val="0"/>
                <w:szCs w:val="21"/>
              </w:rPr>
              <w:t>的规定。（</w:t>
            </w:r>
            <w:r>
              <w:rPr>
                <w:rFonts w:ascii="宋体" w:hAnsi="宋体" w:cs="宋体" w:hint="eastAsia"/>
                <w:b/>
                <w:bCs/>
                <w:color w:val="000000"/>
                <w:kern w:val="0"/>
                <w:szCs w:val="21"/>
              </w:rPr>
              <w:t>须提供第三方检测机构出具的有效检验报告复印件并加盖投标人公章佐证</w:t>
            </w:r>
            <w:r>
              <w:rPr>
                <w:rFonts w:ascii="宋体" w:hAnsi="宋体" w:cs="宋体" w:hint="eastAsia"/>
                <w:color w:val="000000"/>
                <w:kern w:val="0"/>
                <w:szCs w:val="21"/>
              </w:rPr>
              <w:t>）</w:t>
            </w:r>
            <w:r>
              <w:rPr>
                <w:rFonts w:ascii="宋体" w:hAnsi="宋体" w:cs="宋体" w:hint="eastAsia"/>
                <w:color w:val="000000"/>
                <w:kern w:val="0"/>
                <w:szCs w:val="21"/>
              </w:rPr>
              <w:t xml:space="preserve"> </w:t>
            </w:r>
          </w:p>
        </w:tc>
      </w:tr>
      <w:tr w:rsidR="00FE7587">
        <w:trPr>
          <w:trHeight w:val="780"/>
        </w:trPr>
        <w:tc>
          <w:tcPr>
            <w:tcW w:w="1202" w:type="dxa"/>
            <w:vMerge w:val="restart"/>
            <w:shd w:val="clear" w:color="auto" w:fill="auto"/>
            <w:vAlign w:val="center"/>
          </w:tcPr>
          <w:p w:rsidR="00FE7587" w:rsidRDefault="009000AE">
            <w:pPr>
              <w:widowControl/>
              <w:spacing w:line="360" w:lineRule="auto"/>
              <w:jc w:val="center"/>
              <w:rPr>
                <w:rFonts w:ascii="宋体" w:hAnsi="宋体" w:cs="宋体"/>
                <w:color w:val="000000"/>
                <w:kern w:val="0"/>
                <w:szCs w:val="21"/>
              </w:rPr>
            </w:pPr>
            <w:r>
              <w:rPr>
                <w:rFonts w:ascii="宋体" w:hAnsi="宋体" w:cs="宋体" w:hint="eastAsia"/>
                <w:color w:val="000000"/>
                <w:kern w:val="0"/>
                <w:szCs w:val="21"/>
              </w:rPr>
              <w:t>3</w:t>
            </w:r>
            <w:r>
              <w:rPr>
                <w:rFonts w:ascii="宋体" w:hAnsi="宋体" w:cs="宋体" w:hint="eastAsia"/>
                <w:color w:val="000000"/>
                <w:kern w:val="0"/>
                <w:szCs w:val="21"/>
              </w:rPr>
              <w:t>、智能视频监控、</w:t>
            </w:r>
            <w:r>
              <w:rPr>
                <w:rFonts w:ascii="宋体" w:hAnsi="宋体" w:cs="宋体" w:hint="eastAsia"/>
                <w:color w:val="000000"/>
                <w:kern w:val="0"/>
                <w:szCs w:val="21"/>
              </w:rPr>
              <w:t>360</w:t>
            </w:r>
            <w:r>
              <w:rPr>
                <w:rFonts w:ascii="宋体" w:hAnsi="宋体" w:cs="宋体" w:hint="eastAsia"/>
                <w:color w:val="000000"/>
                <w:kern w:val="0"/>
                <w:szCs w:val="21"/>
              </w:rPr>
              <w:t>环视系统、刷卡机、远程监控、智能公交一体机</w:t>
            </w:r>
          </w:p>
        </w:tc>
        <w:tc>
          <w:tcPr>
            <w:tcW w:w="1187" w:type="dxa"/>
            <w:vMerge w:val="restart"/>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外环视全景</w:t>
            </w:r>
            <w:r>
              <w:rPr>
                <w:rFonts w:ascii="宋体" w:hAnsi="宋体" w:cs="宋体" w:hint="eastAsia"/>
                <w:color w:val="000000"/>
                <w:kern w:val="0"/>
                <w:szCs w:val="21"/>
              </w:rPr>
              <w:t>360</w:t>
            </w:r>
            <w:r>
              <w:rPr>
                <w:rFonts w:ascii="宋体" w:hAnsi="宋体" w:cs="宋体" w:hint="eastAsia"/>
                <w:color w:val="000000"/>
                <w:kern w:val="0"/>
                <w:szCs w:val="21"/>
              </w:rPr>
              <w:t>系统</w:t>
            </w: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1</w:t>
            </w:r>
            <w:r>
              <w:rPr>
                <w:rFonts w:ascii="宋体" w:hAnsi="宋体" w:cs="宋体" w:hint="eastAsia"/>
                <w:color w:val="000000"/>
                <w:kern w:val="0"/>
                <w:szCs w:val="21"/>
              </w:rPr>
              <w:t>、实现全景辅助驾驶功能，车身四周部署高清摄像机，采集的视频图像传输到环视处理主机。主机经过矫正、变换、拼接处理后，实现车身四周实景的拼接，处理后的视频传输到车载显示屏上。</w:t>
            </w:r>
          </w:p>
        </w:tc>
      </w:tr>
      <w:tr w:rsidR="00FE7587">
        <w:trPr>
          <w:trHeight w:val="780"/>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2</w:t>
            </w:r>
            <w:r>
              <w:rPr>
                <w:rFonts w:ascii="宋体" w:hAnsi="宋体" w:cs="宋体" w:hint="eastAsia"/>
                <w:color w:val="000000"/>
                <w:kern w:val="0"/>
                <w:szCs w:val="21"/>
              </w:rPr>
              <w:t>、具备事后取证功能，全景视频通过环视主机拼接后形成一路</w:t>
            </w:r>
            <w:r>
              <w:rPr>
                <w:rFonts w:ascii="宋体" w:hAnsi="宋体" w:cs="宋体" w:hint="eastAsia"/>
                <w:color w:val="000000"/>
                <w:kern w:val="0"/>
                <w:szCs w:val="21"/>
              </w:rPr>
              <w:t>TVI</w:t>
            </w:r>
            <w:r>
              <w:rPr>
                <w:rFonts w:ascii="宋体" w:hAnsi="宋体" w:cs="宋体" w:hint="eastAsia"/>
                <w:color w:val="000000"/>
                <w:kern w:val="0"/>
                <w:szCs w:val="21"/>
              </w:rPr>
              <w:t>或</w:t>
            </w:r>
            <w:r>
              <w:rPr>
                <w:rFonts w:ascii="宋体" w:hAnsi="宋体" w:cs="宋体" w:hint="eastAsia"/>
                <w:color w:val="000000"/>
                <w:kern w:val="0"/>
                <w:szCs w:val="21"/>
              </w:rPr>
              <w:t>AHD</w:t>
            </w:r>
            <w:r>
              <w:rPr>
                <w:rFonts w:ascii="宋体" w:hAnsi="宋体" w:cs="宋体" w:hint="eastAsia"/>
                <w:color w:val="000000"/>
                <w:kern w:val="0"/>
                <w:szCs w:val="21"/>
              </w:rPr>
              <w:t>视频信号，可存储至智能分析盒子进行本地存储。当车辆发生紧急情况时，确保重要录像不丢失。</w:t>
            </w:r>
          </w:p>
        </w:tc>
      </w:tr>
      <w:tr w:rsidR="00FE7587">
        <w:trPr>
          <w:trHeight w:val="103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3</w:t>
            </w:r>
            <w:r>
              <w:rPr>
                <w:rFonts w:ascii="宋体" w:hAnsi="宋体" w:cs="宋体" w:hint="eastAsia"/>
                <w:color w:val="000000"/>
                <w:kern w:val="0"/>
                <w:szCs w:val="21"/>
              </w:rPr>
              <w:t>、司机安全驾驶辅助</w:t>
            </w:r>
            <w:r>
              <w:rPr>
                <w:rFonts w:ascii="宋体" w:hAnsi="宋体" w:cs="宋体" w:hint="eastAsia"/>
                <w:color w:val="000000"/>
                <w:kern w:val="0"/>
                <w:szCs w:val="21"/>
              </w:rPr>
              <w:t>360</w:t>
            </w:r>
            <w:r>
              <w:rPr>
                <w:rFonts w:ascii="宋体" w:hAnsi="宋体" w:cs="宋体" w:hint="eastAsia"/>
                <w:color w:val="000000"/>
                <w:kern w:val="0"/>
                <w:szCs w:val="21"/>
              </w:rPr>
              <w:t>系统具备自检功能，可通过呼吸灯的状态或外接显示屏明确显示设备当前主要状态，包括：主电源状态、与司机安全驾驶辅助</w:t>
            </w:r>
            <w:r>
              <w:rPr>
                <w:rFonts w:ascii="宋体" w:hAnsi="宋体" w:cs="宋体" w:hint="eastAsia"/>
                <w:color w:val="000000"/>
                <w:kern w:val="0"/>
                <w:szCs w:val="21"/>
              </w:rPr>
              <w:t>360</w:t>
            </w:r>
            <w:r>
              <w:rPr>
                <w:rFonts w:ascii="宋体" w:hAnsi="宋体" w:cs="宋体" w:hint="eastAsia"/>
                <w:color w:val="000000"/>
                <w:kern w:val="0"/>
                <w:szCs w:val="21"/>
              </w:rPr>
              <w:t>系统主机相连的其它设备状态等。若出现故障，支持通过信号灯或显示屏指示故障信息，并存储故障信息到设备中。</w:t>
            </w:r>
          </w:p>
        </w:tc>
      </w:tr>
      <w:tr w:rsidR="00FE7587">
        <w:trPr>
          <w:trHeight w:val="52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4</w:t>
            </w:r>
            <w:r>
              <w:rPr>
                <w:rFonts w:ascii="宋体" w:hAnsi="宋体" w:cs="宋体" w:hint="eastAsia"/>
                <w:color w:val="000000"/>
                <w:kern w:val="0"/>
                <w:szCs w:val="21"/>
              </w:rPr>
              <w:t>、司机安全驾驶辅助</w:t>
            </w:r>
            <w:r>
              <w:rPr>
                <w:rFonts w:ascii="宋体" w:hAnsi="宋体" w:cs="宋体" w:hint="eastAsia"/>
                <w:color w:val="000000"/>
                <w:kern w:val="0"/>
                <w:szCs w:val="21"/>
              </w:rPr>
              <w:t>360</w:t>
            </w:r>
            <w:r>
              <w:rPr>
                <w:rFonts w:ascii="宋体" w:hAnsi="宋体" w:cs="宋体" w:hint="eastAsia"/>
                <w:color w:val="000000"/>
                <w:kern w:val="0"/>
                <w:szCs w:val="21"/>
              </w:rPr>
              <w:t>主机具备车辆</w:t>
            </w:r>
            <w:r>
              <w:rPr>
                <w:rFonts w:ascii="宋体" w:hAnsi="宋体" w:cs="宋体" w:hint="eastAsia"/>
                <w:color w:val="000000"/>
                <w:kern w:val="0"/>
                <w:szCs w:val="21"/>
              </w:rPr>
              <w:t>ACC</w:t>
            </w:r>
            <w:r>
              <w:rPr>
                <w:rFonts w:ascii="宋体" w:hAnsi="宋体" w:cs="宋体" w:hint="eastAsia"/>
                <w:color w:val="000000"/>
                <w:kern w:val="0"/>
                <w:szCs w:val="21"/>
              </w:rPr>
              <w:t>点火检测功能，车辆启动后设备</w:t>
            </w:r>
            <w:r>
              <w:rPr>
                <w:rFonts w:ascii="宋体" w:hAnsi="宋体" w:cs="宋体" w:hint="eastAsia"/>
                <w:color w:val="000000"/>
                <w:kern w:val="0"/>
                <w:szCs w:val="21"/>
              </w:rPr>
              <w:lastRenderedPageBreak/>
              <w:t>同步自动启动，车辆熄火后设备自动关闭。</w:t>
            </w:r>
          </w:p>
        </w:tc>
      </w:tr>
      <w:tr w:rsidR="00FE7587">
        <w:trPr>
          <w:trHeight w:val="103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5</w:t>
            </w:r>
            <w:r>
              <w:rPr>
                <w:rFonts w:ascii="宋体" w:hAnsi="宋体" w:cs="宋体" w:hint="eastAsia"/>
                <w:color w:val="000000"/>
                <w:kern w:val="0"/>
                <w:szCs w:val="21"/>
              </w:rPr>
              <w:t>、车辆正常行驶时，车速超过</w:t>
            </w:r>
            <w:r>
              <w:rPr>
                <w:rFonts w:ascii="宋体" w:hAnsi="宋体" w:cs="宋体" w:hint="eastAsia"/>
                <w:color w:val="000000"/>
                <w:kern w:val="0"/>
                <w:szCs w:val="21"/>
              </w:rPr>
              <w:t>15km/h</w:t>
            </w:r>
            <w:r>
              <w:rPr>
                <w:rFonts w:ascii="宋体" w:hAnsi="宋体" w:cs="宋体" w:hint="eastAsia"/>
                <w:color w:val="000000"/>
                <w:kern w:val="0"/>
                <w:szCs w:val="21"/>
              </w:rPr>
              <w:t>时，司机安全驾驶辅助</w:t>
            </w:r>
            <w:r>
              <w:rPr>
                <w:rFonts w:ascii="宋体" w:hAnsi="宋体" w:cs="宋体" w:hint="eastAsia"/>
                <w:color w:val="000000"/>
                <w:kern w:val="0"/>
                <w:szCs w:val="21"/>
              </w:rPr>
              <w:t>360</w:t>
            </w:r>
            <w:r>
              <w:rPr>
                <w:rFonts w:ascii="宋体" w:hAnsi="宋体" w:cs="宋体" w:hint="eastAsia"/>
                <w:color w:val="000000"/>
                <w:kern w:val="0"/>
                <w:szCs w:val="21"/>
              </w:rPr>
              <w:t>系统主机进入待机状态；当车辆开启转向灯且车速下降至</w:t>
            </w:r>
            <w:r>
              <w:rPr>
                <w:rFonts w:ascii="宋体" w:hAnsi="宋体" w:cs="宋体" w:hint="eastAsia"/>
                <w:color w:val="000000"/>
                <w:kern w:val="0"/>
                <w:szCs w:val="21"/>
              </w:rPr>
              <w:t>25km/h</w:t>
            </w:r>
            <w:r>
              <w:rPr>
                <w:rFonts w:ascii="宋体" w:hAnsi="宋体" w:cs="宋体" w:hint="eastAsia"/>
                <w:color w:val="000000"/>
                <w:kern w:val="0"/>
                <w:szCs w:val="21"/>
              </w:rPr>
              <w:t>以下时，司机安全驾驶辅助</w:t>
            </w:r>
            <w:r>
              <w:rPr>
                <w:rFonts w:ascii="宋体" w:hAnsi="宋体" w:cs="宋体" w:hint="eastAsia"/>
                <w:color w:val="000000"/>
                <w:kern w:val="0"/>
                <w:szCs w:val="21"/>
              </w:rPr>
              <w:t>360</w:t>
            </w:r>
            <w:r>
              <w:rPr>
                <w:rFonts w:ascii="宋体" w:hAnsi="宋体" w:cs="宋体" w:hint="eastAsia"/>
                <w:color w:val="000000"/>
                <w:kern w:val="0"/>
                <w:szCs w:val="21"/>
              </w:rPr>
              <w:t>系统自动唤醒，此后，若车辆转向灯关闭或车速超过</w:t>
            </w:r>
            <w:r>
              <w:rPr>
                <w:rFonts w:ascii="宋体" w:hAnsi="宋体" w:cs="宋体" w:hint="eastAsia"/>
                <w:color w:val="000000"/>
                <w:kern w:val="0"/>
                <w:szCs w:val="21"/>
              </w:rPr>
              <w:t>25km/h</w:t>
            </w:r>
            <w:r>
              <w:rPr>
                <w:rFonts w:ascii="宋体" w:hAnsi="宋体" w:cs="宋体" w:hint="eastAsia"/>
                <w:color w:val="000000"/>
                <w:kern w:val="0"/>
                <w:szCs w:val="21"/>
              </w:rPr>
              <w:t>时，司机安全驾驶辅助</w:t>
            </w:r>
            <w:r>
              <w:rPr>
                <w:rFonts w:ascii="宋体" w:hAnsi="宋体" w:cs="宋体" w:hint="eastAsia"/>
                <w:color w:val="000000"/>
                <w:kern w:val="0"/>
                <w:szCs w:val="21"/>
              </w:rPr>
              <w:t>360</w:t>
            </w:r>
            <w:r>
              <w:rPr>
                <w:rFonts w:ascii="宋体" w:hAnsi="宋体" w:cs="宋体" w:hint="eastAsia"/>
                <w:color w:val="000000"/>
                <w:kern w:val="0"/>
                <w:szCs w:val="21"/>
              </w:rPr>
              <w:t>系统重新进入待机状态。</w:t>
            </w:r>
          </w:p>
        </w:tc>
      </w:tr>
      <w:tr w:rsidR="00FE7587">
        <w:trPr>
          <w:trHeight w:val="52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6</w:t>
            </w:r>
            <w:r>
              <w:rPr>
                <w:rFonts w:ascii="宋体" w:hAnsi="宋体" w:cs="宋体" w:hint="eastAsia"/>
                <w:color w:val="000000"/>
                <w:kern w:val="0"/>
                <w:szCs w:val="21"/>
              </w:rPr>
              <w:t>、设备可支持通过硬线或</w:t>
            </w:r>
            <w:r>
              <w:rPr>
                <w:rFonts w:ascii="宋体" w:hAnsi="宋体" w:cs="宋体" w:hint="eastAsia"/>
                <w:color w:val="000000"/>
                <w:kern w:val="0"/>
                <w:szCs w:val="21"/>
              </w:rPr>
              <w:t>CAN</w:t>
            </w:r>
            <w:r>
              <w:rPr>
                <w:rFonts w:ascii="宋体" w:hAnsi="宋体" w:cs="宋体" w:hint="eastAsia"/>
                <w:color w:val="000000"/>
                <w:kern w:val="0"/>
                <w:szCs w:val="21"/>
              </w:rPr>
              <w:t>接口接入车身</w:t>
            </w:r>
            <w:r>
              <w:rPr>
                <w:rFonts w:ascii="宋体" w:hAnsi="宋体" w:cs="宋体" w:hint="eastAsia"/>
                <w:color w:val="000000"/>
                <w:kern w:val="0"/>
                <w:szCs w:val="21"/>
              </w:rPr>
              <w:t>CAN</w:t>
            </w:r>
            <w:r>
              <w:rPr>
                <w:rFonts w:ascii="宋体" w:hAnsi="宋体" w:cs="宋体" w:hint="eastAsia"/>
                <w:color w:val="000000"/>
                <w:kern w:val="0"/>
                <w:szCs w:val="21"/>
              </w:rPr>
              <w:t>信号，可通过判断挡位、转向灯、车速、方向盘转角信号自动切换视角。</w:t>
            </w:r>
          </w:p>
        </w:tc>
      </w:tr>
      <w:tr w:rsidR="00FE7587">
        <w:trPr>
          <w:trHeight w:val="780"/>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7</w:t>
            </w:r>
            <w:r>
              <w:rPr>
                <w:rFonts w:ascii="宋体" w:hAnsi="宋体" w:cs="宋体" w:hint="eastAsia"/>
                <w:color w:val="000000"/>
                <w:kern w:val="0"/>
                <w:szCs w:val="21"/>
              </w:rPr>
              <w:t>、环视主机支持实时对四周的图像进行采集、矫正、变换，实现无缝拼接，并输出一副</w:t>
            </w:r>
            <w:r>
              <w:rPr>
                <w:rFonts w:ascii="宋体" w:hAnsi="宋体" w:cs="宋体" w:hint="eastAsia"/>
                <w:color w:val="000000"/>
                <w:kern w:val="0"/>
                <w:szCs w:val="21"/>
              </w:rPr>
              <w:t>720P</w:t>
            </w:r>
            <w:r>
              <w:rPr>
                <w:rFonts w:ascii="宋体" w:hAnsi="宋体" w:cs="宋体" w:hint="eastAsia"/>
                <w:color w:val="000000"/>
                <w:kern w:val="0"/>
                <w:szCs w:val="21"/>
              </w:rPr>
              <w:t>的全景拼接画面，拼接后可实现前后左右</w:t>
            </w:r>
            <w:r>
              <w:rPr>
                <w:rFonts w:ascii="宋体" w:hAnsi="宋体" w:cs="宋体" w:hint="eastAsia"/>
                <w:color w:val="000000"/>
                <w:kern w:val="0"/>
                <w:szCs w:val="21"/>
              </w:rPr>
              <w:t>3m</w:t>
            </w:r>
            <w:r>
              <w:rPr>
                <w:rFonts w:ascii="宋体" w:hAnsi="宋体" w:cs="宋体" w:hint="eastAsia"/>
                <w:color w:val="000000"/>
                <w:kern w:val="0"/>
                <w:szCs w:val="21"/>
              </w:rPr>
              <w:t>范围的全景拼接图像，扫除车身周边盲区。</w:t>
            </w:r>
          </w:p>
        </w:tc>
      </w:tr>
      <w:tr w:rsidR="00FE7587">
        <w:trPr>
          <w:trHeight w:val="103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8</w:t>
            </w:r>
            <w:r>
              <w:rPr>
                <w:rFonts w:ascii="宋体" w:hAnsi="宋体" w:cs="宋体" w:hint="eastAsia"/>
                <w:color w:val="000000"/>
                <w:kern w:val="0"/>
                <w:szCs w:val="21"/>
              </w:rPr>
              <w:t>、司机安全驾驶辅助</w:t>
            </w:r>
            <w:r>
              <w:rPr>
                <w:rFonts w:ascii="宋体" w:hAnsi="宋体" w:cs="宋体" w:hint="eastAsia"/>
                <w:color w:val="000000"/>
                <w:kern w:val="0"/>
                <w:szCs w:val="21"/>
              </w:rPr>
              <w:t>360</w:t>
            </w:r>
            <w:r>
              <w:rPr>
                <w:rFonts w:ascii="宋体" w:hAnsi="宋体" w:cs="宋体" w:hint="eastAsia"/>
                <w:color w:val="000000"/>
                <w:kern w:val="0"/>
                <w:szCs w:val="21"/>
              </w:rPr>
              <w:t>系统主机具备</w:t>
            </w:r>
            <w:r>
              <w:rPr>
                <w:rFonts w:ascii="宋体" w:hAnsi="宋体" w:cs="宋体" w:hint="eastAsia"/>
                <w:color w:val="000000"/>
                <w:kern w:val="0"/>
                <w:szCs w:val="21"/>
              </w:rPr>
              <w:t>3D</w:t>
            </w:r>
            <w:r>
              <w:rPr>
                <w:rFonts w:ascii="宋体" w:hAnsi="宋体" w:cs="宋体" w:hint="eastAsia"/>
                <w:color w:val="000000"/>
                <w:kern w:val="0"/>
                <w:szCs w:val="21"/>
              </w:rPr>
              <w:t>成像功能，支持车辆模型在拼接画面中以</w:t>
            </w:r>
            <w:r>
              <w:rPr>
                <w:rFonts w:ascii="宋体" w:hAnsi="宋体" w:cs="宋体" w:hint="eastAsia"/>
                <w:color w:val="000000"/>
                <w:kern w:val="0"/>
                <w:szCs w:val="21"/>
              </w:rPr>
              <w:t>3D</w:t>
            </w:r>
            <w:r>
              <w:rPr>
                <w:rFonts w:ascii="宋体" w:hAnsi="宋体" w:cs="宋体" w:hint="eastAsia"/>
                <w:color w:val="000000"/>
                <w:kern w:val="0"/>
                <w:szCs w:val="21"/>
              </w:rPr>
              <w:t>模型显示，画面更直观、代入感更强，帮助司机更直接地查看车辆情况。司机安全驾驶辅助</w:t>
            </w:r>
            <w:r>
              <w:rPr>
                <w:rFonts w:ascii="宋体" w:hAnsi="宋体" w:cs="宋体" w:hint="eastAsia"/>
                <w:color w:val="000000"/>
                <w:kern w:val="0"/>
                <w:szCs w:val="21"/>
              </w:rPr>
              <w:t>360</w:t>
            </w:r>
            <w:r>
              <w:rPr>
                <w:rFonts w:ascii="宋体" w:hAnsi="宋体" w:cs="宋体" w:hint="eastAsia"/>
                <w:color w:val="000000"/>
                <w:kern w:val="0"/>
                <w:szCs w:val="21"/>
              </w:rPr>
              <w:t>系统主机支持</w:t>
            </w:r>
            <w:r>
              <w:rPr>
                <w:rFonts w:ascii="宋体" w:hAnsi="宋体" w:cs="宋体" w:hint="eastAsia"/>
                <w:color w:val="000000"/>
                <w:kern w:val="0"/>
                <w:szCs w:val="21"/>
              </w:rPr>
              <w:t>2D/3D</w:t>
            </w:r>
            <w:r>
              <w:rPr>
                <w:rFonts w:ascii="宋体" w:hAnsi="宋体" w:cs="宋体" w:hint="eastAsia"/>
                <w:color w:val="000000"/>
                <w:kern w:val="0"/>
                <w:szCs w:val="21"/>
              </w:rPr>
              <w:t>平滑切换，切换过程中画面连接顺畅不漏秒。</w:t>
            </w:r>
          </w:p>
        </w:tc>
      </w:tr>
      <w:tr w:rsidR="00FE7587">
        <w:trPr>
          <w:trHeight w:val="780"/>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9</w:t>
            </w:r>
            <w:r>
              <w:rPr>
                <w:rFonts w:ascii="宋体" w:hAnsi="宋体" w:cs="宋体" w:hint="eastAsia"/>
                <w:color w:val="000000"/>
                <w:kern w:val="0"/>
                <w:szCs w:val="21"/>
              </w:rPr>
              <w:t>、系统可以通过司机安全驾驶辅助</w:t>
            </w:r>
            <w:r>
              <w:rPr>
                <w:rFonts w:ascii="宋体" w:hAnsi="宋体" w:cs="宋体" w:hint="eastAsia"/>
                <w:color w:val="000000"/>
                <w:kern w:val="0"/>
                <w:szCs w:val="21"/>
              </w:rPr>
              <w:t>360</w:t>
            </w:r>
            <w:r>
              <w:rPr>
                <w:rFonts w:ascii="宋体" w:hAnsi="宋体" w:cs="宋体" w:hint="eastAsia"/>
                <w:color w:val="000000"/>
                <w:kern w:val="0"/>
                <w:szCs w:val="21"/>
              </w:rPr>
              <w:t>系统显示屏，显示上下客车车门的视频，</w:t>
            </w:r>
            <w:r>
              <w:rPr>
                <w:rFonts w:ascii="宋体" w:hAnsi="宋体" w:cs="宋体" w:hint="eastAsia"/>
                <w:color w:val="000000"/>
                <w:kern w:val="0"/>
                <w:szCs w:val="21"/>
              </w:rPr>
              <w:t>360</w:t>
            </w:r>
            <w:r>
              <w:rPr>
                <w:rFonts w:ascii="宋体" w:hAnsi="宋体" w:cs="宋体" w:hint="eastAsia"/>
                <w:color w:val="000000"/>
                <w:kern w:val="0"/>
                <w:szCs w:val="21"/>
              </w:rPr>
              <w:t>系统能与业主原有业主公交的智能视频及一键报警管理系统对接。</w:t>
            </w:r>
          </w:p>
        </w:tc>
      </w:tr>
      <w:tr w:rsidR="00FE7587">
        <w:trPr>
          <w:trHeight w:val="1411"/>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一键报警系统</w:t>
            </w: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具备自锁式开关、防勿碰保护罩；具备公交车行驶途中出现突发事件时，驾驶员触发一键报警按钮后，车载终端与声光报警器同步激发，于第一时间将突发警情信息传输至公交调度指挥中心和公安局</w:t>
            </w:r>
            <w:r>
              <w:rPr>
                <w:rFonts w:ascii="宋体" w:hAnsi="宋体" w:cs="宋体" w:hint="eastAsia"/>
                <w:color w:val="000000"/>
                <w:kern w:val="0"/>
                <w:szCs w:val="21"/>
              </w:rPr>
              <w:t>110</w:t>
            </w:r>
            <w:r>
              <w:rPr>
                <w:rFonts w:ascii="宋体" w:hAnsi="宋体" w:cs="宋体" w:hint="eastAsia"/>
                <w:color w:val="000000"/>
                <w:kern w:val="0"/>
                <w:szCs w:val="21"/>
              </w:rPr>
              <w:t>指挥中心，实现智能视频及一键报警管理平台一键报警提醒。公交调度指挥中心和公安局</w:t>
            </w:r>
            <w:r>
              <w:rPr>
                <w:rFonts w:ascii="宋体" w:hAnsi="宋体" w:cs="宋体" w:hint="eastAsia"/>
                <w:color w:val="000000"/>
                <w:kern w:val="0"/>
                <w:szCs w:val="21"/>
              </w:rPr>
              <w:t>110</w:t>
            </w:r>
            <w:r>
              <w:rPr>
                <w:rFonts w:ascii="宋体" w:hAnsi="宋体" w:cs="宋体" w:hint="eastAsia"/>
                <w:color w:val="000000"/>
                <w:kern w:val="0"/>
                <w:szCs w:val="21"/>
              </w:rPr>
              <w:t>指挥中心平台可接收到一键报警系统的基础数据事发位置（电子地图，车辆定位），车辆详情（车牌），司机信息（姓名、手机号码），轨迹回放、视频监控（原图传输）、重点监控功能等数据的同步更新。一键报警的车载视频数据同步在宁德市公安局共享平台上可查看，公交运营</w:t>
            </w:r>
            <w:r>
              <w:rPr>
                <w:rFonts w:ascii="宋体" w:hAnsi="宋体" w:cs="宋体" w:hint="eastAsia"/>
                <w:color w:val="000000"/>
                <w:kern w:val="0"/>
                <w:szCs w:val="21"/>
              </w:rPr>
              <w:t>调度指挥中心声光报警启动；驾驶员一键报警后，通过车载终端的无线网络将实时定位车辆及司机等信息发送至平台，并保持信息持续不断的推送，直至警情结束，同时公安指挥中心可以获取指定车辆相关信息。警情结束后，驾驶员可以通过报警按钮结束报警状态。且与业主现有的智能视频监控及一键报警管理系统、宁德市公安局</w:t>
            </w:r>
            <w:r>
              <w:rPr>
                <w:rFonts w:ascii="宋体" w:hAnsi="宋体" w:cs="宋体" w:hint="eastAsia"/>
                <w:color w:val="000000"/>
                <w:kern w:val="0"/>
                <w:szCs w:val="21"/>
              </w:rPr>
              <w:t>110</w:t>
            </w:r>
            <w:r>
              <w:rPr>
                <w:rFonts w:ascii="宋体" w:hAnsi="宋体" w:cs="宋体" w:hint="eastAsia"/>
                <w:color w:val="000000"/>
                <w:kern w:val="0"/>
                <w:szCs w:val="21"/>
              </w:rPr>
              <w:t>指挥中心对接。</w:t>
            </w:r>
          </w:p>
        </w:tc>
      </w:tr>
      <w:tr w:rsidR="00FE7587">
        <w:trPr>
          <w:trHeight w:val="180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智能视频监控</w:t>
            </w: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具备公交车司机多种异常驾驶行为的检测，如疲劳驾驶报警、抽烟报警、接打手持电话报警、长时间不目视前方报警、驾驶员不在驾驶位报警、未系安全带报警、驾驶员身份识别等功能；具备车辆运行监测功能，如前方车辆碰撞报警、车道偏离报警等功能；支持对公交车驾驶员及乘客人脸抓拍与识别，支持车载上下客门的客流统计（可扩展）。系统同时支持接入司机安全驾驶辅助</w:t>
            </w:r>
            <w:r>
              <w:rPr>
                <w:rFonts w:ascii="宋体" w:hAnsi="宋体" w:cs="宋体" w:hint="eastAsia"/>
                <w:color w:val="000000"/>
                <w:kern w:val="0"/>
                <w:szCs w:val="21"/>
              </w:rPr>
              <w:t>360</w:t>
            </w:r>
            <w:r>
              <w:rPr>
                <w:rFonts w:ascii="宋体" w:hAnsi="宋体" w:cs="宋体" w:hint="eastAsia"/>
                <w:color w:val="000000"/>
                <w:kern w:val="0"/>
                <w:szCs w:val="21"/>
              </w:rPr>
              <w:t>系统。通过一套系统集成实现驾驶员驾驶行为监测、车辆运行监测、</w:t>
            </w:r>
            <w:r>
              <w:rPr>
                <w:rFonts w:ascii="宋体" w:hAnsi="宋体" w:cs="宋体" w:hint="eastAsia"/>
                <w:color w:val="000000"/>
                <w:kern w:val="0"/>
                <w:szCs w:val="21"/>
              </w:rPr>
              <w:t>360</w:t>
            </w:r>
            <w:r>
              <w:rPr>
                <w:rFonts w:ascii="宋体" w:hAnsi="宋体" w:cs="宋体" w:hint="eastAsia"/>
                <w:color w:val="000000"/>
                <w:kern w:val="0"/>
                <w:szCs w:val="21"/>
              </w:rPr>
              <w:t>全景环视驾驶辅助监控、客流统计子系统（可扩展）、公共区域人脸抓拍图像及一键报警信息对接至宁德公安局</w:t>
            </w:r>
            <w:r>
              <w:rPr>
                <w:rFonts w:ascii="宋体" w:hAnsi="宋体" w:cs="宋体" w:hint="eastAsia"/>
                <w:color w:val="000000"/>
                <w:kern w:val="0"/>
                <w:szCs w:val="21"/>
              </w:rPr>
              <w:t>110</w:t>
            </w:r>
            <w:r>
              <w:rPr>
                <w:rFonts w:ascii="宋体" w:hAnsi="宋体" w:cs="宋体" w:hint="eastAsia"/>
                <w:color w:val="000000"/>
                <w:kern w:val="0"/>
                <w:szCs w:val="21"/>
              </w:rPr>
              <w:t>指挥中心。所有硬件通讯协议符合（国标或部标）统一上传至数据采集器，上传至业主管理平台，只需使用一张流量卡即可实现。且能与业主原有的智能视频及一键报警管理系统对接。</w:t>
            </w:r>
          </w:p>
        </w:tc>
      </w:tr>
      <w:tr w:rsidR="00FE7587">
        <w:trPr>
          <w:trHeight w:val="52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restart"/>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智能分析盒子</w:t>
            </w: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1. </w:t>
            </w:r>
            <w:r>
              <w:rPr>
                <w:rFonts w:ascii="宋体" w:hAnsi="宋体" w:cs="宋体" w:hint="eastAsia"/>
                <w:color w:val="000000"/>
                <w:kern w:val="0"/>
                <w:szCs w:val="21"/>
              </w:rPr>
              <w:t>视音频输入信号接口：≥</w:t>
            </w:r>
            <w:r>
              <w:rPr>
                <w:rFonts w:ascii="宋体" w:hAnsi="宋体" w:cs="宋体" w:hint="eastAsia"/>
                <w:color w:val="000000"/>
                <w:kern w:val="0"/>
                <w:szCs w:val="21"/>
              </w:rPr>
              <w:t>6</w:t>
            </w:r>
            <w:r>
              <w:rPr>
                <w:rFonts w:ascii="宋体" w:hAnsi="宋体" w:cs="宋体" w:hint="eastAsia"/>
                <w:color w:val="000000"/>
                <w:kern w:val="0"/>
                <w:szCs w:val="21"/>
              </w:rPr>
              <w:t>个模拟接口，≥</w:t>
            </w:r>
            <w:r>
              <w:rPr>
                <w:rFonts w:ascii="宋体" w:hAnsi="宋体" w:cs="宋体" w:hint="eastAsia"/>
                <w:color w:val="000000"/>
                <w:kern w:val="0"/>
                <w:szCs w:val="21"/>
              </w:rPr>
              <w:t>2</w:t>
            </w:r>
            <w:r>
              <w:rPr>
                <w:rFonts w:ascii="宋体" w:hAnsi="宋体" w:cs="宋体" w:hint="eastAsia"/>
                <w:color w:val="000000"/>
                <w:kern w:val="0"/>
                <w:szCs w:val="21"/>
              </w:rPr>
              <w:t>个网络视音频输入接口；视音频输出信号接口：≥</w:t>
            </w:r>
            <w:r>
              <w:rPr>
                <w:rFonts w:ascii="宋体" w:hAnsi="宋体" w:cs="宋体" w:hint="eastAsia"/>
                <w:color w:val="000000"/>
                <w:kern w:val="0"/>
                <w:szCs w:val="21"/>
              </w:rPr>
              <w:t>1</w:t>
            </w:r>
            <w:r>
              <w:rPr>
                <w:rFonts w:ascii="宋体" w:hAnsi="宋体" w:cs="宋体" w:hint="eastAsia"/>
                <w:color w:val="000000"/>
                <w:kern w:val="0"/>
                <w:szCs w:val="21"/>
              </w:rPr>
              <w:t>个</w:t>
            </w:r>
            <w:r>
              <w:rPr>
                <w:rFonts w:ascii="宋体" w:hAnsi="宋体" w:cs="宋体" w:hint="eastAsia"/>
                <w:color w:val="000000"/>
                <w:kern w:val="0"/>
                <w:szCs w:val="21"/>
              </w:rPr>
              <w:t>CVBS</w:t>
            </w:r>
            <w:r>
              <w:rPr>
                <w:rFonts w:ascii="宋体" w:hAnsi="宋体" w:cs="宋体" w:hint="eastAsia"/>
                <w:color w:val="000000"/>
                <w:kern w:val="0"/>
                <w:szCs w:val="21"/>
              </w:rPr>
              <w:t>；</w:t>
            </w:r>
          </w:p>
        </w:tc>
      </w:tr>
      <w:tr w:rsidR="00FE7587">
        <w:trPr>
          <w:trHeight w:val="52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2. </w:t>
            </w:r>
            <w:r>
              <w:rPr>
                <w:rFonts w:ascii="宋体" w:hAnsi="宋体" w:cs="宋体" w:hint="eastAsia"/>
                <w:color w:val="000000"/>
                <w:kern w:val="0"/>
                <w:szCs w:val="21"/>
              </w:rPr>
              <w:t>报警功能：≥</w:t>
            </w:r>
            <w:r>
              <w:rPr>
                <w:rFonts w:ascii="宋体" w:hAnsi="宋体" w:cs="宋体" w:hint="eastAsia"/>
                <w:color w:val="000000"/>
                <w:kern w:val="0"/>
                <w:szCs w:val="21"/>
              </w:rPr>
              <w:t>8</w:t>
            </w:r>
            <w:r>
              <w:rPr>
                <w:rFonts w:ascii="宋体" w:hAnsi="宋体" w:cs="宋体" w:hint="eastAsia"/>
                <w:color w:val="000000"/>
                <w:kern w:val="0"/>
                <w:szCs w:val="21"/>
              </w:rPr>
              <w:t>路高</w:t>
            </w:r>
            <w:r>
              <w:rPr>
                <w:rFonts w:ascii="宋体" w:hAnsi="宋体" w:cs="宋体" w:hint="eastAsia"/>
                <w:color w:val="000000"/>
                <w:kern w:val="0"/>
                <w:szCs w:val="21"/>
              </w:rPr>
              <w:t>/</w:t>
            </w:r>
            <w:r>
              <w:rPr>
                <w:rFonts w:ascii="宋体" w:hAnsi="宋体" w:cs="宋体" w:hint="eastAsia"/>
                <w:color w:val="000000"/>
                <w:kern w:val="0"/>
                <w:szCs w:val="21"/>
              </w:rPr>
              <w:t>低电平信号触发、≥</w:t>
            </w:r>
            <w:r>
              <w:rPr>
                <w:rFonts w:ascii="宋体" w:hAnsi="宋体" w:cs="宋体" w:hint="eastAsia"/>
                <w:color w:val="000000"/>
                <w:kern w:val="0"/>
                <w:szCs w:val="21"/>
              </w:rPr>
              <w:t>2</w:t>
            </w:r>
            <w:r>
              <w:rPr>
                <w:rFonts w:ascii="宋体" w:hAnsi="宋体" w:cs="宋体" w:hint="eastAsia"/>
                <w:color w:val="000000"/>
                <w:kern w:val="0"/>
                <w:szCs w:val="21"/>
              </w:rPr>
              <w:t>路模拟量采集、≥</w:t>
            </w:r>
            <w:r>
              <w:rPr>
                <w:rFonts w:ascii="宋体" w:hAnsi="宋体" w:cs="宋体" w:hint="eastAsia"/>
                <w:color w:val="000000"/>
                <w:kern w:val="0"/>
                <w:szCs w:val="21"/>
              </w:rPr>
              <w:t>2</w:t>
            </w:r>
            <w:r>
              <w:rPr>
                <w:rFonts w:ascii="宋体" w:hAnsi="宋体" w:cs="宋体" w:hint="eastAsia"/>
                <w:color w:val="000000"/>
                <w:kern w:val="0"/>
                <w:szCs w:val="21"/>
              </w:rPr>
              <w:t>路报警输出；</w:t>
            </w:r>
          </w:p>
        </w:tc>
      </w:tr>
      <w:tr w:rsidR="00FE7587">
        <w:trPr>
          <w:trHeight w:val="52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3. </w:t>
            </w:r>
            <w:r>
              <w:rPr>
                <w:rFonts w:ascii="宋体" w:hAnsi="宋体" w:cs="宋体" w:hint="eastAsia"/>
                <w:color w:val="000000"/>
                <w:kern w:val="0"/>
                <w:szCs w:val="21"/>
              </w:rPr>
              <w:t>支持≥</w:t>
            </w:r>
            <w:r>
              <w:rPr>
                <w:rFonts w:ascii="宋体" w:hAnsi="宋体" w:cs="宋体" w:hint="eastAsia"/>
                <w:color w:val="000000"/>
                <w:kern w:val="0"/>
                <w:szCs w:val="21"/>
              </w:rPr>
              <w:t>1</w:t>
            </w:r>
            <w:r>
              <w:rPr>
                <w:rFonts w:ascii="宋体" w:hAnsi="宋体" w:cs="宋体" w:hint="eastAsia"/>
                <w:color w:val="000000"/>
                <w:kern w:val="0"/>
                <w:szCs w:val="21"/>
              </w:rPr>
              <w:t>盘位硬盘接入，可自动识别硬盘工作信息，支持最大</w:t>
            </w:r>
            <w:r>
              <w:rPr>
                <w:rFonts w:ascii="宋体" w:hAnsi="宋体" w:cs="宋体" w:hint="eastAsia"/>
                <w:color w:val="000000"/>
                <w:kern w:val="0"/>
                <w:szCs w:val="21"/>
              </w:rPr>
              <w:t>2T HDD/SDD</w:t>
            </w:r>
            <w:r>
              <w:rPr>
                <w:rFonts w:ascii="宋体" w:hAnsi="宋体" w:cs="宋体" w:hint="eastAsia"/>
                <w:color w:val="000000"/>
                <w:kern w:val="0"/>
                <w:szCs w:val="21"/>
              </w:rPr>
              <w:t>硬盘；</w:t>
            </w:r>
            <w:r>
              <w:rPr>
                <w:rFonts w:ascii="宋体" w:hAnsi="宋体" w:cs="宋体" w:hint="eastAsia"/>
                <w:color w:val="000000"/>
                <w:kern w:val="0"/>
                <w:szCs w:val="21"/>
              </w:rPr>
              <w:t xml:space="preserve">  </w:t>
            </w:r>
          </w:p>
        </w:tc>
      </w:tr>
      <w:tr w:rsidR="00FE7587">
        <w:trPr>
          <w:trHeight w:val="52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4.</w:t>
            </w:r>
            <w:r>
              <w:rPr>
                <w:rFonts w:ascii="宋体" w:hAnsi="宋体" w:cs="宋体" w:hint="eastAsia"/>
                <w:color w:val="000000"/>
                <w:kern w:val="0"/>
                <w:szCs w:val="21"/>
              </w:rPr>
              <w:t>具有无线模块，支持</w:t>
            </w:r>
            <w:r>
              <w:rPr>
                <w:rFonts w:ascii="宋体" w:hAnsi="宋体" w:cs="宋体" w:hint="eastAsia"/>
                <w:color w:val="000000"/>
                <w:kern w:val="0"/>
                <w:szCs w:val="21"/>
              </w:rPr>
              <w:t>LTE-TDD</w:t>
            </w:r>
            <w:r>
              <w:rPr>
                <w:rFonts w:ascii="宋体" w:hAnsi="宋体" w:cs="宋体" w:hint="eastAsia"/>
                <w:color w:val="000000"/>
                <w:kern w:val="0"/>
                <w:szCs w:val="21"/>
              </w:rPr>
              <w:t>、</w:t>
            </w:r>
            <w:r>
              <w:rPr>
                <w:rFonts w:ascii="宋体" w:hAnsi="宋体" w:cs="宋体" w:hint="eastAsia"/>
                <w:color w:val="000000"/>
                <w:kern w:val="0"/>
                <w:szCs w:val="21"/>
              </w:rPr>
              <w:t>LTE-FDD</w:t>
            </w:r>
            <w:r>
              <w:rPr>
                <w:rFonts w:ascii="宋体" w:hAnsi="宋体" w:cs="宋体" w:hint="eastAsia"/>
                <w:color w:val="000000"/>
                <w:kern w:val="0"/>
                <w:szCs w:val="21"/>
              </w:rPr>
              <w:t>、</w:t>
            </w:r>
            <w:r>
              <w:rPr>
                <w:rFonts w:ascii="宋体" w:hAnsi="宋体" w:cs="宋体" w:hint="eastAsia"/>
                <w:color w:val="000000"/>
                <w:kern w:val="0"/>
                <w:szCs w:val="21"/>
              </w:rPr>
              <w:t>WCDMA</w:t>
            </w:r>
            <w:r>
              <w:rPr>
                <w:rFonts w:ascii="宋体" w:hAnsi="宋体" w:cs="宋体" w:hint="eastAsia"/>
                <w:color w:val="000000"/>
                <w:kern w:val="0"/>
                <w:szCs w:val="21"/>
              </w:rPr>
              <w:t>、</w:t>
            </w:r>
            <w:r>
              <w:rPr>
                <w:rFonts w:ascii="宋体" w:hAnsi="宋体" w:cs="宋体" w:hint="eastAsia"/>
                <w:color w:val="000000"/>
                <w:kern w:val="0"/>
                <w:szCs w:val="21"/>
              </w:rPr>
              <w:t>TD-SCDMA</w:t>
            </w:r>
            <w:r>
              <w:rPr>
                <w:rFonts w:ascii="宋体" w:hAnsi="宋体" w:cs="宋体" w:hint="eastAsia"/>
                <w:color w:val="000000"/>
                <w:kern w:val="0"/>
                <w:szCs w:val="21"/>
              </w:rPr>
              <w:t>、</w:t>
            </w:r>
            <w:r>
              <w:rPr>
                <w:rFonts w:ascii="宋体" w:hAnsi="宋体" w:cs="宋体" w:hint="eastAsia"/>
                <w:color w:val="000000"/>
                <w:kern w:val="0"/>
                <w:szCs w:val="21"/>
              </w:rPr>
              <w:t>EVDO</w:t>
            </w:r>
            <w:r>
              <w:rPr>
                <w:rFonts w:ascii="宋体" w:hAnsi="宋体" w:cs="宋体" w:hint="eastAsia"/>
                <w:color w:val="000000"/>
                <w:kern w:val="0"/>
                <w:szCs w:val="21"/>
              </w:rPr>
              <w:t>、</w:t>
            </w:r>
            <w:r>
              <w:rPr>
                <w:rFonts w:ascii="宋体" w:hAnsi="宋体" w:cs="宋体" w:hint="eastAsia"/>
                <w:color w:val="000000"/>
                <w:kern w:val="0"/>
                <w:szCs w:val="21"/>
              </w:rPr>
              <w:t>CDMA</w:t>
            </w:r>
            <w:r>
              <w:rPr>
                <w:rFonts w:ascii="宋体" w:hAnsi="宋体" w:cs="宋体" w:hint="eastAsia"/>
                <w:color w:val="000000"/>
                <w:kern w:val="0"/>
                <w:szCs w:val="21"/>
              </w:rPr>
              <w:t>、</w:t>
            </w:r>
            <w:r>
              <w:rPr>
                <w:rFonts w:ascii="宋体" w:hAnsi="宋体" w:cs="宋体" w:hint="eastAsia"/>
                <w:color w:val="000000"/>
                <w:kern w:val="0"/>
                <w:szCs w:val="21"/>
              </w:rPr>
              <w:t>GSM</w:t>
            </w:r>
            <w:r>
              <w:rPr>
                <w:rFonts w:ascii="宋体" w:hAnsi="宋体" w:cs="宋体" w:hint="eastAsia"/>
                <w:color w:val="000000"/>
                <w:kern w:val="0"/>
                <w:szCs w:val="21"/>
              </w:rPr>
              <w:t>全部网络制式；</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5. </w:t>
            </w:r>
            <w:r>
              <w:rPr>
                <w:rFonts w:ascii="宋体" w:hAnsi="宋体" w:cs="宋体" w:hint="eastAsia"/>
                <w:color w:val="000000"/>
                <w:kern w:val="0"/>
                <w:szCs w:val="21"/>
              </w:rPr>
              <w:t>支持断电保护，具有延时断电功能；</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6. </w:t>
            </w:r>
            <w:r>
              <w:rPr>
                <w:rFonts w:ascii="宋体" w:hAnsi="宋体" w:cs="宋体" w:hint="eastAsia"/>
                <w:color w:val="000000"/>
                <w:kern w:val="0"/>
                <w:szCs w:val="21"/>
              </w:rPr>
              <w:t>应同时具备右侧盲区监测功能；</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7. </w:t>
            </w:r>
            <w:r>
              <w:rPr>
                <w:rFonts w:ascii="宋体" w:hAnsi="宋体" w:cs="宋体" w:hint="eastAsia"/>
                <w:color w:val="000000"/>
                <w:kern w:val="0"/>
                <w:szCs w:val="21"/>
              </w:rPr>
              <w:t>视频编码应支持</w:t>
            </w:r>
            <w:r>
              <w:rPr>
                <w:rFonts w:ascii="宋体" w:hAnsi="宋体" w:cs="宋体" w:hint="eastAsia"/>
                <w:color w:val="000000"/>
                <w:kern w:val="0"/>
                <w:szCs w:val="21"/>
              </w:rPr>
              <w:t>H.264</w:t>
            </w:r>
            <w:r>
              <w:rPr>
                <w:rFonts w:ascii="宋体" w:hAnsi="宋体" w:cs="宋体" w:hint="eastAsia"/>
                <w:color w:val="000000"/>
                <w:kern w:val="0"/>
                <w:szCs w:val="21"/>
              </w:rPr>
              <w:t>格式，支持报警事件录像及存储；</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8. </w:t>
            </w:r>
            <w:r>
              <w:rPr>
                <w:rFonts w:ascii="宋体" w:hAnsi="宋体" w:cs="宋体" w:hint="eastAsia"/>
                <w:color w:val="000000"/>
                <w:kern w:val="0"/>
                <w:szCs w:val="21"/>
              </w:rPr>
              <w:t>图像编码应支持</w:t>
            </w:r>
            <w:r>
              <w:rPr>
                <w:rFonts w:ascii="宋体" w:hAnsi="宋体" w:cs="宋体" w:hint="eastAsia"/>
                <w:color w:val="000000"/>
                <w:kern w:val="0"/>
                <w:szCs w:val="21"/>
              </w:rPr>
              <w:t>JPG</w:t>
            </w:r>
            <w:r>
              <w:rPr>
                <w:rFonts w:ascii="宋体" w:hAnsi="宋体" w:cs="宋体" w:hint="eastAsia"/>
                <w:color w:val="000000"/>
                <w:kern w:val="0"/>
                <w:szCs w:val="21"/>
              </w:rPr>
              <w:t>格式，支持报警事件抓拍及存储；</w:t>
            </w:r>
          </w:p>
        </w:tc>
      </w:tr>
      <w:tr w:rsidR="00FE7587">
        <w:trPr>
          <w:trHeight w:val="412"/>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9. </w:t>
            </w:r>
            <w:r>
              <w:rPr>
                <w:rFonts w:ascii="宋体" w:hAnsi="宋体" w:cs="宋体" w:hint="eastAsia"/>
                <w:color w:val="000000"/>
                <w:kern w:val="0"/>
                <w:szCs w:val="21"/>
              </w:rPr>
              <w:t>a)</w:t>
            </w:r>
            <w:r>
              <w:rPr>
                <w:rFonts w:ascii="宋体" w:hAnsi="宋体" w:cs="宋体" w:hint="eastAsia"/>
                <w:color w:val="000000"/>
                <w:kern w:val="0"/>
                <w:szCs w:val="21"/>
              </w:rPr>
              <w:t>能够在全部工况环境下（至少包括白天、夜晚、顺光、侧光、逆光、树阴、阳光交替闪烁、车辆震动等）实现驾驶员驾驶状态识别；</w:t>
            </w:r>
            <w:r>
              <w:rPr>
                <w:rFonts w:ascii="宋体" w:hAnsi="宋体" w:cs="宋体" w:hint="eastAsia"/>
                <w:color w:val="000000"/>
                <w:kern w:val="0"/>
                <w:szCs w:val="21"/>
              </w:rPr>
              <w:t>b)</w:t>
            </w:r>
            <w:r>
              <w:rPr>
                <w:rFonts w:ascii="宋体" w:hAnsi="宋体" w:cs="宋体" w:hint="eastAsia"/>
                <w:color w:val="000000"/>
                <w:kern w:val="0"/>
                <w:szCs w:val="21"/>
              </w:rPr>
              <w:t>在驾驶员佩戴帽子、眼镜、墨镜（红外可穿透）、口罩等情况下正常工作；</w:t>
            </w:r>
            <w:r>
              <w:rPr>
                <w:rFonts w:ascii="宋体" w:hAnsi="宋体" w:cs="宋体" w:hint="eastAsia"/>
                <w:color w:val="000000"/>
                <w:kern w:val="0"/>
                <w:szCs w:val="21"/>
              </w:rPr>
              <w:t xml:space="preserve"> c)</w:t>
            </w:r>
            <w:r>
              <w:rPr>
                <w:rFonts w:ascii="宋体" w:hAnsi="宋体" w:cs="宋体" w:hint="eastAsia"/>
                <w:color w:val="000000"/>
                <w:kern w:val="0"/>
                <w:szCs w:val="21"/>
              </w:rPr>
              <w:t>能等根据续驾驶时长识别疲劳驾驶情况；</w:t>
            </w:r>
            <w:r>
              <w:rPr>
                <w:rFonts w:ascii="宋体" w:hAnsi="宋体" w:cs="宋体" w:hint="eastAsia"/>
                <w:color w:val="000000"/>
                <w:kern w:val="0"/>
                <w:szCs w:val="21"/>
              </w:rPr>
              <w:t>d)</w:t>
            </w:r>
            <w:r>
              <w:rPr>
                <w:rFonts w:ascii="宋体" w:hAnsi="宋体" w:cs="宋体" w:hint="eastAsia"/>
                <w:color w:val="000000"/>
                <w:kern w:val="0"/>
                <w:szCs w:val="21"/>
              </w:rPr>
              <w:t>能够识别驾驶员眨眼动作，识别准确率在</w:t>
            </w:r>
            <w:r>
              <w:rPr>
                <w:rFonts w:ascii="宋体" w:hAnsi="宋体" w:cs="宋体" w:hint="eastAsia"/>
                <w:color w:val="000000"/>
                <w:kern w:val="0"/>
                <w:szCs w:val="21"/>
              </w:rPr>
              <w:t>95</w:t>
            </w:r>
            <w:r>
              <w:rPr>
                <w:rFonts w:ascii="宋体" w:hAnsi="宋体" w:cs="宋体" w:hint="eastAsia"/>
                <w:color w:val="000000"/>
                <w:kern w:val="0"/>
                <w:szCs w:val="21"/>
              </w:rPr>
              <w:t>％以上；</w:t>
            </w:r>
            <w:r>
              <w:rPr>
                <w:rFonts w:ascii="宋体" w:hAnsi="宋体" w:cs="宋体" w:hint="eastAsia"/>
                <w:color w:val="000000"/>
                <w:kern w:val="0"/>
                <w:szCs w:val="21"/>
              </w:rPr>
              <w:t>e)</w:t>
            </w:r>
            <w:r>
              <w:rPr>
                <w:rFonts w:ascii="宋体" w:hAnsi="宋体" w:cs="宋体" w:hint="eastAsia"/>
                <w:color w:val="000000"/>
                <w:kern w:val="0"/>
                <w:szCs w:val="21"/>
              </w:rPr>
              <w:t>能够识别驾驶员打哈欠动作，识别准确率在</w:t>
            </w:r>
            <w:r>
              <w:rPr>
                <w:rFonts w:ascii="宋体" w:hAnsi="宋体" w:cs="宋体" w:hint="eastAsia"/>
                <w:color w:val="000000"/>
                <w:kern w:val="0"/>
                <w:szCs w:val="21"/>
              </w:rPr>
              <w:t>95</w:t>
            </w:r>
            <w:r>
              <w:rPr>
                <w:rFonts w:ascii="宋体" w:hAnsi="宋体" w:cs="宋体" w:hint="eastAsia"/>
                <w:color w:val="000000"/>
                <w:kern w:val="0"/>
                <w:szCs w:val="21"/>
              </w:rPr>
              <w:t>％以上；</w:t>
            </w:r>
            <w:r>
              <w:rPr>
                <w:rFonts w:ascii="宋体" w:hAnsi="宋体" w:cs="宋体" w:hint="eastAsia"/>
                <w:color w:val="000000"/>
                <w:kern w:val="0"/>
                <w:szCs w:val="21"/>
              </w:rPr>
              <w:t>f)</w:t>
            </w:r>
            <w:r>
              <w:rPr>
                <w:rFonts w:ascii="宋体" w:hAnsi="宋体" w:cs="宋体" w:hint="eastAsia"/>
                <w:color w:val="000000"/>
                <w:kern w:val="0"/>
                <w:szCs w:val="21"/>
              </w:rPr>
              <w:t>能够结合眨眼动作和打哈欠动作进行综合识别分析，实现对疲劳状态的识别准确率在</w:t>
            </w:r>
            <w:r>
              <w:rPr>
                <w:rFonts w:ascii="宋体" w:hAnsi="宋体" w:cs="宋体" w:hint="eastAsia"/>
                <w:color w:val="000000"/>
                <w:kern w:val="0"/>
                <w:szCs w:val="21"/>
              </w:rPr>
              <w:t>90</w:t>
            </w:r>
            <w:r>
              <w:rPr>
                <w:rFonts w:ascii="宋体" w:hAnsi="宋体" w:cs="宋体" w:hint="eastAsia"/>
                <w:color w:val="000000"/>
                <w:kern w:val="0"/>
                <w:szCs w:val="21"/>
              </w:rPr>
              <w:t>％以上。识别和报警的总时间延迟＜</w:t>
            </w:r>
            <w:r>
              <w:rPr>
                <w:rFonts w:ascii="宋体" w:hAnsi="宋体" w:cs="宋体" w:hint="eastAsia"/>
                <w:color w:val="000000"/>
                <w:kern w:val="0"/>
                <w:szCs w:val="21"/>
              </w:rPr>
              <w:t>2s</w:t>
            </w:r>
            <w:r>
              <w:rPr>
                <w:rFonts w:ascii="宋体" w:hAnsi="宋体" w:cs="宋体" w:hint="eastAsia"/>
                <w:color w:val="000000"/>
                <w:kern w:val="0"/>
                <w:szCs w:val="21"/>
              </w:rPr>
              <w:t>；</w:t>
            </w:r>
          </w:p>
        </w:tc>
      </w:tr>
      <w:tr w:rsidR="00FE7587">
        <w:trPr>
          <w:trHeight w:val="154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10. a)</w:t>
            </w:r>
            <w:r>
              <w:rPr>
                <w:rFonts w:ascii="宋体" w:hAnsi="宋体" w:cs="宋体" w:hint="eastAsia"/>
                <w:color w:val="000000"/>
                <w:kern w:val="0"/>
                <w:szCs w:val="21"/>
              </w:rPr>
              <w:t>能够在全部工况环境下（至少包括白天</w:t>
            </w:r>
            <w:r>
              <w:rPr>
                <w:rFonts w:ascii="宋体" w:hAnsi="宋体" w:cs="宋体" w:hint="eastAsia"/>
                <w:color w:val="000000"/>
                <w:kern w:val="0"/>
                <w:szCs w:val="21"/>
              </w:rPr>
              <w:t>、夜晚、顺光、侧光、逆光、树阴、阳光交替闪烁、车辆震动等）实现接打手持电话行为识别；</w:t>
            </w:r>
            <w:r>
              <w:rPr>
                <w:rFonts w:ascii="宋体" w:hAnsi="宋体" w:cs="宋体" w:hint="eastAsia"/>
                <w:color w:val="000000"/>
                <w:kern w:val="0"/>
                <w:szCs w:val="21"/>
              </w:rPr>
              <w:t>b)</w:t>
            </w:r>
            <w:r>
              <w:rPr>
                <w:rFonts w:ascii="宋体" w:hAnsi="宋体" w:cs="宋体" w:hint="eastAsia"/>
                <w:color w:val="000000"/>
                <w:kern w:val="0"/>
                <w:szCs w:val="21"/>
              </w:rPr>
              <w:t>对手持电话物品识别准确率在</w:t>
            </w:r>
            <w:r>
              <w:rPr>
                <w:rFonts w:ascii="宋体" w:hAnsi="宋体" w:cs="宋体" w:hint="eastAsia"/>
                <w:color w:val="000000"/>
                <w:kern w:val="0"/>
                <w:szCs w:val="21"/>
              </w:rPr>
              <w:t>95</w:t>
            </w:r>
            <w:r>
              <w:rPr>
                <w:rFonts w:ascii="宋体" w:hAnsi="宋体" w:cs="宋体" w:hint="eastAsia"/>
                <w:color w:val="000000"/>
                <w:kern w:val="0"/>
                <w:szCs w:val="21"/>
              </w:rPr>
              <w:t>％以上；</w:t>
            </w:r>
            <w:r>
              <w:rPr>
                <w:rFonts w:ascii="宋体" w:hAnsi="宋体" w:cs="宋体" w:hint="eastAsia"/>
                <w:color w:val="000000"/>
                <w:kern w:val="0"/>
                <w:szCs w:val="21"/>
              </w:rPr>
              <w:t>c)</w:t>
            </w:r>
            <w:r>
              <w:rPr>
                <w:rFonts w:ascii="宋体" w:hAnsi="宋体" w:cs="宋体" w:hint="eastAsia"/>
                <w:color w:val="000000"/>
                <w:kern w:val="0"/>
                <w:szCs w:val="21"/>
              </w:rPr>
              <w:t>对接打手持电话动作识别准确率在</w:t>
            </w:r>
            <w:r>
              <w:rPr>
                <w:rFonts w:ascii="宋体" w:hAnsi="宋体" w:cs="宋体" w:hint="eastAsia"/>
                <w:color w:val="000000"/>
                <w:kern w:val="0"/>
                <w:szCs w:val="21"/>
              </w:rPr>
              <w:t>95</w:t>
            </w:r>
            <w:r>
              <w:rPr>
                <w:rFonts w:ascii="宋体" w:hAnsi="宋体" w:cs="宋体" w:hint="eastAsia"/>
                <w:color w:val="000000"/>
                <w:kern w:val="0"/>
                <w:szCs w:val="21"/>
              </w:rPr>
              <w:t>％以上；</w:t>
            </w:r>
            <w:r>
              <w:rPr>
                <w:rFonts w:ascii="宋体" w:hAnsi="宋体" w:cs="宋体" w:hint="eastAsia"/>
                <w:color w:val="000000"/>
                <w:kern w:val="0"/>
                <w:szCs w:val="21"/>
              </w:rPr>
              <w:t>d)</w:t>
            </w:r>
            <w:r>
              <w:rPr>
                <w:rFonts w:ascii="宋体" w:hAnsi="宋体" w:cs="宋体" w:hint="eastAsia"/>
                <w:color w:val="000000"/>
                <w:kern w:val="0"/>
                <w:szCs w:val="21"/>
              </w:rPr>
              <w:t>能够结合手持电话物品和接打电话动作进行综合识别分析，实现对接打手持电话行为的综合识别率在</w:t>
            </w:r>
            <w:r>
              <w:rPr>
                <w:rFonts w:ascii="宋体" w:hAnsi="宋体" w:cs="宋体" w:hint="eastAsia"/>
                <w:color w:val="000000"/>
                <w:kern w:val="0"/>
                <w:szCs w:val="21"/>
              </w:rPr>
              <w:t>90</w:t>
            </w:r>
            <w:r>
              <w:rPr>
                <w:rFonts w:ascii="宋体" w:hAnsi="宋体" w:cs="宋体" w:hint="eastAsia"/>
                <w:color w:val="000000"/>
                <w:kern w:val="0"/>
                <w:szCs w:val="21"/>
              </w:rPr>
              <w:t>％以上，识别和报警的总时间延迟＜</w:t>
            </w:r>
            <w:r>
              <w:rPr>
                <w:rFonts w:ascii="宋体" w:hAnsi="宋体" w:cs="宋体" w:hint="eastAsia"/>
                <w:color w:val="000000"/>
                <w:kern w:val="0"/>
                <w:szCs w:val="21"/>
              </w:rPr>
              <w:t>2s</w:t>
            </w:r>
            <w:r>
              <w:rPr>
                <w:rFonts w:ascii="宋体" w:hAnsi="宋体" w:cs="宋体" w:hint="eastAsia"/>
                <w:color w:val="000000"/>
                <w:kern w:val="0"/>
                <w:szCs w:val="21"/>
              </w:rPr>
              <w:t>；</w:t>
            </w:r>
          </w:p>
        </w:tc>
      </w:tr>
      <w:tr w:rsidR="00FE7587">
        <w:trPr>
          <w:trHeight w:val="440"/>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 11. a)</w:t>
            </w:r>
            <w:r>
              <w:rPr>
                <w:rFonts w:ascii="宋体" w:hAnsi="宋体" w:cs="宋体" w:hint="eastAsia"/>
                <w:color w:val="000000"/>
                <w:kern w:val="0"/>
                <w:szCs w:val="21"/>
              </w:rPr>
              <w:t>能够在全部工况环境下（至少包括白天、夜晚、顺光、侧光、逆光、树阴、阳光交替闪烁、车辆震动等），根据设定的脸部左右和上下角度阈值，实现对驾驶员不目视前方的识别；</w:t>
            </w:r>
            <w:r>
              <w:rPr>
                <w:rFonts w:ascii="宋体" w:hAnsi="宋体" w:cs="宋体" w:hint="eastAsia"/>
                <w:color w:val="000000"/>
                <w:kern w:val="0"/>
                <w:szCs w:val="21"/>
              </w:rPr>
              <w:t>b)</w:t>
            </w:r>
            <w:r>
              <w:rPr>
                <w:rFonts w:ascii="宋体" w:hAnsi="宋体" w:cs="宋体" w:hint="eastAsia"/>
                <w:color w:val="000000"/>
                <w:kern w:val="0"/>
                <w:szCs w:val="21"/>
              </w:rPr>
              <w:t>可在驾驶员佩戴帽子、眼镜、墨镜（红外可穿透）、口罩等情况下正常工作；</w:t>
            </w:r>
            <w:r>
              <w:rPr>
                <w:rFonts w:ascii="宋体" w:hAnsi="宋体" w:cs="宋体" w:hint="eastAsia"/>
                <w:color w:val="000000"/>
                <w:kern w:val="0"/>
                <w:szCs w:val="21"/>
              </w:rPr>
              <w:t>c)</w:t>
            </w:r>
            <w:r>
              <w:rPr>
                <w:rFonts w:ascii="宋体" w:hAnsi="宋体" w:cs="宋体" w:hint="eastAsia"/>
                <w:color w:val="000000"/>
                <w:kern w:val="0"/>
                <w:szCs w:val="21"/>
              </w:rPr>
              <w:t>能够区分车辆转向、倒车、驾驶员观察后视镜等情况与不目视前方状态；并可根据实际要求，确定不目视前方报警提示阈值；</w:t>
            </w:r>
            <w:r>
              <w:rPr>
                <w:rFonts w:ascii="宋体" w:hAnsi="宋体" w:cs="宋体" w:hint="eastAsia"/>
                <w:color w:val="000000"/>
                <w:kern w:val="0"/>
                <w:szCs w:val="21"/>
              </w:rPr>
              <w:t>d)</w:t>
            </w:r>
            <w:r>
              <w:rPr>
                <w:rFonts w:ascii="宋体" w:hAnsi="宋体" w:cs="宋体" w:hint="eastAsia"/>
                <w:color w:val="000000"/>
                <w:kern w:val="0"/>
                <w:szCs w:val="21"/>
              </w:rPr>
              <w:t>不目视前方行为检测准确率应在</w:t>
            </w:r>
            <w:r>
              <w:rPr>
                <w:rFonts w:ascii="宋体" w:hAnsi="宋体" w:cs="宋体" w:hint="eastAsia"/>
                <w:color w:val="000000"/>
                <w:kern w:val="0"/>
                <w:szCs w:val="21"/>
              </w:rPr>
              <w:t>90</w:t>
            </w:r>
            <w:r>
              <w:rPr>
                <w:rFonts w:ascii="宋体" w:hAnsi="宋体" w:cs="宋体" w:hint="eastAsia"/>
                <w:color w:val="000000"/>
                <w:kern w:val="0"/>
                <w:szCs w:val="21"/>
              </w:rPr>
              <w:t>％以上，识别和报警的总时间延迟＜</w:t>
            </w:r>
            <w:r>
              <w:rPr>
                <w:rFonts w:ascii="宋体" w:hAnsi="宋体" w:cs="宋体" w:hint="eastAsia"/>
                <w:color w:val="000000"/>
                <w:kern w:val="0"/>
                <w:szCs w:val="21"/>
              </w:rPr>
              <w:t>1s</w:t>
            </w:r>
            <w:r>
              <w:rPr>
                <w:rFonts w:ascii="宋体" w:hAnsi="宋体" w:cs="宋体" w:hint="eastAsia"/>
                <w:color w:val="000000"/>
                <w:kern w:val="0"/>
                <w:szCs w:val="21"/>
              </w:rPr>
              <w:t>。</w:t>
            </w:r>
          </w:p>
        </w:tc>
      </w:tr>
      <w:tr w:rsidR="00FE7587">
        <w:trPr>
          <w:trHeight w:val="52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12. </w:t>
            </w:r>
            <w:r>
              <w:rPr>
                <w:rFonts w:ascii="宋体" w:hAnsi="宋体" w:cs="宋体" w:hint="eastAsia"/>
                <w:color w:val="000000"/>
                <w:kern w:val="0"/>
                <w:szCs w:val="21"/>
              </w:rPr>
              <w:t>实现对驾驶员不在驾驶位的识别准确率为</w:t>
            </w:r>
            <w:r>
              <w:rPr>
                <w:rFonts w:ascii="宋体" w:hAnsi="宋体" w:cs="宋体" w:hint="eastAsia"/>
                <w:color w:val="000000"/>
                <w:kern w:val="0"/>
                <w:szCs w:val="21"/>
              </w:rPr>
              <w:t>95%</w:t>
            </w:r>
            <w:r>
              <w:rPr>
                <w:rFonts w:ascii="宋体" w:hAnsi="宋体" w:cs="宋体" w:hint="eastAsia"/>
                <w:color w:val="000000"/>
                <w:kern w:val="0"/>
                <w:szCs w:val="21"/>
              </w:rPr>
              <w:t>以上，识别和报警的总时间延迟＜</w:t>
            </w:r>
            <w:r>
              <w:rPr>
                <w:rFonts w:ascii="宋体" w:hAnsi="宋体" w:cs="宋体" w:hint="eastAsia"/>
                <w:color w:val="000000"/>
                <w:kern w:val="0"/>
                <w:szCs w:val="21"/>
              </w:rPr>
              <w:t>2</w:t>
            </w:r>
            <w:r>
              <w:rPr>
                <w:rFonts w:ascii="宋体" w:hAnsi="宋体" w:cs="宋体" w:hint="eastAsia"/>
                <w:color w:val="000000"/>
                <w:kern w:val="0"/>
                <w:szCs w:val="21"/>
              </w:rPr>
              <w:t>秒；</w:t>
            </w:r>
          </w:p>
        </w:tc>
      </w:tr>
      <w:tr w:rsidR="00FE7587">
        <w:trPr>
          <w:trHeight w:val="1290"/>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13. a)</w:t>
            </w:r>
            <w:r>
              <w:rPr>
                <w:rFonts w:ascii="宋体" w:hAnsi="宋体" w:cs="宋体" w:hint="eastAsia"/>
                <w:color w:val="000000"/>
                <w:kern w:val="0"/>
                <w:szCs w:val="21"/>
              </w:rPr>
              <w:t>能等在全部工况环境下（至少包括白天、夜晚、顺光、侧光、逆光、树阴、阳光交替闪烁、车辆震动等）实现抽烟行为识别；</w:t>
            </w:r>
            <w:r>
              <w:rPr>
                <w:rFonts w:ascii="宋体" w:hAnsi="宋体" w:cs="宋体" w:hint="eastAsia"/>
                <w:color w:val="000000"/>
                <w:kern w:val="0"/>
                <w:szCs w:val="21"/>
              </w:rPr>
              <w:t xml:space="preserve"> b)</w:t>
            </w:r>
            <w:r>
              <w:rPr>
                <w:rFonts w:ascii="宋体" w:hAnsi="宋体" w:cs="宋体" w:hint="eastAsia"/>
                <w:color w:val="000000"/>
                <w:kern w:val="0"/>
                <w:szCs w:val="21"/>
              </w:rPr>
              <w:t>对香烟物品识别准确率在</w:t>
            </w:r>
            <w:r>
              <w:rPr>
                <w:rFonts w:ascii="宋体" w:hAnsi="宋体" w:cs="宋体" w:hint="eastAsia"/>
                <w:color w:val="000000"/>
                <w:kern w:val="0"/>
                <w:szCs w:val="21"/>
              </w:rPr>
              <w:t>95</w:t>
            </w:r>
            <w:r>
              <w:rPr>
                <w:rFonts w:ascii="宋体" w:hAnsi="宋体" w:cs="宋体" w:hint="eastAsia"/>
                <w:color w:val="000000"/>
                <w:kern w:val="0"/>
                <w:szCs w:val="21"/>
              </w:rPr>
              <w:t>％以</w:t>
            </w:r>
            <w:r>
              <w:rPr>
                <w:rFonts w:ascii="宋体" w:hAnsi="宋体" w:cs="宋体" w:hint="eastAsia"/>
                <w:color w:val="000000"/>
                <w:kern w:val="0"/>
                <w:szCs w:val="21"/>
              </w:rPr>
              <w:t xml:space="preserve"> </w:t>
            </w:r>
            <w:r>
              <w:rPr>
                <w:rFonts w:ascii="宋体" w:hAnsi="宋体" w:cs="宋体" w:hint="eastAsia"/>
                <w:color w:val="000000"/>
                <w:kern w:val="0"/>
                <w:szCs w:val="21"/>
              </w:rPr>
              <w:t>上；</w:t>
            </w:r>
            <w:r>
              <w:rPr>
                <w:rFonts w:ascii="宋体" w:hAnsi="宋体" w:cs="宋体" w:hint="eastAsia"/>
                <w:color w:val="000000"/>
                <w:kern w:val="0"/>
                <w:szCs w:val="21"/>
              </w:rPr>
              <w:t>c)</w:t>
            </w:r>
            <w:r>
              <w:rPr>
                <w:rFonts w:ascii="宋体" w:hAnsi="宋体" w:cs="宋体" w:hint="eastAsia"/>
                <w:color w:val="000000"/>
                <w:kern w:val="0"/>
                <w:szCs w:val="21"/>
              </w:rPr>
              <w:t>对抽烟动作识别准确率在</w:t>
            </w:r>
            <w:r>
              <w:rPr>
                <w:rFonts w:ascii="宋体" w:hAnsi="宋体" w:cs="宋体" w:hint="eastAsia"/>
                <w:color w:val="000000"/>
                <w:kern w:val="0"/>
                <w:szCs w:val="21"/>
              </w:rPr>
              <w:t>95</w:t>
            </w:r>
            <w:r>
              <w:rPr>
                <w:rFonts w:ascii="宋体" w:hAnsi="宋体" w:cs="宋体" w:hint="eastAsia"/>
                <w:color w:val="000000"/>
                <w:kern w:val="0"/>
                <w:szCs w:val="21"/>
              </w:rPr>
              <w:t>％以上；</w:t>
            </w:r>
            <w:r>
              <w:rPr>
                <w:rFonts w:ascii="宋体" w:hAnsi="宋体" w:cs="宋体" w:hint="eastAsia"/>
                <w:color w:val="000000"/>
                <w:kern w:val="0"/>
                <w:szCs w:val="21"/>
              </w:rPr>
              <w:t>d)</w:t>
            </w:r>
            <w:r>
              <w:rPr>
                <w:rFonts w:ascii="宋体" w:hAnsi="宋体" w:cs="宋体" w:hint="eastAsia"/>
                <w:color w:val="000000"/>
                <w:kern w:val="0"/>
                <w:szCs w:val="21"/>
              </w:rPr>
              <w:t>能够结合香烟物品和抽烟动作进行综合识别，实现对抽烟行为的综合识别率在</w:t>
            </w:r>
            <w:r>
              <w:rPr>
                <w:rFonts w:ascii="宋体" w:hAnsi="宋体" w:cs="宋体" w:hint="eastAsia"/>
                <w:color w:val="000000"/>
                <w:kern w:val="0"/>
                <w:szCs w:val="21"/>
              </w:rPr>
              <w:t>90</w:t>
            </w:r>
            <w:r>
              <w:rPr>
                <w:rFonts w:ascii="宋体" w:hAnsi="宋体" w:cs="宋体" w:hint="eastAsia"/>
                <w:color w:val="000000"/>
                <w:kern w:val="0"/>
                <w:szCs w:val="21"/>
              </w:rPr>
              <w:t>％以上，识别和报警的总时间延迟应＜</w:t>
            </w:r>
            <w:r>
              <w:rPr>
                <w:rFonts w:ascii="宋体" w:hAnsi="宋体" w:cs="宋体" w:hint="eastAsia"/>
                <w:color w:val="000000"/>
                <w:kern w:val="0"/>
                <w:szCs w:val="21"/>
              </w:rPr>
              <w:t>2s</w:t>
            </w:r>
            <w:r>
              <w:rPr>
                <w:rFonts w:ascii="宋体" w:hAnsi="宋体" w:cs="宋体" w:hint="eastAsia"/>
                <w:color w:val="000000"/>
                <w:kern w:val="0"/>
                <w:szCs w:val="21"/>
              </w:rPr>
              <w:t>；</w:t>
            </w:r>
          </w:p>
        </w:tc>
      </w:tr>
      <w:tr w:rsidR="00FE7587">
        <w:trPr>
          <w:trHeight w:val="52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14. </w:t>
            </w:r>
            <w:r>
              <w:rPr>
                <w:rFonts w:ascii="宋体" w:hAnsi="宋体" w:cs="宋体" w:hint="eastAsia"/>
                <w:color w:val="000000"/>
                <w:kern w:val="0"/>
                <w:szCs w:val="21"/>
              </w:rPr>
              <w:t>实现对双手同时脱离方向盘行为的综合准确率为</w:t>
            </w:r>
            <w:r>
              <w:rPr>
                <w:rFonts w:ascii="宋体" w:hAnsi="宋体" w:cs="宋体" w:hint="eastAsia"/>
                <w:color w:val="000000"/>
                <w:kern w:val="0"/>
                <w:szCs w:val="21"/>
              </w:rPr>
              <w:t>95%</w:t>
            </w:r>
            <w:r>
              <w:rPr>
                <w:rFonts w:ascii="宋体" w:hAnsi="宋体" w:cs="宋体" w:hint="eastAsia"/>
                <w:color w:val="000000"/>
                <w:kern w:val="0"/>
                <w:szCs w:val="21"/>
              </w:rPr>
              <w:t>以上，识别和报警的总时间延迟＜</w:t>
            </w:r>
            <w:r>
              <w:rPr>
                <w:rFonts w:ascii="宋体" w:hAnsi="宋体" w:cs="宋体" w:hint="eastAsia"/>
                <w:color w:val="000000"/>
                <w:kern w:val="0"/>
                <w:szCs w:val="21"/>
              </w:rPr>
              <w:t>2</w:t>
            </w:r>
            <w:r>
              <w:rPr>
                <w:rFonts w:ascii="宋体" w:hAnsi="宋体" w:cs="宋体" w:hint="eastAsia"/>
                <w:color w:val="000000"/>
                <w:kern w:val="0"/>
                <w:szCs w:val="21"/>
              </w:rPr>
              <w:t>秒；</w:t>
            </w:r>
          </w:p>
        </w:tc>
      </w:tr>
      <w:tr w:rsidR="00FE7587">
        <w:trPr>
          <w:trHeight w:val="52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15. </w:t>
            </w:r>
            <w:r>
              <w:rPr>
                <w:rFonts w:ascii="宋体" w:hAnsi="宋体" w:cs="宋体" w:hint="eastAsia"/>
                <w:color w:val="000000"/>
                <w:kern w:val="0"/>
                <w:szCs w:val="21"/>
              </w:rPr>
              <w:t>使用不透光材料遮盖摄像头后，识别并报警延迟＜</w:t>
            </w:r>
            <w:r>
              <w:rPr>
                <w:rFonts w:ascii="宋体" w:hAnsi="宋体" w:cs="宋体" w:hint="eastAsia"/>
                <w:color w:val="000000"/>
                <w:kern w:val="0"/>
                <w:szCs w:val="21"/>
              </w:rPr>
              <w:t>5s</w:t>
            </w:r>
            <w:r>
              <w:rPr>
                <w:rFonts w:ascii="宋体" w:hAnsi="宋体" w:cs="宋体" w:hint="eastAsia"/>
                <w:color w:val="000000"/>
                <w:kern w:val="0"/>
                <w:szCs w:val="21"/>
              </w:rPr>
              <w:t>、使用不透光材料遮挡摄像头后，识别准确率</w:t>
            </w:r>
            <w:r>
              <w:rPr>
                <w:rFonts w:ascii="宋体" w:hAnsi="宋体" w:cs="宋体" w:hint="eastAsia"/>
                <w:color w:val="000000"/>
                <w:kern w:val="0"/>
                <w:szCs w:val="21"/>
              </w:rPr>
              <w:t>95%</w:t>
            </w:r>
            <w:r>
              <w:rPr>
                <w:rFonts w:ascii="宋体" w:hAnsi="宋体" w:cs="宋体" w:hint="eastAsia"/>
                <w:color w:val="000000"/>
                <w:kern w:val="0"/>
                <w:szCs w:val="21"/>
              </w:rPr>
              <w:t>以上；</w:t>
            </w:r>
          </w:p>
        </w:tc>
      </w:tr>
      <w:tr w:rsidR="00FE7587">
        <w:trPr>
          <w:trHeight w:val="1290"/>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16. a)</w:t>
            </w:r>
            <w:r>
              <w:rPr>
                <w:rFonts w:ascii="宋体" w:hAnsi="宋体" w:cs="宋体" w:hint="eastAsia"/>
                <w:color w:val="000000"/>
                <w:kern w:val="0"/>
                <w:szCs w:val="21"/>
              </w:rPr>
              <w:t>能等在全部工况环境下（包括但不仅限于白天、夜晚、顺光、侧光、逆光、树阴、阳光交替闪烁、车辆震动等）实现驾驶员佩戴红外阻断型墨镜的识别；</w:t>
            </w:r>
            <w:r>
              <w:rPr>
                <w:rFonts w:ascii="宋体" w:hAnsi="宋体" w:cs="宋体" w:hint="eastAsia"/>
                <w:color w:val="000000"/>
                <w:kern w:val="0"/>
                <w:szCs w:val="21"/>
              </w:rPr>
              <w:t xml:space="preserve"> b)</w:t>
            </w:r>
            <w:r>
              <w:rPr>
                <w:rFonts w:ascii="宋体" w:hAnsi="宋体" w:cs="宋体" w:hint="eastAsia"/>
                <w:color w:val="000000"/>
                <w:kern w:val="0"/>
                <w:szCs w:val="21"/>
              </w:rPr>
              <w:t>能够检测驾驶员佩戴红外阻断型墨镜，识别准确率在</w:t>
            </w:r>
            <w:r>
              <w:rPr>
                <w:rFonts w:ascii="宋体" w:hAnsi="宋体" w:cs="宋体" w:hint="eastAsia"/>
                <w:color w:val="000000"/>
                <w:kern w:val="0"/>
                <w:szCs w:val="21"/>
              </w:rPr>
              <w:t>95</w:t>
            </w:r>
            <w:r>
              <w:rPr>
                <w:rFonts w:ascii="宋体" w:hAnsi="宋体" w:cs="宋体" w:hint="eastAsia"/>
                <w:color w:val="000000"/>
                <w:kern w:val="0"/>
                <w:szCs w:val="21"/>
              </w:rPr>
              <w:t>％以上；</w:t>
            </w:r>
            <w:r>
              <w:rPr>
                <w:rFonts w:ascii="宋体" w:hAnsi="宋体" w:cs="宋体" w:hint="eastAsia"/>
                <w:color w:val="000000"/>
                <w:kern w:val="0"/>
                <w:szCs w:val="21"/>
              </w:rPr>
              <w:t>c)</w:t>
            </w:r>
            <w:r>
              <w:rPr>
                <w:rFonts w:ascii="宋体" w:hAnsi="宋体" w:cs="宋体" w:hint="eastAsia"/>
                <w:color w:val="000000"/>
                <w:kern w:val="0"/>
                <w:szCs w:val="21"/>
              </w:rPr>
              <w:t>驾驶员佩戴红外阻断型墨镜后，识别且报警的时间延时＜</w:t>
            </w:r>
            <w:r>
              <w:rPr>
                <w:rFonts w:ascii="宋体" w:hAnsi="宋体" w:cs="宋体" w:hint="eastAsia"/>
                <w:color w:val="000000"/>
                <w:kern w:val="0"/>
                <w:szCs w:val="21"/>
              </w:rPr>
              <w:t>2S</w:t>
            </w:r>
            <w:r>
              <w:rPr>
                <w:rFonts w:ascii="宋体" w:hAnsi="宋体" w:cs="宋体" w:hint="eastAsia"/>
                <w:color w:val="000000"/>
                <w:kern w:val="0"/>
                <w:szCs w:val="21"/>
              </w:rPr>
              <w:t>。</w:t>
            </w:r>
          </w:p>
        </w:tc>
      </w:tr>
      <w:tr w:rsidR="00FE7587">
        <w:trPr>
          <w:trHeight w:val="516"/>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17. </w:t>
            </w:r>
            <w:r>
              <w:rPr>
                <w:rFonts w:ascii="宋体" w:hAnsi="宋体" w:cs="宋体" w:hint="eastAsia"/>
                <w:color w:val="000000"/>
                <w:kern w:val="0"/>
                <w:szCs w:val="21"/>
              </w:rPr>
              <w:t>车道偏离预警：当车辆在行驶状态下，车辆不打转向灯变道、压车道线或疲劳跑偏压线时触发报警。</w:t>
            </w:r>
            <w:r>
              <w:rPr>
                <w:rFonts w:ascii="宋体" w:hAnsi="宋体" w:cs="宋体" w:hint="eastAsia"/>
                <w:b/>
                <w:bCs/>
                <w:color w:val="000000"/>
                <w:kern w:val="0"/>
                <w:szCs w:val="21"/>
              </w:rPr>
              <w:t>须提供第三方检验机构出具的《车道偏离预警系统检验报告》，检测依据是</w:t>
            </w:r>
            <w:r>
              <w:rPr>
                <w:rFonts w:ascii="宋体" w:hAnsi="宋体" w:cs="宋体" w:hint="eastAsia"/>
                <w:b/>
                <w:bCs/>
                <w:color w:val="000000"/>
                <w:kern w:val="0"/>
                <w:szCs w:val="21"/>
              </w:rPr>
              <w:t>JT/T 883-2014</w:t>
            </w:r>
            <w:r>
              <w:rPr>
                <w:rFonts w:ascii="宋体" w:hAnsi="宋体" w:cs="宋体" w:hint="eastAsia"/>
                <w:b/>
                <w:bCs/>
                <w:color w:val="000000"/>
                <w:kern w:val="0"/>
                <w:szCs w:val="21"/>
              </w:rPr>
              <w:t>《营运车辆行驶危险预警系统技术要求和试验方法》、</w:t>
            </w:r>
            <w:r>
              <w:rPr>
                <w:rFonts w:ascii="宋体" w:hAnsi="宋体" w:cs="宋体" w:hint="eastAsia"/>
                <w:b/>
                <w:bCs/>
                <w:color w:val="000000"/>
                <w:kern w:val="0"/>
                <w:szCs w:val="21"/>
              </w:rPr>
              <w:t>GB/T 26773-2011</w:t>
            </w:r>
            <w:r>
              <w:rPr>
                <w:rFonts w:ascii="宋体" w:hAnsi="宋体" w:cs="宋体" w:hint="eastAsia"/>
                <w:b/>
                <w:bCs/>
                <w:color w:val="000000"/>
                <w:kern w:val="0"/>
                <w:szCs w:val="21"/>
              </w:rPr>
              <w:t>《智能运输系统车道偏离报警系统</w:t>
            </w:r>
            <w:r>
              <w:rPr>
                <w:rFonts w:ascii="宋体" w:hAnsi="宋体" w:cs="宋体" w:hint="eastAsia"/>
                <w:b/>
                <w:bCs/>
                <w:color w:val="000000"/>
                <w:kern w:val="0"/>
                <w:szCs w:val="21"/>
              </w:rPr>
              <w:lastRenderedPageBreak/>
              <w:t>性能要求与检测方法》</w:t>
            </w:r>
            <w:r>
              <w:rPr>
                <w:rFonts w:ascii="宋体" w:hAnsi="宋体" w:cs="宋体" w:hint="eastAsia"/>
                <w:color w:val="000000"/>
                <w:kern w:val="0"/>
                <w:szCs w:val="21"/>
              </w:rPr>
              <w:t>；</w:t>
            </w:r>
          </w:p>
        </w:tc>
      </w:tr>
      <w:tr w:rsidR="00FE7587">
        <w:trPr>
          <w:trHeight w:val="500"/>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18. </w:t>
            </w:r>
            <w:r>
              <w:rPr>
                <w:rFonts w:ascii="宋体" w:hAnsi="宋体" w:cs="宋体" w:hint="eastAsia"/>
                <w:color w:val="000000"/>
                <w:kern w:val="0"/>
                <w:szCs w:val="21"/>
              </w:rPr>
              <w:t>设备安装固定完成后，为了保证设备功能的完整性，需要对设备中的信息采集相关等部件进行标定，标定结果需要满足设备标定结果要求。摄像头标定时需要保证摄像头所监控的区域与视频通道号符合</w:t>
            </w:r>
            <w:r>
              <w:rPr>
                <w:rFonts w:ascii="宋体" w:hAnsi="宋体" w:cs="宋体" w:hint="eastAsia"/>
                <w:color w:val="000000"/>
                <w:kern w:val="0"/>
                <w:szCs w:val="21"/>
              </w:rPr>
              <w:t>JT/T 1076</w:t>
            </w:r>
            <w:r>
              <w:rPr>
                <w:rFonts w:ascii="宋体" w:hAnsi="宋体" w:cs="宋体" w:hint="eastAsia"/>
                <w:color w:val="000000"/>
                <w:kern w:val="0"/>
                <w:szCs w:val="21"/>
              </w:rPr>
              <w:t>中表</w:t>
            </w:r>
            <w:r>
              <w:rPr>
                <w:rFonts w:ascii="宋体" w:hAnsi="宋体" w:cs="宋体" w:hint="eastAsia"/>
                <w:color w:val="000000"/>
                <w:kern w:val="0"/>
                <w:szCs w:val="21"/>
              </w:rPr>
              <w:t>2</w:t>
            </w:r>
            <w:r>
              <w:rPr>
                <w:rFonts w:ascii="宋体" w:hAnsi="宋体" w:cs="宋体" w:hint="eastAsia"/>
                <w:color w:val="000000"/>
                <w:kern w:val="0"/>
                <w:szCs w:val="21"/>
              </w:rPr>
              <w:t>的要求</w:t>
            </w:r>
            <w:r>
              <w:rPr>
                <w:rFonts w:ascii="宋体" w:hAnsi="宋体" w:cs="宋体" w:hint="eastAsia"/>
                <w:color w:val="000000"/>
                <w:kern w:val="0"/>
                <w:szCs w:val="21"/>
              </w:rPr>
              <w:t>.</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19. </w:t>
            </w:r>
            <w:r>
              <w:rPr>
                <w:rFonts w:ascii="宋体" w:hAnsi="宋体" w:cs="宋体" w:hint="eastAsia"/>
                <w:color w:val="000000"/>
                <w:kern w:val="0"/>
                <w:szCs w:val="21"/>
              </w:rPr>
              <w:t>支持碰撞、翻车、急转弯识别并自动备份。</w:t>
            </w:r>
          </w:p>
        </w:tc>
      </w:tr>
      <w:tr w:rsidR="00FE7587">
        <w:trPr>
          <w:trHeight w:val="52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20. </w:t>
            </w:r>
            <w:r>
              <w:rPr>
                <w:rFonts w:ascii="宋体" w:hAnsi="宋体" w:cs="宋体" w:hint="eastAsia"/>
                <w:color w:val="000000"/>
                <w:kern w:val="0"/>
                <w:szCs w:val="21"/>
              </w:rPr>
              <w:t>设备在正常工作条件下，连续工作</w:t>
            </w:r>
            <w:r>
              <w:rPr>
                <w:rFonts w:ascii="宋体" w:hAnsi="宋体" w:cs="宋体" w:hint="eastAsia"/>
                <w:color w:val="000000"/>
                <w:kern w:val="0"/>
                <w:szCs w:val="21"/>
              </w:rPr>
              <w:t>168h</w:t>
            </w:r>
            <w:r>
              <w:rPr>
                <w:rFonts w:ascii="宋体" w:hAnsi="宋体" w:cs="宋体" w:hint="eastAsia"/>
                <w:color w:val="000000"/>
                <w:kern w:val="0"/>
                <w:szCs w:val="21"/>
              </w:rPr>
              <w:t>，不应出现电、机械或操作系统的故障。</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21. </w:t>
            </w:r>
            <w:r>
              <w:rPr>
                <w:rFonts w:ascii="宋体" w:hAnsi="宋体" w:cs="宋体" w:hint="eastAsia"/>
                <w:color w:val="000000"/>
                <w:kern w:val="0"/>
                <w:szCs w:val="21"/>
              </w:rPr>
              <w:t>应能在输入</w:t>
            </w:r>
            <w:r>
              <w:rPr>
                <w:rFonts w:ascii="宋体" w:hAnsi="宋体" w:cs="宋体" w:hint="eastAsia"/>
                <w:color w:val="000000"/>
                <w:kern w:val="0"/>
                <w:szCs w:val="21"/>
              </w:rPr>
              <w:t>DC +9~ +36V</w:t>
            </w:r>
            <w:r>
              <w:rPr>
                <w:rFonts w:ascii="宋体" w:hAnsi="宋体" w:cs="宋体" w:hint="eastAsia"/>
                <w:color w:val="000000"/>
                <w:kern w:val="0"/>
                <w:szCs w:val="21"/>
              </w:rPr>
              <w:t>范围内正常工作</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22. IP</w:t>
            </w:r>
            <w:r>
              <w:rPr>
                <w:rFonts w:ascii="宋体" w:hAnsi="宋体" w:cs="宋体" w:hint="eastAsia"/>
                <w:color w:val="000000"/>
                <w:kern w:val="0"/>
                <w:szCs w:val="21"/>
              </w:rPr>
              <w:t>等级</w:t>
            </w:r>
            <w:r>
              <w:rPr>
                <w:rFonts w:ascii="宋体" w:hAnsi="宋体" w:cs="宋体" w:hint="eastAsia"/>
                <w:color w:val="000000"/>
                <w:kern w:val="0"/>
                <w:szCs w:val="21"/>
              </w:rPr>
              <w:t xml:space="preserve"> </w:t>
            </w:r>
            <w:r>
              <w:rPr>
                <w:rFonts w:ascii="宋体" w:hAnsi="宋体" w:cs="宋体" w:hint="eastAsia"/>
                <w:color w:val="000000"/>
                <w:kern w:val="0"/>
                <w:szCs w:val="21"/>
              </w:rPr>
              <w:t>≥</w:t>
            </w:r>
            <w:r>
              <w:rPr>
                <w:rFonts w:ascii="宋体" w:hAnsi="宋体" w:cs="宋体" w:hint="eastAsia"/>
                <w:color w:val="000000"/>
                <w:kern w:val="0"/>
                <w:szCs w:val="21"/>
              </w:rPr>
              <w:t>IP54</w:t>
            </w:r>
            <w:r>
              <w:rPr>
                <w:rFonts w:ascii="宋体" w:hAnsi="宋体" w:cs="宋体" w:hint="eastAsia"/>
                <w:color w:val="000000"/>
                <w:kern w:val="0"/>
                <w:szCs w:val="21"/>
              </w:rPr>
              <w:t>。</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23. </w:t>
            </w:r>
            <w:r>
              <w:rPr>
                <w:rFonts w:ascii="宋体" w:hAnsi="宋体" w:cs="宋体" w:hint="eastAsia"/>
                <w:color w:val="000000"/>
                <w:kern w:val="0"/>
                <w:szCs w:val="21"/>
              </w:rPr>
              <w:t>工作温度</w:t>
            </w:r>
            <w:r>
              <w:rPr>
                <w:rFonts w:ascii="宋体" w:hAnsi="宋体" w:cs="宋体" w:hint="eastAsia"/>
                <w:color w:val="000000"/>
                <w:kern w:val="0"/>
                <w:szCs w:val="21"/>
              </w:rPr>
              <w:t xml:space="preserve"> -20</w:t>
            </w:r>
            <w:r>
              <w:rPr>
                <w:rFonts w:ascii="宋体" w:hAnsi="宋体" w:cs="宋体" w:hint="eastAsia"/>
                <w:color w:val="000000"/>
                <w:kern w:val="0"/>
                <w:szCs w:val="21"/>
              </w:rPr>
              <w:t>℃</w:t>
            </w:r>
            <w:r>
              <w:rPr>
                <w:rFonts w:ascii="宋体" w:hAnsi="宋体" w:cs="宋体" w:hint="eastAsia"/>
                <w:color w:val="000000"/>
                <w:kern w:val="0"/>
                <w:szCs w:val="21"/>
              </w:rPr>
              <w:t xml:space="preserve"> - </w:t>
            </w:r>
            <w:r>
              <w:rPr>
                <w:rFonts w:ascii="宋体" w:hAnsi="宋体" w:cs="宋体" w:hint="eastAsia"/>
                <w:color w:val="000000"/>
                <w:kern w:val="0"/>
                <w:szCs w:val="21"/>
              </w:rPr>
              <w:t>＋</w:t>
            </w:r>
            <w:r>
              <w:rPr>
                <w:rFonts w:ascii="宋体" w:hAnsi="宋体" w:cs="宋体" w:hint="eastAsia"/>
                <w:color w:val="000000"/>
                <w:kern w:val="0"/>
                <w:szCs w:val="21"/>
              </w:rPr>
              <w:t>70</w:t>
            </w:r>
            <w:r>
              <w:rPr>
                <w:rFonts w:ascii="宋体" w:hAnsi="宋体" w:cs="宋体" w:hint="eastAsia"/>
                <w:color w:val="000000"/>
                <w:kern w:val="0"/>
                <w:szCs w:val="21"/>
              </w:rPr>
              <w:t>℃</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24. </w:t>
            </w:r>
            <w:r>
              <w:rPr>
                <w:rFonts w:ascii="宋体" w:hAnsi="宋体" w:cs="宋体" w:hint="eastAsia"/>
                <w:color w:val="000000"/>
                <w:kern w:val="0"/>
                <w:szCs w:val="21"/>
              </w:rPr>
              <w:t>工作湿度</w:t>
            </w:r>
            <w:r>
              <w:rPr>
                <w:rFonts w:ascii="宋体" w:hAnsi="宋体" w:cs="宋体" w:hint="eastAsia"/>
                <w:color w:val="000000"/>
                <w:kern w:val="0"/>
                <w:szCs w:val="21"/>
              </w:rPr>
              <w:t xml:space="preserve"> 10</w:t>
            </w:r>
            <w:r>
              <w:rPr>
                <w:rFonts w:ascii="宋体" w:hAnsi="宋体" w:cs="宋体" w:hint="eastAsia"/>
                <w:color w:val="000000"/>
                <w:kern w:val="0"/>
                <w:szCs w:val="21"/>
              </w:rPr>
              <w:t>％</w:t>
            </w:r>
            <w:r>
              <w:rPr>
                <w:rFonts w:ascii="宋体" w:hAnsi="宋体" w:cs="宋体" w:hint="eastAsia"/>
                <w:color w:val="000000"/>
                <w:kern w:val="0"/>
                <w:szCs w:val="21"/>
              </w:rPr>
              <w:t xml:space="preserve"> - 95</w:t>
            </w:r>
            <w:r>
              <w:rPr>
                <w:rFonts w:ascii="宋体" w:hAnsi="宋体" w:cs="宋体" w:hint="eastAsia"/>
                <w:color w:val="000000"/>
                <w:kern w:val="0"/>
                <w:szCs w:val="21"/>
              </w:rPr>
              <w:t>％</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restart"/>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ADAS</w:t>
            </w:r>
            <w:r>
              <w:rPr>
                <w:rFonts w:ascii="宋体" w:hAnsi="宋体" w:cs="宋体" w:hint="eastAsia"/>
                <w:color w:val="000000"/>
                <w:kern w:val="0"/>
                <w:szCs w:val="21"/>
              </w:rPr>
              <w:t>摄像机</w:t>
            </w: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1. </w:t>
            </w:r>
            <w:r>
              <w:rPr>
                <w:rFonts w:ascii="宋体" w:hAnsi="宋体" w:cs="宋体" w:hint="eastAsia"/>
                <w:color w:val="000000"/>
                <w:kern w:val="0"/>
                <w:szCs w:val="21"/>
              </w:rPr>
              <w:t>传感器类型</w:t>
            </w:r>
            <w:r>
              <w:rPr>
                <w:rFonts w:ascii="宋体" w:hAnsi="宋体" w:cs="宋体" w:hint="eastAsia"/>
                <w:color w:val="000000"/>
                <w:kern w:val="0"/>
                <w:szCs w:val="21"/>
              </w:rPr>
              <w:t xml:space="preserve"> 1.0 Mega Progressive Scan CMOS</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2. 6mm</w:t>
            </w:r>
            <w:r>
              <w:rPr>
                <w:rFonts w:ascii="宋体" w:hAnsi="宋体" w:cs="宋体" w:hint="eastAsia"/>
                <w:color w:val="000000"/>
                <w:kern w:val="0"/>
                <w:szCs w:val="21"/>
              </w:rPr>
              <w:t>镜头</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3. </w:t>
            </w:r>
            <w:r>
              <w:rPr>
                <w:rFonts w:ascii="宋体" w:hAnsi="宋体" w:cs="宋体" w:hint="eastAsia"/>
                <w:color w:val="000000"/>
                <w:kern w:val="0"/>
                <w:szCs w:val="21"/>
              </w:rPr>
              <w:t>水平视角≥</w:t>
            </w:r>
            <w:r>
              <w:rPr>
                <w:rFonts w:ascii="宋体" w:hAnsi="宋体" w:cs="宋体" w:hint="eastAsia"/>
                <w:color w:val="000000"/>
                <w:kern w:val="0"/>
                <w:szCs w:val="21"/>
              </w:rPr>
              <w:t>52</w:t>
            </w:r>
            <w:r>
              <w:rPr>
                <w:rFonts w:ascii="宋体" w:hAnsi="宋体" w:cs="宋体" w:hint="eastAsia"/>
                <w:color w:val="000000"/>
                <w:kern w:val="0"/>
                <w:szCs w:val="21"/>
              </w:rPr>
              <w:t>度</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4. </w:t>
            </w:r>
            <w:r>
              <w:rPr>
                <w:rFonts w:ascii="宋体" w:hAnsi="宋体" w:cs="宋体" w:hint="eastAsia"/>
                <w:color w:val="000000"/>
                <w:kern w:val="0"/>
                <w:szCs w:val="21"/>
              </w:rPr>
              <w:t>分辨率≥</w:t>
            </w:r>
            <w:r>
              <w:rPr>
                <w:rFonts w:ascii="宋体" w:hAnsi="宋体" w:cs="宋体" w:hint="eastAsia"/>
                <w:color w:val="000000"/>
                <w:kern w:val="0"/>
                <w:szCs w:val="21"/>
              </w:rPr>
              <w:t>720P@30fps TVI</w:t>
            </w:r>
            <w:r>
              <w:rPr>
                <w:rFonts w:ascii="宋体" w:hAnsi="宋体" w:cs="宋体" w:hint="eastAsia"/>
                <w:color w:val="000000"/>
                <w:kern w:val="0"/>
                <w:szCs w:val="21"/>
              </w:rPr>
              <w:t>或</w:t>
            </w:r>
            <w:r>
              <w:rPr>
                <w:rFonts w:ascii="宋体" w:hAnsi="宋体" w:cs="宋体" w:hint="eastAsia"/>
                <w:color w:val="000000"/>
                <w:kern w:val="0"/>
                <w:szCs w:val="21"/>
              </w:rPr>
              <w:t>AHD</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5. </w:t>
            </w:r>
            <w:r>
              <w:rPr>
                <w:rFonts w:ascii="宋体" w:hAnsi="宋体" w:cs="宋体" w:hint="eastAsia"/>
                <w:color w:val="000000"/>
                <w:kern w:val="0"/>
                <w:szCs w:val="21"/>
              </w:rPr>
              <w:t>低照度</w:t>
            </w:r>
            <w:r>
              <w:rPr>
                <w:rFonts w:ascii="宋体" w:hAnsi="宋体" w:cs="宋体" w:hint="eastAsia"/>
                <w:color w:val="000000"/>
                <w:kern w:val="0"/>
                <w:szCs w:val="21"/>
              </w:rPr>
              <w:t xml:space="preserve"> </w:t>
            </w:r>
            <w:r>
              <w:rPr>
                <w:rFonts w:ascii="宋体" w:hAnsi="宋体" w:cs="宋体" w:hint="eastAsia"/>
                <w:color w:val="000000"/>
                <w:kern w:val="0"/>
                <w:szCs w:val="21"/>
              </w:rPr>
              <w:t>≥</w:t>
            </w:r>
            <w:r>
              <w:rPr>
                <w:rFonts w:ascii="宋体" w:hAnsi="宋体" w:cs="宋体" w:hint="eastAsia"/>
                <w:color w:val="000000"/>
                <w:kern w:val="0"/>
                <w:szCs w:val="21"/>
              </w:rPr>
              <w:t>0.1 Lux</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6. </w:t>
            </w:r>
            <w:r>
              <w:rPr>
                <w:rFonts w:ascii="宋体" w:hAnsi="宋体" w:cs="宋体" w:hint="eastAsia"/>
                <w:color w:val="000000"/>
                <w:kern w:val="0"/>
                <w:szCs w:val="21"/>
              </w:rPr>
              <w:t>专业车载接口，内置扬声器（用于报警语音提醒）</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7. </w:t>
            </w:r>
            <w:r>
              <w:rPr>
                <w:rFonts w:ascii="宋体" w:hAnsi="宋体" w:cs="宋体" w:hint="eastAsia"/>
                <w:color w:val="000000"/>
                <w:kern w:val="0"/>
                <w:szCs w:val="21"/>
              </w:rPr>
              <w:t>自带≥</w:t>
            </w:r>
            <w:r>
              <w:rPr>
                <w:rFonts w:ascii="宋体" w:hAnsi="宋体" w:cs="宋体" w:hint="eastAsia"/>
                <w:color w:val="000000"/>
                <w:kern w:val="0"/>
                <w:szCs w:val="21"/>
              </w:rPr>
              <w:t>2m</w:t>
            </w:r>
            <w:r>
              <w:rPr>
                <w:rFonts w:ascii="宋体" w:hAnsi="宋体" w:cs="宋体" w:hint="eastAsia"/>
                <w:color w:val="000000"/>
                <w:kern w:val="0"/>
                <w:szCs w:val="21"/>
              </w:rPr>
              <w:t>尾线</w:t>
            </w:r>
          </w:p>
        </w:tc>
      </w:tr>
      <w:tr w:rsidR="00FE7587">
        <w:trPr>
          <w:trHeight w:val="52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restart"/>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DSM</w:t>
            </w:r>
            <w:r>
              <w:rPr>
                <w:rFonts w:ascii="宋体" w:hAnsi="宋体" w:cs="宋体" w:hint="eastAsia"/>
                <w:color w:val="000000"/>
                <w:kern w:val="0"/>
                <w:szCs w:val="21"/>
              </w:rPr>
              <w:t>摄像机</w:t>
            </w: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用于疲劳驾驶报警、危险驾驶报警等功能的图像采集。主要技术规格要求：</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1. </w:t>
            </w:r>
            <w:r>
              <w:rPr>
                <w:rFonts w:ascii="宋体" w:hAnsi="宋体" w:cs="宋体" w:hint="eastAsia"/>
                <w:color w:val="000000"/>
                <w:kern w:val="0"/>
                <w:szCs w:val="21"/>
              </w:rPr>
              <w:t>图像采集分辨率≥</w:t>
            </w:r>
            <w:r>
              <w:rPr>
                <w:rFonts w:ascii="宋体" w:hAnsi="宋体" w:cs="宋体" w:hint="eastAsia"/>
                <w:color w:val="000000"/>
                <w:kern w:val="0"/>
                <w:szCs w:val="21"/>
              </w:rPr>
              <w:t>1280</w:t>
            </w:r>
            <w:r>
              <w:rPr>
                <w:rFonts w:ascii="宋体" w:hAnsi="宋体" w:cs="宋体" w:hint="eastAsia"/>
                <w:color w:val="000000"/>
                <w:kern w:val="0"/>
                <w:szCs w:val="21"/>
              </w:rPr>
              <w:t>×</w:t>
            </w:r>
            <w:r>
              <w:rPr>
                <w:rFonts w:ascii="宋体" w:hAnsi="宋体" w:cs="宋体" w:hint="eastAsia"/>
                <w:color w:val="000000"/>
                <w:kern w:val="0"/>
                <w:szCs w:val="21"/>
              </w:rPr>
              <w:t>720</w:t>
            </w:r>
            <w:r>
              <w:rPr>
                <w:rFonts w:ascii="宋体" w:hAnsi="宋体" w:cs="宋体" w:hint="eastAsia"/>
                <w:color w:val="000000"/>
                <w:kern w:val="0"/>
                <w:szCs w:val="21"/>
              </w:rPr>
              <w:t>；</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2. </w:t>
            </w:r>
            <w:r>
              <w:rPr>
                <w:rFonts w:ascii="宋体" w:hAnsi="宋体" w:cs="宋体" w:hint="eastAsia"/>
                <w:color w:val="000000"/>
                <w:kern w:val="0"/>
                <w:szCs w:val="21"/>
              </w:rPr>
              <w:t>图像采集帧率≥</w:t>
            </w:r>
            <w:r>
              <w:rPr>
                <w:rFonts w:ascii="宋体" w:hAnsi="宋体" w:cs="宋体" w:hint="eastAsia"/>
                <w:color w:val="000000"/>
                <w:kern w:val="0"/>
                <w:szCs w:val="21"/>
              </w:rPr>
              <w:t>30fps</w:t>
            </w:r>
            <w:r>
              <w:rPr>
                <w:rFonts w:ascii="宋体" w:hAnsi="宋体" w:cs="宋体" w:hint="eastAsia"/>
                <w:color w:val="000000"/>
                <w:kern w:val="0"/>
                <w:szCs w:val="21"/>
              </w:rPr>
              <w:t>；</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3. </w:t>
            </w:r>
            <w:r>
              <w:rPr>
                <w:rFonts w:ascii="宋体" w:hAnsi="宋体" w:cs="宋体" w:hint="eastAsia"/>
                <w:color w:val="000000"/>
                <w:kern w:val="0"/>
                <w:szCs w:val="21"/>
              </w:rPr>
              <w:t>具备红外补光</w:t>
            </w:r>
            <w:r>
              <w:rPr>
                <w:rFonts w:ascii="宋体" w:hAnsi="宋体" w:cs="宋体" w:hint="eastAsia"/>
                <w:color w:val="000000"/>
                <w:kern w:val="0"/>
                <w:szCs w:val="21"/>
              </w:rPr>
              <w:t>,</w:t>
            </w:r>
            <w:r>
              <w:rPr>
                <w:rFonts w:ascii="宋体" w:hAnsi="宋体" w:cs="宋体" w:hint="eastAsia"/>
                <w:color w:val="000000"/>
                <w:kern w:val="0"/>
                <w:szCs w:val="21"/>
              </w:rPr>
              <w:t>可穿透墨镜；</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4. </w:t>
            </w:r>
            <w:r>
              <w:rPr>
                <w:rFonts w:ascii="宋体" w:hAnsi="宋体" w:cs="宋体" w:hint="eastAsia"/>
                <w:color w:val="000000"/>
                <w:kern w:val="0"/>
                <w:szCs w:val="21"/>
              </w:rPr>
              <w:t>视频输出接口应采用航空接口；</w:t>
            </w:r>
          </w:p>
        </w:tc>
      </w:tr>
      <w:tr w:rsidR="00FE7587">
        <w:trPr>
          <w:trHeight w:val="52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5. </w:t>
            </w:r>
            <w:r>
              <w:rPr>
                <w:rFonts w:ascii="宋体" w:hAnsi="宋体" w:cs="宋体" w:hint="eastAsia"/>
                <w:color w:val="000000"/>
                <w:kern w:val="0"/>
                <w:szCs w:val="21"/>
              </w:rPr>
              <w:t>为保护驾驶员眼睛安全，</w:t>
            </w:r>
            <w:r>
              <w:rPr>
                <w:rFonts w:ascii="宋体" w:hAnsi="宋体" w:cs="宋体" w:hint="eastAsia"/>
                <w:color w:val="000000"/>
                <w:kern w:val="0"/>
                <w:szCs w:val="21"/>
              </w:rPr>
              <w:t xml:space="preserve"> </w:t>
            </w:r>
            <w:r>
              <w:rPr>
                <w:rFonts w:ascii="宋体" w:hAnsi="宋体" w:cs="宋体" w:hint="eastAsia"/>
                <w:color w:val="000000"/>
                <w:kern w:val="0"/>
                <w:szCs w:val="21"/>
              </w:rPr>
              <w:t>产品需具备</w:t>
            </w:r>
            <w:r>
              <w:rPr>
                <w:rFonts w:ascii="宋体" w:hAnsi="宋体" w:cs="宋体" w:hint="eastAsia"/>
                <w:color w:val="000000"/>
                <w:kern w:val="0"/>
                <w:szCs w:val="21"/>
              </w:rPr>
              <w:t>IEC 62471:2006</w:t>
            </w:r>
            <w:r>
              <w:rPr>
                <w:rFonts w:ascii="宋体" w:hAnsi="宋体" w:cs="宋体" w:hint="eastAsia"/>
                <w:color w:val="000000"/>
                <w:kern w:val="0"/>
                <w:szCs w:val="21"/>
              </w:rPr>
              <w:t>光辐射安全检测认证。</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6. </w:t>
            </w:r>
            <w:r>
              <w:rPr>
                <w:rFonts w:ascii="宋体" w:hAnsi="宋体" w:cs="宋体" w:hint="eastAsia"/>
                <w:color w:val="000000"/>
                <w:kern w:val="0"/>
                <w:szCs w:val="21"/>
              </w:rPr>
              <w:t>支持声光报警；</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7. </w:t>
            </w:r>
            <w:r>
              <w:rPr>
                <w:rFonts w:ascii="宋体" w:hAnsi="宋体" w:cs="宋体" w:hint="eastAsia"/>
                <w:color w:val="000000"/>
                <w:kern w:val="0"/>
                <w:szCs w:val="21"/>
              </w:rPr>
              <w:t>支持防水雾、防尘、防抖、防振。</w:t>
            </w:r>
          </w:p>
        </w:tc>
      </w:tr>
      <w:tr w:rsidR="00FE7587">
        <w:trPr>
          <w:trHeight w:val="52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摄像头延长线</w:t>
            </w: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摄像机延长线</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restart"/>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司机安全驾驶辅助</w:t>
            </w:r>
            <w:r>
              <w:rPr>
                <w:rFonts w:ascii="宋体" w:hAnsi="宋体" w:cs="宋体" w:hint="eastAsia"/>
                <w:color w:val="000000"/>
                <w:kern w:val="0"/>
                <w:szCs w:val="21"/>
              </w:rPr>
              <w:t>360</w:t>
            </w:r>
            <w:r>
              <w:rPr>
                <w:rFonts w:ascii="宋体" w:hAnsi="宋体" w:cs="宋体" w:hint="eastAsia"/>
                <w:color w:val="000000"/>
                <w:kern w:val="0"/>
                <w:szCs w:val="21"/>
              </w:rPr>
              <w:t>主机</w:t>
            </w: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1. </w:t>
            </w:r>
            <w:r>
              <w:rPr>
                <w:rFonts w:ascii="宋体" w:hAnsi="宋体" w:cs="宋体" w:hint="eastAsia"/>
                <w:color w:val="000000"/>
                <w:kern w:val="0"/>
                <w:szCs w:val="21"/>
              </w:rPr>
              <w:t>应采用支持深度学习的嵌入式处理器；</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2. </w:t>
            </w:r>
            <w:r>
              <w:rPr>
                <w:rFonts w:ascii="宋体" w:hAnsi="宋体" w:cs="宋体" w:hint="eastAsia"/>
                <w:color w:val="000000"/>
                <w:kern w:val="0"/>
                <w:szCs w:val="21"/>
              </w:rPr>
              <w:t>视频输入≥</w:t>
            </w:r>
            <w:r>
              <w:rPr>
                <w:rFonts w:ascii="宋体" w:hAnsi="宋体" w:cs="宋体" w:hint="eastAsia"/>
                <w:color w:val="000000"/>
                <w:kern w:val="0"/>
                <w:szCs w:val="21"/>
              </w:rPr>
              <w:t>4</w:t>
            </w:r>
            <w:r>
              <w:rPr>
                <w:rFonts w:ascii="宋体" w:hAnsi="宋体" w:cs="宋体" w:hint="eastAsia"/>
                <w:color w:val="000000"/>
                <w:kern w:val="0"/>
                <w:szCs w:val="21"/>
              </w:rPr>
              <w:t>路，应至少支持</w:t>
            </w:r>
            <w:r>
              <w:rPr>
                <w:rFonts w:ascii="宋体" w:hAnsi="宋体" w:cs="宋体" w:hint="eastAsia"/>
                <w:color w:val="000000"/>
                <w:kern w:val="0"/>
                <w:szCs w:val="21"/>
              </w:rPr>
              <w:t>TVI/CVBS/AHD</w:t>
            </w:r>
            <w:r>
              <w:rPr>
                <w:rFonts w:ascii="宋体" w:hAnsi="宋体" w:cs="宋体" w:hint="eastAsia"/>
                <w:color w:val="000000"/>
                <w:kern w:val="0"/>
                <w:szCs w:val="21"/>
              </w:rPr>
              <w:t>其中一种；</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3. </w:t>
            </w:r>
            <w:r>
              <w:rPr>
                <w:rFonts w:ascii="宋体" w:hAnsi="宋体" w:cs="宋体" w:hint="eastAsia"/>
                <w:color w:val="000000"/>
                <w:kern w:val="0"/>
                <w:szCs w:val="21"/>
              </w:rPr>
              <w:t>视频输出≥</w:t>
            </w:r>
            <w:r>
              <w:rPr>
                <w:rFonts w:ascii="宋体" w:hAnsi="宋体" w:cs="宋体" w:hint="eastAsia"/>
                <w:color w:val="000000"/>
                <w:kern w:val="0"/>
                <w:szCs w:val="21"/>
              </w:rPr>
              <w:t>1</w:t>
            </w:r>
            <w:r>
              <w:rPr>
                <w:rFonts w:ascii="宋体" w:hAnsi="宋体" w:cs="宋体" w:hint="eastAsia"/>
                <w:color w:val="000000"/>
                <w:kern w:val="0"/>
                <w:szCs w:val="21"/>
              </w:rPr>
              <w:t>路，支持</w:t>
            </w:r>
            <w:r>
              <w:rPr>
                <w:rFonts w:ascii="宋体" w:hAnsi="宋体" w:cs="宋体" w:hint="eastAsia"/>
                <w:color w:val="000000"/>
                <w:kern w:val="0"/>
                <w:szCs w:val="21"/>
              </w:rPr>
              <w:t>TVI/CVBS/AHD</w:t>
            </w:r>
            <w:r>
              <w:rPr>
                <w:rFonts w:ascii="宋体" w:hAnsi="宋体" w:cs="宋体" w:hint="eastAsia"/>
                <w:color w:val="000000"/>
                <w:kern w:val="0"/>
                <w:szCs w:val="21"/>
              </w:rPr>
              <w:t>；</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4. </w:t>
            </w:r>
            <w:r>
              <w:rPr>
                <w:rFonts w:ascii="宋体" w:hAnsi="宋体" w:cs="宋体" w:hint="eastAsia"/>
                <w:color w:val="000000"/>
                <w:kern w:val="0"/>
                <w:szCs w:val="21"/>
              </w:rPr>
              <w:t>视频编码应支持</w:t>
            </w:r>
            <w:r>
              <w:rPr>
                <w:rFonts w:ascii="宋体" w:hAnsi="宋体" w:cs="宋体" w:hint="eastAsia"/>
                <w:color w:val="000000"/>
                <w:kern w:val="0"/>
                <w:szCs w:val="21"/>
              </w:rPr>
              <w:t>H.264</w:t>
            </w:r>
            <w:r>
              <w:rPr>
                <w:rFonts w:ascii="宋体" w:hAnsi="宋体" w:cs="宋体" w:hint="eastAsia"/>
                <w:color w:val="000000"/>
                <w:kern w:val="0"/>
                <w:szCs w:val="21"/>
              </w:rPr>
              <w:t>格式；</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5. </w:t>
            </w:r>
            <w:r>
              <w:rPr>
                <w:rFonts w:ascii="宋体" w:hAnsi="宋体" w:cs="宋体" w:hint="eastAsia"/>
                <w:color w:val="000000"/>
                <w:kern w:val="0"/>
                <w:szCs w:val="21"/>
              </w:rPr>
              <w:t>存储卡接口≥</w:t>
            </w:r>
            <w:r>
              <w:rPr>
                <w:rFonts w:ascii="宋体" w:hAnsi="宋体" w:cs="宋体" w:hint="eastAsia"/>
                <w:color w:val="000000"/>
                <w:kern w:val="0"/>
                <w:szCs w:val="21"/>
              </w:rPr>
              <w:t>1</w:t>
            </w:r>
            <w:r>
              <w:rPr>
                <w:rFonts w:ascii="宋体" w:hAnsi="宋体" w:cs="宋体" w:hint="eastAsia"/>
                <w:color w:val="000000"/>
                <w:kern w:val="0"/>
                <w:szCs w:val="21"/>
              </w:rPr>
              <w:t>个；</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6. USB</w:t>
            </w:r>
            <w:r>
              <w:rPr>
                <w:rFonts w:ascii="宋体" w:hAnsi="宋体" w:cs="宋体" w:hint="eastAsia"/>
                <w:color w:val="000000"/>
                <w:kern w:val="0"/>
                <w:szCs w:val="21"/>
              </w:rPr>
              <w:t>接口≥</w:t>
            </w:r>
            <w:r>
              <w:rPr>
                <w:rFonts w:ascii="宋体" w:hAnsi="宋体" w:cs="宋体" w:hint="eastAsia"/>
                <w:color w:val="000000"/>
                <w:kern w:val="0"/>
                <w:szCs w:val="21"/>
              </w:rPr>
              <w:t>1</w:t>
            </w:r>
            <w:r>
              <w:rPr>
                <w:rFonts w:ascii="宋体" w:hAnsi="宋体" w:cs="宋体" w:hint="eastAsia"/>
                <w:color w:val="000000"/>
                <w:kern w:val="0"/>
                <w:szCs w:val="21"/>
              </w:rPr>
              <w:t>个</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7. </w:t>
            </w:r>
            <w:r>
              <w:rPr>
                <w:rFonts w:ascii="宋体" w:hAnsi="宋体" w:cs="宋体" w:hint="eastAsia"/>
                <w:color w:val="000000"/>
                <w:kern w:val="0"/>
                <w:szCs w:val="21"/>
              </w:rPr>
              <w:t>防护等级≥</w:t>
            </w:r>
            <w:r>
              <w:rPr>
                <w:rFonts w:ascii="宋体" w:hAnsi="宋体" w:cs="宋体" w:hint="eastAsia"/>
                <w:color w:val="000000"/>
                <w:kern w:val="0"/>
                <w:szCs w:val="21"/>
              </w:rPr>
              <w:t>IP50;</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8. </w:t>
            </w:r>
            <w:r>
              <w:rPr>
                <w:rFonts w:ascii="宋体" w:hAnsi="宋体" w:cs="宋体" w:hint="eastAsia"/>
                <w:color w:val="000000"/>
                <w:kern w:val="0"/>
                <w:szCs w:val="21"/>
              </w:rPr>
              <w:t>电源输入：</w:t>
            </w:r>
            <w:r>
              <w:rPr>
                <w:rFonts w:ascii="宋体" w:hAnsi="宋体" w:cs="宋体" w:hint="eastAsia"/>
                <w:color w:val="000000"/>
                <w:kern w:val="0"/>
                <w:szCs w:val="21"/>
              </w:rPr>
              <w:t>DC 9V~16V</w:t>
            </w:r>
            <w:r>
              <w:rPr>
                <w:rFonts w:ascii="宋体" w:hAnsi="宋体" w:cs="宋体" w:hint="eastAsia"/>
                <w:color w:val="000000"/>
                <w:kern w:val="0"/>
                <w:szCs w:val="21"/>
              </w:rPr>
              <w:t>；</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9. </w:t>
            </w:r>
            <w:r>
              <w:rPr>
                <w:rFonts w:ascii="宋体" w:hAnsi="宋体" w:cs="宋体" w:hint="eastAsia"/>
                <w:color w:val="000000"/>
                <w:kern w:val="0"/>
                <w:szCs w:val="21"/>
              </w:rPr>
              <w:t>工作温度：</w:t>
            </w:r>
            <w:r>
              <w:rPr>
                <w:rFonts w:ascii="宋体" w:hAnsi="宋体" w:cs="宋体" w:hint="eastAsia"/>
                <w:color w:val="000000"/>
                <w:kern w:val="0"/>
                <w:szCs w:val="21"/>
              </w:rPr>
              <w:t>-40</w:t>
            </w:r>
            <w:r>
              <w:rPr>
                <w:rFonts w:ascii="宋体" w:hAnsi="宋体" w:cs="宋体" w:hint="eastAsia"/>
                <w:color w:val="000000"/>
                <w:kern w:val="0"/>
                <w:szCs w:val="21"/>
              </w:rPr>
              <w:t>℃</w:t>
            </w:r>
            <w:r>
              <w:rPr>
                <w:rFonts w:ascii="宋体" w:hAnsi="宋体" w:cs="宋体" w:hint="eastAsia"/>
                <w:color w:val="000000"/>
                <w:kern w:val="0"/>
                <w:szCs w:val="21"/>
              </w:rPr>
              <w:t>~+70</w:t>
            </w:r>
            <w:r>
              <w:rPr>
                <w:rFonts w:ascii="宋体" w:hAnsi="宋体" w:cs="宋体" w:hint="eastAsia"/>
                <w:color w:val="000000"/>
                <w:kern w:val="0"/>
                <w:szCs w:val="21"/>
              </w:rPr>
              <w:t>℃；</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10.</w:t>
            </w:r>
            <w:r>
              <w:rPr>
                <w:rFonts w:ascii="宋体" w:hAnsi="宋体" w:cs="宋体" w:hint="eastAsia"/>
                <w:color w:val="000000"/>
                <w:kern w:val="0"/>
                <w:szCs w:val="21"/>
              </w:rPr>
              <w:t xml:space="preserve"> </w:t>
            </w:r>
            <w:r>
              <w:rPr>
                <w:rFonts w:ascii="宋体" w:hAnsi="宋体" w:cs="宋体" w:hint="eastAsia"/>
                <w:color w:val="000000"/>
                <w:kern w:val="0"/>
                <w:szCs w:val="21"/>
              </w:rPr>
              <w:t>支持</w:t>
            </w:r>
            <w:r>
              <w:rPr>
                <w:rFonts w:ascii="宋体" w:hAnsi="宋体" w:cs="宋体" w:hint="eastAsia"/>
                <w:color w:val="000000"/>
                <w:kern w:val="0"/>
                <w:szCs w:val="21"/>
              </w:rPr>
              <w:t>2D</w:t>
            </w:r>
            <w:r>
              <w:rPr>
                <w:rFonts w:ascii="宋体" w:hAnsi="宋体" w:cs="宋体" w:hint="eastAsia"/>
                <w:color w:val="000000"/>
                <w:kern w:val="0"/>
                <w:szCs w:val="21"/>
              </w:rPr>
              <w:t>无缝拼接，图片平整光滑；</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11. </w:t>
            </w:r>
            <w:r>
              <w:rPr>
                <w:rFonts w:ascii="宋体" w:hAnsi="宋体" w:cs="宋体" w:hint="eastAsia"/>
                <w:color w:val="000000"/>
                <w:kern w:val="0"/>
                <w:szCs w:val="21"/>
              </w:rPr>
              <w:t>支持</w:t>
            </w:r>
            <w:r>
              <w:rPr>
                <w:rFonts w:ascii="宋体" w:hAnsi="宋体" w:cs="宋体" w:hint="eastAsia"/>
                <w:color w:val="000000"/>
                <w:kern w:val="0"/>
                <w:szCs w:val="21"/>
              </w:rPr>
              <w:t>3D</w:t>
            </w:r>
            <w:r>
              <w:rPr>
                <w:rFonts w:ascii="宋体" w:hAnsi="宋体" w:cs="宋体" w:hint="eastAsia"/>
                <w:color w:val="000000"/>
                <w:kern w:val="0"/>
                <w:szCs w:val="21"/>
              </w:rPr>
              <w:t>视角平滑切换；</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12. </w:t>
            </w:r>
            <w:r>
              <w:rPr>
                <w:rFonts w:ascii="宋体" w:hAnsi="宋体" w:cs="宋体" w:hint="eastAsia"/>
                <w:color w:val="000000"/>
                <w:kern w:val="0"/>
                <w:szCs w:val="21"/>
              </w:rPr>
              <w:t>支持存储四路原画面的视频，支持录像回放；</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13. </w:t>
            </w:r>
            <w:r>
              <w:rPr>
                <w:rFonts w:ascii="宋体" w:hAnsi="宋体" w:cs="宋体" w:hint="eastAsia"/>
                <w:color w:val="000000"/>
                <w:kern w:val="0"/>
                <w:szCs w:val="21"/>
              </w:rPr>
              <w:t>支持通过档位或转向信号切换单通道视角；</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14. </w:t>
            </w:r>
            <w:r>
              <w:rPr>
                <w:rFonts w:ascii="宋体" w:hAnsi="宋体" w:cs="宋体" w:hint="eastAsia"/>
                <w:color w:val="000000"/>
                <w:kern w:val="0"/>
                <w:szCs w:val="21"/>
              </w:rPr>
              <w:t>支持外接显示屏或车载智能分析盒子；</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15. </w:t>
            </w:r>
            <w:r>
              <w:rPr>
                <w:rFonts w:ascii="宋体" w:hAnsi="宋体" w:cs="宋体" w:hint="eastAsia"/>
                <w:color w:val="000000"/>
                <w:kern w:val="0"/>
                <w:szCs w:val="21"/>
              </w:rPr>
              <w:t>支持定制动静态辅助线显示、泊车雷达可视化辅助等人性化功能；</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restart"/>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司机安全驾驶辅助</w:t>
            </w:r>
            <w:r>
              <w:rPr>
                <w:rFonts w:ascii="宋体" w:hAnsi="宋体" w:cs="宋体" w:hint="eastAsia"/>
                <w:color w:val="000000"/>
                <w:kern w:val="0"/>
                <w:szCs w:val="21"/>
              </w:rPr>
              <w:t>360</w:t>
            </w:r>
            <w:r>
              <w:rPr>
                <w:rFonts w:ascii="宋体" w:hAnsi="宋体" w:cs="宋体" w:hint="eastAsia"/>
                <w:color w:val="000000"/>
                <w:kern w:val="0"/>
                <w:szCs w:val="21"/>
              </w:rPr>
              <w:t>环视摄像机</w:t>
            </w: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1. </w:t>
            </w:r>
            <w:r>
              <w:rPr>
                <w:rFonts w:ascii="宋体" w:hAnsi="宋体" w:cs="宋体" w:hint="eastAsia"/>
                <w:color w:val="000000"/>
                <w:kern w:val="0"/>
                <w:szCs w:val="21"/>
              </w:rPr>
              <w:t>用于车身四周实时图像的采集；</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2. </w:t>
            </w:r>
            <w:r>
              <w:rPr>
                <w:rFonts w:ascii="宋体" w:hAnsi="宋体" w:cs="宋体" w:hint="eastAsia"/>
                <w:color w:val="000000"/>
                <w:kern w:val="0"/>
                <w:szCs w:val="21"/>
              </w:rPr>
              <w:t>图像采集分辨率≥</w:t>
            </w:r>
            <w:r>
              <w:rPr>
                <w:rFonts w:ascii="宋体" w:hAnsi="宋体" w:cs="宋体" w:hint="eastAsia"/>
                <w:color w:val="000000"/>
                <w:kern w:val="0"/>
                <w:szCs w:val="21"/>
              </w:rPr>
              <w:t>1280</w:t>
            </w:r>
            <w:r>
              <w:rPr>
                <w:rFonts w:ascii="宋体" w:hAnsi="宋体" w:cs="宋体" w:hint="eastAsia"/>
                <w:color w:val="000000"/>
                <w:kern w:val="0"/>
                <w:szCs w:val="21"/>
              </w:rPr>
              <w:t>×</w:t>
            </w:r>
            <w:r>
              <w:rPr>
                <w:rFonts w:ascii="宋体" w:hAnsi="宋体" w:cs="宋体" w:hint="eastAsia"/>
                <w:color w:val="000000"/>
                <w:kern w:val="0"/>
                <w:szCs w:val="21"/>
              </w:rPr>
              <w:t>720</w:t>
            </w:r>
            <w:r>
              <w:rPr>
                <w:rFonts w:ascii="宋体" w:hAnsi="宋体" w:cs="宋体" w:hint="eastAsia"/>
                <w:color w:val="000000"/>
                <w:kern w:val="0"/>
                <w:szCs w:val="21"/>
              </w:rPr>
              <w:t>；</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3. </w:t>
            </w:r>
            <w:r>
              <w:rPr>
                <w:rFonts w:ascii="宋体" w:hAnsi="宋体" w:cs="宋体" w:hint="eastAsia"/>
                <w:color w:val="000000"/>
                <w:kern w:val="0"/>
                <w:szCs w:val="21"/>
              </w:rPr>
              <w:t>图像采集帧率≥</w:t>
            </w:r>
            <w:r>
              <w:rPr>
                <w:rFonts w:ascii="宋体" w:hAnsi="宋体" w:cs="宋体" w:hint="eastAsia"/>
                <w:color w:val="000000"/>
                <w:kern w:val="0"/>
                <w:szCs w:val="21"/>
              </w:rPr>
              <w:t>30fps</w:t>
            </w:r>
            <w:r>
              <w:rPr>
                <w:rFonts w:ascii="宋体" w:hAnsi="宋体" w:cs="宋体" w:hint="eastAsia"/>
                <w:color w:val="000000"/>
                <w:kern w:val="0"/>
                <w:szCs w:val="21"/>
              </w:rPr>
              <w:t>；</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4. </w:t>
            </w:r>
            <w:r>
              <w:rPr>
                <w:rFonts w:ascii="宋体" w:hAnsi="宋体" w:cs="宋体" w:hint="eastAsia"/>
                <w:color w:val="000000"/>
                <w:kern w:val="0"/>
                <w:szCs w:val="21"/>
              </w:rPr>
              <w:t>低照度≤</w:t>
            </w:r>
            <w:r>
              <w:rPr>
                <w:rFonts w:ascii="宋体" w:hAnsi="宋体" w:cs="宋体" w:hint="eastAsia"/>
                <w:color w:val="000000"/>
                <w:kern w:val="0"/>
                <w:szCs w:val="21"/>
              </w:rPr>
              <w:t>0.1Lux</w:t>
            </w:r>
            <w:r>
              <w:rPr>
                <w:rFonts w:ascii="宋体" w:hAnsi="宋体" w:cs="宋体" w:hint="eastAsia"/>
                <w:color w:val="000000"/>
                <w:kern w:val="0"/>
                <w:szCs w:val="21"/>
              </w:rPr>
              <w:t>；</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5. </w:t>
            </w:r>
            <w:r>
              <w:rPr>
                <w:rFonts w:ascii="宋体" w:hAnsi="宋体" w:cs="宋体" w:hint="eastAsia"/>
                <w:color w:val="000000"/>
                <w:kern w:val="0"/>
                <w:szCs w:val="21"/>
              </w:rPr>
              <w:t>镜头应支持角度横向≥</w:t>
            </w:r>
            <w:r>
              <w:rPr>
                <w:rFonts w:ascii="宋体" w:hAnsi="宋体" w:cs="宋体" w:hint="eastAsia"/>
                <w:color w:val="000000"/>
                <w:kern w:val="0"/>
                <w:szCs w:val="21"/>
              </w:rPr>
              <w:t>190</w:t>
            </w:r>
            <w:r>
              <w:rPr>
                <w:rFonts w:ascii="宋体" w:hAnsi="宋体" w:cs="宋体" w:hint="eastAsia"/>
                <w:color w:val="000000"/>
                <w:kern w:val="0"/>
                <w:szCs w:val="21"/>
              </w:rPr>
              <w:t>°，纵向≥</w:t>
            </w:r>
            <w:r>
              <w:rPr>
                <w:rFonts w:ascii="宋体" w:hAnsi="宋体" w:cs="宋体" w:hint="eastAsia"/>
                <w:color w:val="000000"/>
                <w:kern w:val="0"/>
                <w:szCs w:val="21"/>
              </w:rPr>
              <w:t>140</w:t>
            </w:r>
            <w:r>
              <w:rPr>
                <w:rFonts w:ascii="宋体" w:hAnsi="宋体" w:cs="宋体" w:hint="eastAsia"/>
                <w:color w:val="000000"/>
                <w:kern w:val="0"/>
                <w:szCs w:val="21"/>
              </w:rPr>
              <w:t>°；</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6. </w:t>
            </w:r>
            <w:r>
              <w:rPr>
                <w:rFonts w:ascii="宋体" w:hAnsi="宋体" w:cs="宋体" w:hint="eastAsia"/>
                <w:color w:val="000000"/>
                <w:kern w:val="0"/>
                <w:szCs w:val="21"/>
              </w:rPr>
              <w:t>镜头的焦距与视场角，应支持车长≥</w:t>
            </w:r>
            <w:r>
              <w:rPr>
                <w:rFonts w:ascii="宋体" w:hAnsi="宋体" w:cs="宋体" w:hint="eastAsia"/>
                <w:color w:val="000000"/>
                <w:kern w:val="0"/>
                <w:szCs w:val="21"/>
              </w:rPr>
              <w:t>15m</w:t>
            </w:r>
            <w:r>
              <w:rPr>
                <w:rFonts w:ascii="宋体" w:hAnsi="宋体" w:cs="宋体" w:hint="eastAsia"/>
                <w:color w:val="000000"/>
                <w:kern w:val="0"/>
                <w:szCs w:val="21"/>
              </w:rPr>
              <w:t>车辆单侧</w:t>
            </w:r>
            <w:r>
              <w:rPr>
                <w:rFonts w:ascii="宋体" w:hAnsi="宋体" w:cs="宋体" w:hint="eastAsia"/>
                <w:color w:val="000000"/>
                <w:kern w:val="0"/>
                <w:szCs w:val="21"/>
              </w:rPr>
              <w:t>/</w:t>
            </w:r>
            <w:r>
              <w:rPr>
                <w:rFonts w:ascii="宋体" w:hAnsi="宋体" w:cs="宋体" w:hint="eastAsia"/>
                <w:color w:val="000000"/>
                <w:kern w:val="0"/>
                <w:szCs w:val="21"/>
              </w:rPr>
              <w:t>单个场景覆盖；</w:t>
            </w:r>
          </w:p>
        </w:tc>
      </w:tr>
      <w:tr w:rsidR="00FE7587">
        <w:trPr>
          <w:trHeight w:val="52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7. </w:t>
            </w:r>
            <w:r>
              <w:rPr>
                <w:rFonts w:ascii="宋体" w:hAnsi="宋体" w:cs="宋体" w:hint="eastAsia"/>
                <w:color w:val="000000"/>
                <w:kern w:val="0"/>
                <w:szCs w:val="21"/>
              </w:rPr>
              <w:t>支持防水雾、防尘、防抖、防震（满足商用车震动测试，视角无变化）；</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8. </w:t>
            </w:r>
            <w:r>
              <w:rPr>
                <w:rFonts w:ascii="宋体" w:hAnsi="宋体" w:cs="宋体" w:hint="eastAsia"/>
                <w:color w:val="000000"/>
                <w:kern w:val="0"/>
                <w:szCs w:val="21"/>
              </w:rPr>
              <w:t>防护等级应达到</w:t>
            </w:r>
            <w:r>
              <w:rPr>
                <w:rFonts w:ascii="宋体" w:hAnsi="宋体" w:cs="宋体" w:hint="eastAsia"/>
                <w:color w:val="000000"/>
                <w:kern w:val="0"/>
                <w:szCs w:val="21"/>
              </w:rPr>
              <w:t>IP69</w:t>
            </w:r>
            <w:r>
              <w:rPr>
                <w:rFonts w:ascii="宋体" w:hAnsi="宋体" w:cs="宋体" w:hint="eastAsia"/>
                <w:color w:val="000000"/>
                <w:kern w:val="0"/>
                <w:szCs w:val="21"/>
              </w:rPr>
              <w:t>；</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9. </w:t>
            </w:r>
            <w:r>
              <w:rPr>
                <w:rFonts w:ascii="宋体" w:hAnsi="宋体" w:cs="宋体" w:hint="eastAsia"/>
                <w:color w:val="000000"/>
                <w:kern w:val="0"/>
                <w:szCs w:val="21"/>
              </w:rPr>
              <w:t>电源输入：</w:t>
            </w:r>
            <w:r>
              <w:rPr>
                <w:rFonts w:ascii="宋体" w:hAnsi="宋体" w:cs="宋体" w:hint="eastAsia"/>
                <w:color w:val="000000"/>
                <w:kern w:val="0"/>
                <w:szCs w:val="21"/>
              </w:rPr>
              <w:t>DC 4.5~5.5V</w:t>
            </w:r>
            <w:r>
              <w:rPr>
                <w:rFonts w:ascii="宋体" w:hAnsi="宋体" w:cs="宋体" w:hint="eastAsia"/>
                <w:color w:val="000000"/>
                <w:kern w:val="0"/>
                <w:szCs w:val="21"/>
              </w:rPr>
              <w:t>；工作温度：</w:t>
            </w:r>
            <w:r>
              <w:rPr>
                <w:rFonts w:ascii="宋体" w:hAnsi="宋体" w:cs="宋体" w:hint="eastAsia"/>
                <w:color w:val="000000"/>
                <w:kern w:val="0"/>
                <w:szCs w:val="21"/>
              </w:rPr>
              <w:t>-40</w:t>
            </w:r>
            <w:r>
              <w:rPr>
                <w:rFonts w:ascii="宋体" w:hAnsi="宋体" w:cs="宋体" w:hint="eastAsia"/>
                <w:color w:val="000000"/>
                <w:kern w:val="0"/>
                <w:szCs w:val="21"/>
              </w:rPr>
              <w:t>℃</w:t>
            </w:r>
            <w:r>
              <w:rPr>
                <w:rFonts w:ascii="宋体" w:hAnsi="宋体" w:cs="宋体" w:hint="eastAsia"/>
                <w:color w:val="000000"/>
                <w:kern w:val="0"/>
                <w:szCs w:val="21"/>
              </w:rPr>
              <w:t>~+70</w:t>
            </w:r>
            <w:r>
              <w:rPr>
                <w:rFonts w:ascii="宋体" w:hAnsi="宋体" w:cs="宋体" w:hint="eastAsia"/>
                <w:color w:val="000000"/>
                <w:kern w:val="0"/>
                <w:szCs w:val="21"/>
              </w:rPr>
              <w:t>℃；</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10. </w:t>
            </w:r>
            <w:r>
              <w:rPr>
                <w:rFonts w:ascii="宋体" w:hAnsi="宋体" w:cs="宋体" w:hint="eastAsia"/>
                <w:color w:val="000000"/>
                <w:kern w:val="0"/>
                <w:szCs w:val="21"/>
              </w:rPr>
              <w:t>信噪比应＞</w:t>
            </w:r>
            <w:r>
              <w:rPr>
                <w:rFonts w:ascii="宋体" w:hAnsi="宋体" w:cs="宋体" w:hint="eastAsia"/>
                <w:color w:val="000000"/>
                <w:kern w:val="0"/>
                <w:szCs w:val="21"/>
              </w:rPr>
              <w:t>750TVL</w:t>
            </w:r>
            <w:r>
              <w:rPr>
                <w:rFonts w:ascii="宋体" w:hAnsi="宋体" w:cs="宋体" w:hint="eastAsia"/>
                <w:color w:val="000000"/>
                <w:kern w:val="0"/>
                <w:szCs w:val="21"/>
              </w:rPr>
              <w:t>；</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11. </w:t>
            </w:r>
            <w:r>
              <w:rPr>
                <w:rFonts w:ascii="宋体" w:hAnsi="宋体" w:cs="宋体" w:hint="eastAsia"/>
                <w:color w:val="000000"/>
                <w:kern w:val="0"/>
                <w:szCs w:val="21"/>
              </w:rPr>
              <w:t>摄像头功耗应＜</w:t>
            </w:r>
            <w:r>
              <w:rPr>
                <w:rFonts w:ascii="宋体" w:hAnsi="宋体" w:cs="宋体" w:hint="eastAsia"/>
                <w:color w:val="000000"/>
                <w:kern w:val="0"/>
                <w:szCs w:val="21"/>
              </w:rPr>
              <w:t>1W</w:t>
            </w:r>
            <w:r>
              <w:rPr>
                <w:rFonts w:ascii="宋体" w:hAnsi="宋体" w:cs="宋体" w:hint="eastAsia"/>
                <w:color w:val="000000"/>
                <w:kern w:val="0"/>
                <w:szCs w:val="21"/>
              </w:rPr>
              <w:t>；</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restart"/>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视频输入输出转换线</w:t>
            </w: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1.</w:t>
            </w:r>
            <w:r>
              <w:rPr>
                <w:rFonts w:ascii="宋体" w:hAnsi="宋体" w:cs="宋体" w:hint="eastAsia"/>
                <w:color w:val="000000"/>
                <w:kern w:val="0"/>
                <w:szCs w:val="21"/>
              </w:rPr>
              <w:t>≥</w:t>
            </w:r>
            <w:r>
              <w:rPr>
                <w:rFonts w:ascii="宋体" w:hAnsi="宋体" w:cs="宋体" w:hint="eastAsia"/>
                <w:color w:val="000000"/>
                <w:kern w:val="0"/>
                <w:szCs w:val="21"/>
              </w:rPr>
              <w:t>4</w:t>
            </w:r>
            <w:r>
              <w:rPr>
                <w:rFonts w:ascii="宋体" w:hAnsi="宋体" w:cs="宋体" w:hint="eastAsia"/>
                <w:color w:val="000000"/>
                <w:kern w:val="0"/>
                <w:szCs w:val="21"/>
              </w:rPr>
              <w:t>个</w:t>
            </w:r>
            <w:r>
              <w:rPr>
                <w:rFonts w:ascii="宋体" w:hAnsi="宋体" w:cs="宋体" w:hint="eastAsia"/>
                <w:color w:val="000000"/>
                <w:kern w:val="0"/>
                <w:szCs w:val="21"/>
              </w:rPr>
              <w:t>4</w:t>
            </w:r>
            <w:r>
              <w:rPr>
                <w:rFonts w:ascii="宋体" w:hAnsi="宋体" w:cs="宋体" w:hint="eastAsia"/>
                <w:color w:val="000000"/>
                <w:kern w:val="0"/>
                <w:szCs w:val="21"/>
              </w:rPr>
              <w:t>芯头，连接≥</w:t>
            </w:r>
            <w:r>
              <w:rPr>
                <w:rFonts w:ascii="宋体" w:hAnsi="宋体" w:cs="宋体" w:hint="eastAsia"/>
                <w:color w:val="000000"/>
                <w:kern w:val="0"/>
                <w:szCs w:val="21"/>
              </w:rPr>
              <w:t>4</w:t>
            </w:r>
            <w:r>
              <w:rPr>
                <w:rFonts w:ascii="宋体" w:hAnsi="宋体" w:cs="宋体" w:hint="eastAsia"/>
                <w:color w:val="000000"/>
                <w:kern w:val="0"/>
                <w:szCs w:val="21"/>
              </w:rPr>
              <w:t>路</w:t>
            </w:r>
            <w:r>
              <w:rPr>
                <w:rFonts w:ascii="宋体" w:hAnsi="宋体" w:cs="宋体" w:hint="eastAsia"/>
                <w:color w:val="000000"/>
                <w:kern w:val="0"/>
                <w:szCs w:val="21"/>
              </w:rPr>
              <w:t>HDTVI</w:t>
            </w:r>
            <w:r>
              <w:rPr>
                <w:rFonts w:ascii="宋体" w:hAnsi="宋体" w:cs="宋体" w:hint="eastAsia"/>
                <w:color w:val="000000"/>
                <w:kern w:val="0"/>
                <w:szCs w:val="21"/>
              </w:rPr>
              <w:t>摄像头</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2.</w:t>
            </w:r>
            <w:r>
              <w:rPr>
                <w:rFonts w:ascii="宋体" w:hAnsi="宋体" w:cs="宋体" w:hint="eastAsia"/>
                <w:color w:val="000000"/>
                <w:kern w:val="0"/>
                <w:szCs w:val="21"/>
              </w:rPr>
              <w:t>≥</w:t>
            </w:r>
            <w:r>
              <w:rPr>
                <w:rFonts w:ascii="宋体" w:hAnsi="宋体" w:cs="宋体" w:hint="eastAsia"/>
                <w:color w:val="000000"/>
                <w:kern w:val="0"/>
                <w:szCs w:val="21"/>
              </w:rPr>
              <w:t>1</w:t>
            </w:r>
            <w:r>
              <w:rPr>
                <w:rFonts w:ascii="宋体" w:hAnsi="宋体" w:cs="宋体" w:hint="eastAsia"/>
                <w:color w:val="000000"/>
                <w:kern w:val="0"/>
                <w:szCs w:val="21"/>
              </w:rPr>
              <w:t>路</w:t>
            </w:r>
            <w:r>
              <w:rPr>
                <w:rFonts w:ascii="宋体" w:hAnsi="宋体" w:cs="宋体" w:hint="eastAsia"/>
                <w:color w:val="000000"/>
                <w:kern w:val="0"/>
                <w:szCs w:val="21"/>
              </w:rPr>
              <w:t>RS485</w:t>
            </w:r>
            <w:r>
              <w:rPr>
                <w:rFonts w:ascii="宋体" w:hAnsi="宋体" w:cs="宋体" w:hint="eastAsia"/>
                <w:color w:val="000000"/>
                <w:kern w:val="0"/>
                <w:szCs w:val="21"/>
              </w:rPr>
              <w:t>，支持外设连接</w:t>
            </w:r>
            <w:r>
              <w:rPr>
                <w:rFonts w:ascii="宋体" w:hAnsi="宋体" w:cs="宋体" w:hint="eastAsia"/>
                <w:color w:val="000000"/>
                <w:kern w:val="0"/>
                <w:szCs w:val="21"/>
              </w:rPr>
              <w:t>DVR</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3.</w:t>
            </w:r>
            <w:r>
              <w:rPr>
                <w:rFonts w:ascii="宋体" w:hAnsi="宋体" w:cs="宋体" w:hint="eastAsia"/>
                <w:color w:val="000000"/>
                <w:kern w:val="0"/>
                <w:szCs w:val="21"/>
              </w:rPr>
              <w:t>支持≥</w:t>
            </w:r>
            <w:r>
              <w:rPr>
                <w:rFonts w:ascii="宋体" w:hAnsi="宋体" w:cs="宋体" w:hint="eastAsia"/>
                <w:color w:val="000000"/>
                <w:kern w:val="0"/>
                <w:szCs w:val="21"/>
              </w:rPr>
              <w:t>1</w:t>
            </w:r>
            <w:r>
              <w:rPr>
                <w:rFonts w:ascii="宋体" w:hAnsi="宋体" w:cs="宋体" w:hint="eastAsia"/>
                <w:color w:val="000000"/>
                <w:kern w:val="0"/>
                <w:szCs w:val="21"/>
              </w:rPr>
              <w:t>路</w:t>
            </w:r>
            <w:r>
              <w:rPr>
                <w:rFonts w:ascii="宋体" w:hAnsi="宋体" w:cs="宋体" w:hint="eastAsia"/>
                <w:color w:val="000000"/>
                <w:kern w:val="0"/>
                <w:szCs w:val="21"/>
              </w:rPr>
              <w:t>DC 12V/24V</w:t>
            </w:r>
            <w:r>
              <w:rPr>
                <w:rFonts w:ascii="宋体" w:hAnsi="宋体" w:cs="宋体" w:hint="eastAsia"/>
                <w:color w:val="000000"/>
                <w:kern w:val="0"/>
                <w:szCs w:val="21"/>
              </w:rPr>
              <w:t>输出，视频输出至显示屏</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4.</w:t>
            </w:r>
            <w:r>
              <w:rPr>
                <w:rFonts w:ascii="宋体" w:hAnsi="宋体" w:cs="宋体" w:hint="eastAsia"/>
                <w:color w:val="000000"/>
                <w:kern w:val="0"/>
                <w:szCs w:val="21"/>
              </w:rPr>
              <w:t>支持≥</w:t>
            </w:r>
            <w:r>
              <w:rPr>
                <w:rFonts w:ascii="宋体" w:hAnsi="宋体" w:cs="宋体" w:hint="eastAsia"/>
                <w:color w:val="000000"/>
                <w:kern w:val="0"/>
                <w:szCs w:val="21"/>
              </w:rPr>
              <w:t>1</w:t>
            </w:r>
            <w:r>
              <w:rPr>
                <w:rFonts w:ascii="宋体" w:hAnsi="宋体" w:cs="宋体" w:hint="eastAsia"/>
                <w:color w:val="000000"/>
                <w:kern w:val="0"/>
                <w:szCs w:val="21"/>
              </w:rPr>
              <w:t>路</w:t>
            </w:r>
            <w:r>
              <w:rPr>
                <w:rFonts w:ascii="宋体" w:hAnsi="宋体" w:cs="宋体" w:hint="eastAsia"/>
                <w:color w:val="000000"/>
                <w:kern w:val="0"/>
                <w:szCs w:val="21"/>
              </w:rPr>
              <w:t>CAN</w:t>
            </w:r>
            <w:r>
              <w:rPr>
                <w:rFonts w:ascii="宋体" w:hAnsi="宋体" w:cs="宋体" w:hint="eastAsia"/>
                <w:color w:val="000000"/>
                <w:kern w:val="0"/>
                <w:szCs w:val="21"/>
              </w:rPr>
              <w:t>接口</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5.</w:t>
            </w:r>
            <w:r>
              <w:rPr>
                <w:rFonts w:ascii="宋体" w:hAnsi="宋体" w:cs="宋体" w:hint="eastAsia"/>
                <w:color w:val="000000"/>
                <w:kern w:val="0"/>
                <w:szCs w:val="21"/>
              </w:rPr>
              <w:t>支持≥</w:t>
            </w:r>
            <w:r>
              <w:rPr>
                <w:rFonts w:ascii="宋体" w:hAnsi="宋体" w:cs="宋体" w:hint="eastAsia"/>
                <w:color w:val="000000"/>
                <w:kern w:val="0"/>
                <w:szCs w:val="21"/>
              </w:rPr>
              <w:t>1</w:t>
            </w:r>
            <w:r>
              <w:rPr>
                <w:rFonts w:ascii="宋体" w:hAnsi="宋体" w:cs="宋体" w:hint="eastAsia"/>
                <w:color w:val="000000"/>
                <w:kern w:val="0"/>
                <w:szCs w:val="21"/>
              </w:rPr>
              <w:t>路</w:t>
            </w:r>
            <w:r>
              <w:rPr>
                <w:rFonts w:ascii="宋体" w:hAnsi="宋体" w:cs="宋体" w:hint="eastAsia"/>
                <w:color w:val="000000"/>
                <w:kern w:val="0"/>
                <w:szCs w:val="21"/>
              </w:rPr>
              <w:t>DC 12V/24V</w:t>
            </w:r>
            <w:r>
              <w:rPr>
                <w:rFonts w:ascii="宋体" w:hAnsi="宋体" w:cs="宋体" w:hint="eastAsia"/>
                <w:color w:val="000000"/>
                <w:kern w:val="0"/>
                <w:szCs w:val="21"/>
              </w:rPr>
              <w:t>输入</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6.</w:t>
            </w:r>
            <w:r>
              <w:rPr>
                <w:rFonts w:ascii="宋体" w:hAnsi="宋体" w:cs="宋体" w:hint="eastAsia"/>
                <w:color w:val="000000"/>
                <w:kern w:val="0"/>
                <w:szCs w:val="21"/>
              </w:rPr>
              <w:t>支持≥</w:t>
            </w:r>
            <w:r>
              <w:rPr>
                <w:rFonts w:ascii="宋体" w:hAnsi="宋体" w:cs="宋体" w:hint="eastAsia"/>
                <w:color w:val="000000"/>
                <w:kern w:val="0"/>
                <w:szCs w:val="21"/>
              </w:rPr>
              <w:t>1</w:t>
            </w:r>
            <w:r>
              <w:rPr>
                <w:rFonts w:ascii="宋体" w:hAnsi="宋体" w:cs="宋体" w:hint="eastAsia"/>
                <w:color w:val="000000"/>
                <w:kern w:val="0"/>
                <w:szCs w:val="21"/>
              </w:rPr>
              <w:t>路</w:t>
            </w:r>
            <w:r>
              <w:rPr>
                <w:rFonts w:ascii="宋体" w:hAnsi="宋体" w:cs="宋体" w:hint="eastAsia"/>
                <w:color w:val="000000"/>
                <w:kern w:val="0"/>
                <w:szCs w:val="21"/>
              </w:rPr>
              <w:t>DC 12V/24V</w:t>
            </w:r>
            <w:r>
              <w:rPr>
                <w:rFonts w:ascii="宋体" w:hAnsi="宋体" w:cs="宋体" w:hint="eastAsia"/>
                <w:color w:val="000000"/>
                <w:kern w:val="0"/>
                <w:szCs w:val="21"/>
              </w:rPr>
              <w:t>输出，</w:t>
            </w:r>
            <w:r>
              <w:rPr>
                <w:rFonts w:ascii="宋体" w:hAnsi="宋体" w:cs="宋体" w:hint="eastAsia"/>
                <w:color w:val="000000"/>
                <w:kern w:val="0"/>
                <w:szCs w:val="21"/>
              </w:rPr>
              <w:t>can</w:t>
            </w:r>
            <w:r>
              <w:rPr>
                <w:rFonts w:ascii="宋体" w:hAnsi="宋体" w:cs="宋体" w:hint="eastAsia"/>
                <w:color w:val="000000"/>
                <w:kern w:val="0"/>
                <w:szCs w:val="21"/>
              </w:rPr>
              <w:t>输出（雷达）</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7.</w:t>
            </w:r>
            <w:r>
              <w:rPr>
                <w:rFonts w:ascii="宋体" w:hAnsi="宋体" w:cs="宋体" w:hint="eastAsia"/>
                <w:color w:val="000000"/>
                <w:kern w:val="0"/>
                <w:szCs w:val="21"/>
              </w:rPr>
              <w:t>≥</w:t>
            </w:r>
            <w:r>
              <w:rPr>
                <w:rFonts w:ascii="宋体" w:hAnsi="宋体" w:cs="宋体" w:hint="eastAsia"/>
                <w:color w:val="000000"/>
                <w:kern w:val="0"/>
                <w:szCs w:val="21"/>
              </w:rPr>
              <w:t>1</w:t>
            </w:r>
            <w:r>
              <w:rPr>
                <w:rFonts w:ascii="宋体" w:hAnsi="宋体" w:cs="宋体" w:hint="eastAsia"/>
                <w:color w:val="000000"/>
                <w:kern w:val="0"/>
                <w:szCs w:val="21"/>
              </w:rPr>
              <w:t>路红外接收器</w:t>
            </w:r>
          </w:p>
        </w:tc>
      </w:tr>
      <w:tr w:rsidR="00FE7587">
        <w:trPr>
          <w:trHeight w:val="52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摄像头延长线</w:t>
            </w: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360</w:t>
            </w:r>
            <w:r>
              <w:rPr>
                <w:rFonts w:ascii="宋体" w:hAnsi="宋体" w:cs="宋体" w:hint="eastAsia"/>
                <w:color w:val="000000"/>
                <w:kern w:val="0"/>
                <w:szCs w:val="21"/>
              </w:rPr>
              <w:t>环视摄像机延长线</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restart"/>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车载</w:t>
            </w:r>
            <w:r>
              <w:rPr>
                <w:rFonts w:ascii="宋体" w:hAnsi="宋体" w:cs="宋体" w:hint="eastAsia"/>
                <w:color w:val="000000"/>
                <w:kern w:val="0"/>
                <w:szCs w:val="21"/>
              </w:rPr>
              <w:t>7</w:t>
            </w:r>
            <w:r>
              <w:rPr>
                <w:rFonts w:ascii="宋体" w:hAnsi="宋体" w:cs="宋体" w:hint="eastAsia"/>
                <w:color w:val="000000"/>
                <w:kern w:val="0"/>
                <w:szCs w:val="21"/>
              </w:rPr>
              <w:t>寸液晶显示屏</w:t>
            </w: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1.</w:t>
            </w:r>
            <w:r>
              <w:rPr>
                <w:rFonts w:ascii="宋体" w:hAnsi="宋体" w:cs="宋体" w:hint="eastAsia"/>
                <w:color w:val="000000"/>
                <w:kern w:val="0"/>
                <w:szCs w:val="21"/>
              </w:rPr>
              <w:t>车载</w:t>
            </w:r>
            <w:r>
              <w:rPr>
                <w:rFonts w:ascii="宋体" w:hAnsi="宋体" w:cs="宋体" w:hint="eastAsia"/>
                <w:color w:val="000000"/>
                <w:kern w:val="0"/>
                <w:szCs w:val="21"/>
              </w:rPr>
              <w:t>7</w:t>
            </w:r>
            <w:r>
              <w:rPr>
                <w:rFonts w:ascii="宋体" w:hAnsi="宋体" w:cs="宋体" w:hint="eastAsia"/>
                <w:color w:val="000000"/>
                <w:kern w:val="0"/>
                <w:szCs w:val="21"/>
              </w:rPr>
              <w:t>寸液晶显示屏</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2.</w:t>
            </w:r>
            <w:r>
              <w:rPr>
                <w:rFonts w:ascii="宋体" w:hAnsi="宋体" w:cs="宋体" w:hint="eastAsia"/>
                <w:color w:val="000000"/>
                <w:kern w:val="0"/>
                <w:szCs w:val="21"/>
              </w:rPr>
              <w:t>分辨率：≥</w:t>
            </w:r>
            <w:r>
              <w:rPr>
                <w:rFonts w:ascii="宋体" w:hAnsi="宋体" w:cs="宋体" w:hint="eastAsia"/>
                <w:color w:val="000000"/>
                <w:kern w:val="0"/>
                <w:szCs w:val="21"/>
              </w:rPr>
              <w:t>800*480</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3.</w:t>
            </w:r>
            <w:r>
              <w:rPr>
                <w:rFonts w:ascii="宋体" w:hAnsi="宋体" w:cs="宋体" w:hint="eastAsia"/>
                <w:color w:val="000000"/>
                <w:kern w:val="0"/>
                <w:szCs w:val="21"/>
              </w:rPr>
              <w:t>背光模式：</w:t>
            </w:r>
            <w:r>
              <w:rPr>
                <w:rFonts w:ascii="宋体" w:hAnsi="宋体" w:cs="宋体" w:hint="eastAsia"/>
                <w:color w:val="000000"/>
                <w:kern w:val="0"/>
                <w:szCs w:val="21"/>
              </w:rPr>
              <w:t>LED</w:t>
            </w:r>
            <w:r>
              <w:rPr>
                <w:rFonts w:ascii="宋体" w:hAnsi="宋体" w:cs="宋体" w:hint="eastAsia"/>
                <w:color w:val="000000"/>
                <w:kern w:val="0"/>
                <w:szCs w:val="21"/>
              </w:rPr>
              <w:t>背光</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4.</w:t>
            </w:r>
            <w:r>
              <w:rPr>
                <w:rFonts w:ascii="宋体" w:hAnsi="宋体" w:cs="宋体" w:hint="eastAsia"/>
                <w:color w:val="000000"/>
                <w:kern w:val="0"/>
                <w:szCs w:val="21"/>
              </w:rPr>
              <w:t>视频输入：≥</w:t>
            </w:r>
            <w:r>
              <w:rPr>
                <w:rFonts w:ascii="宋体" w:hAnsi="宋体" w:cs="宋体" w:hint="eastAsia"/>
                <w:color w:val="000000"/>
                <w:kern w:val="0"/>
                <w:szCs w:val="21"/>
              </w:rPr>
              <w:t>1</w:t>
            </w:r>
            <w:r>
              <w:rPr>
                <w:rFonts w:ascii="宋体" w:hAnsi="宋体" w:cs="宋体" w:hint="eastAsia"/>
                <w:color w:val="000000"/>
                <w:kern w:val="0"/>
                <w:szCs w:val="21"/>
              </w:rPr>
              <w:t>路</w:t>
            </w:r>
            <w:r>
              <w:rPr>
                <w:rFonts w:ascii="宋体" w:hAnsi="宋体" w:cs="宋体" w:hint="eastAsia"/>
                <w:color w:val="000000"/>
                <w:kern w:val="0"/>
                <w:szCs w:val="21"/>
              </w:rPr>
              <w:t>CVBS</w:t>
            </w:r>
            <w:r>
              <w:rPr>
                <w:rFonts w:ascii="宋体" w:hAnsi="宋体" w:cs="宋体" w:hint="eastAsia"/>
                <w:color w:val="000000"/>
                <w:kern w:val="0"/>
                <w:szCs w:val="21"/>
              </w:rPr>
              <w:t>航空头，自带</w:t>
            </w:r>
            <w:r>
              <w:rPr>
                <w:rFonts w:ascii="宋体" w:hAnsi="宋体" w:cs="宋体" w:hint="eastAsia"/>
                <w:color w:val="000000"/>
                <w:kern w:val="0"/>
                <w:szCs w:val="21"/>
              </w:rPr>
              <w:t>30CM</w:t>
            </w:r>
            <w:r>
              <w:rPr>
                <w:rFonts w:ascii="宋体" w:hAnsi="宋体" w:cs="宋体" w:hint="eastAsia"/>
                <w:color w:val="000000"/>
                <w:kern w:val="0"/>
                <w:szCs w:val="21"/>
              </w:rPr>
              <w:t>线缆</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5.</w:t>
            </w:r>
            <w:r>
              <w:rPr>
                <w:rFonts w:ascii="宋体" w:hAnsi="宋体" w:cs="宋体" w:hint="eastAsia"/>
                <w:color w:val="000000"/>
                <w:kern w:val="0"/>
                <w:szCs w:val="21"/>
              </w:rPr>
              <w:t>供电方式：车载主机供电，</w:t>
            </w:r>
            <w:r>
              <w:rPr>
                <w:rFonts w:ascii="宋体" w:hAnsi="宋体" w:cs="宋体" w:hint="eastAsia"/>
                <w:color w:val="000000"/>
                <w:kern w:val="0"/>
                <w:szCs w:val="21"/>
              </w:rPr>
              <w:t>DC12V</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6.</w:t>
            </w:r>
            <w:r>
              <w:rPr>
                <w:rFonts w:ascii="宋体" w:hAnsi="宋体" w:cs="宋体" w:hint="eastAsia"/>
                <w:color w:val="000000"/>
                <w:kern w:val="0"/>
                <w:szCs w:val="21"/>
              </w:rPr>
              <w:t>安装方式：支架式安装</w:t>
            </w:r>
          </w:p>
        </w:tc>
      </w:tr>
      <w:tr w:rsidR="00FE7587">
        <w:trPr>
          <w:trHeight w:val="52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2.5</w:t>
            </w:r>
            <w:r>
              <w:rPr>
                <w:rFonts w:ascii="宋体" w:hAnsi="宋体" w:cs="宋体" w:hint="eastAsia"/>
                <w:color w:val="000000"/>
                <w:kern w:val="0"/>
                <w:szCs w:val="21"/>
              </w:rPr>
              <w:t>寸</w:t>
            </w:r>
            <w:r>
              <w:rPr>
                <w:rFonts w:ascii="宋体" w:hAnsi="宋体" w:cs="宋体" w:hint="eastAsia"/>
                <w:color w:val="000000"/>
                <w:kern w:val="0"/>
                <w:szCs w:val="21"/>
              </w:rPr>
              <w:t>2TB</w:t>
            </w:r>
            <w:r>
              <w:rPr>
                <w:rFonts w:ascii="宋体" w:hAnsi="宋体" w:cs="宋体" w:hint="eastAsia"/>
                <w:color w:val="000000"/>
                <w:kern w:val="0"/>
                <w:szCs w:val="21"/>
              </w:rPr>
              <w:t>车载硬盘</w:t>
            </w: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2.5</w:t>
            </w:r>
            <w:r>
              <w:rPr>
                <w:rFonts w:ascii="宋体" w:hAnsi="宋体" w:cs="宋体" w:hint="eastAsia"/>
                <w:color w:val="000000"/>
                <w:kern w:val="0"/>
                <w:szCs w:val="21"/>
              </w:rPr>
              <w:t>英寸</w:t>
            </w:r>
            <w:r>
              <w:rPr>
                <w:rFonts w:ascii="宋体" w:hAnsi="宋体" w:cs="宋体" w:hint="eastAsia"/>
                <w:color w:val="000000"/>
                <w:kern w:val="0"/>
                <w:szCs w:val="21"/>
              </w:rPr>
              <w:t xml:space="preserve"> 2TB 5400 16M SATA</w:t>
            </w:r>
          </w:p>
        </w:tc>
      </w:tr>
      <w:tr w:rsidR="00FE7587">
        <w:trPr>
          <w:trHeight w:val="28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restart"/>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刷卡机</w:t>
            </w: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车载终端刷卡机（</w:t>
            </w:r>
            <w:r>
              <w:rPr>
                <w:rFonts w:ascii="宋体" w:hAnsi="宋体" w:cs="宋体" w:hint="eastAsia"/>
                <w:color w:val="000000"/>
                <w:kern w:val="0"/>
                <w:szCs w:val="21"/>
              </w:rPr>
              <w:t>2</w:t>
            </w:r>
            <w:r>
              <w:rPr>
                <w:rFonts w:ascii="宋体" w:hAnsi="宋体" w:cs="宋体" w:hint="eastAsia"/>
                <w:color w:val="000000"/>
                <w:kern w:val="0"/>
                <w:szCs w:val="21"/>
              </w:rPr>
              <w:t>个</w:t>
            </w:r>
            <w:r>
              <w:rPr>
                <w:rFonts w:ascii="宋体" w:hAnsi="宋体" w:cs="宋体" w:hint="eastAsia"/>
                <w:color w:val="000000"/>
                <w:kern w:val="0"/>
                <w:szCs w:val="21"/>
              </w:rPr>
              <w:t>,</w:t>
            </w:r>
            <w:r>
              <w:rPr>
                <w:rFonts w:ascii="宋体" w:hAnsi="宋体" w:cs="宋体" w:hint="eastAsia"/>
                <w:color w:val="000000"/>
                <w:kern w:val="0"/>
                <w:szCs w:val="21"/>
              </w:rPr>
              <w:t>前门中门各一个）。</w:t>
            </w:r>
          </w:p>
        </w:tc>
      </w:tr>
      <w:tr w:rsidR="00FE7587">
        <w:trPr>
          <w:trHeight w:val="361"/>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vMerge/>
            <w:vAlign w:val="center"/>
          </w:tcPr>
          <w:p w:rsidR="00FE7587" w:rsidRDefault="00FE7587">
            <w:pPr>
              <w:widowControl/>
              <w:spacing w:line="360" w:lineRule="auto"/>
              <w:jc w:val="left"/>
              <w:rPr>
                <w:rFonts w:ascii="宋体" w:hAnsi="宋体" w:cs="宋体"/>
                <w:color w:val="000000"/>
                <w:kern w:val="0"/>
                <w:szCs w:val="21"/>
              </w:rPr>
            </w:pP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LINUX</w:t>
            </w:r>
            <w:r>
              <w:rPr>
                <w:rFonts w:ascii="宋体" w:hAnsi="宋体" w:cs="宋体" w:hint="eastAsia"/>
                <w:color w:val="000000"/>
                <w:kern w:val="0"/>
                <w:szCs w:val="21"/>
              </w:rPr>
              <w:t>操作系统，</w:t>
            </w:r>
            <w:r>
              <w:rPr>
                <w:rFonts w:ascii="宋体" w:hAnsi="宋体" w:cs="宋体" w:hint="eastAsia"/>
                <w:color w:val="000000"/>
                <w:kern w:val="0"/>
                <w:szCs w:val="21"/>
              </w:rPr>
              <w:t>32</w:t>
            </w:r>
            <w:r>
              <w:rPr>
                <w:rFonts w:ascii="宋体" w:hAnsi="宋体" w:cs="宋体" w:hint="eastAsia"/>
                <w:color w:val="000000"/>
                <w:kern w:val="0"/>
                <w:szCs w:val="21"/>
              </w:rPr>
              <w:t>位</w:t>
            </w:r>
            <w:r>
              <w:rPr>
                <w:rFonts w:ascii="宋体" w:hAnsi="宋体" w:cs="宋体" w:hint="eastAsia"/>
                <w:color w:val="000000"/>
                <w:kern w:val="0"/>
                <w:szCs w:val="21"/>
              </w:rPr>
              <w:t>(</w:t>
            </w:r>
            <w:r>
              <w:rPr>
                <w:rFonts w:ascii="宋体" w:hAnsi="宋体" w:cs="宋体" w:hint="eastAsia"/>
                <w:color w:val="000000"/>
                <w:kern w:val="0"/>
                <w:szCs w:val="21"/>
              </w:rPr>
              <w:t>或以上</w:t>
            </w:r>
            <w:r>
              <w:rPr>
                <w:rFonts w:ascii="宋体" w:hAnsi="宋体" w:cs="宋体" w:hint="eastAsia"/>
                <w:color w:val="000000"/>
                <w:kern w:val="0"/>
                <w:szCs w:val="21"/>
              </w:rPr>
              <w:t>)ARM(ARM-Contex-A</w:t>
            </w:r>
            <w:r>
              <w:rPr>
                <w:rFonts w:ascii="宋体" w:hAnsi="宋体" w:cs="宋体" w:hint="eastAsia"/>
                <w:color w:val="000000"/>
                <w:kern w:val="0"/>
                <w:szCs w:val="21"/>
              </w:rPr>
              <w:t>核处理器），存储器不低于</w:t>
            </w:r>
            <w:r>
              <w:rPr>
                <w:rFonts w:ascii="宋体" w:hAnsi="宋体" w:cs="宋体" w:hint="eastAsia"/>
                <w:color w:val="000000"/>
                <w:kern w:val="0"/>
                <w:szCs w:val="21"/>
              </w:rPr>
              <w:t xml:space="preserve">1G RAM+8G </w:t>
            </w:r>
            <w:r>
              <w:rPr>
                <w:rFonts w:ascii="宋体" w:hAnsi="宋体" w:cs="宋体" w:hint="eastAsia"/>
                <w:color w:val="000000"/>
                <w:kern w:val="0"/>
                <w:szCs w:val="21"/>
              </w:rPr>
              <w:t>FLASH</w:t>
            </w:r>
            <w:r>
              <w:rPr>
                <w:rFonts w:ascii="宋体" w:hAnsi="宋体" w:cs="宋体" w:hint="eastAsia"/>
                <w:color w:val="000000"/>
                <w:kern w:val="0"/>
                <w:szCs w:val="21"/>
              </w:rPr>
              <w:t>，支持三大运营商</w:t>
            </w:r>
            <w:r>
              <w:rPr>
                <w:rFonts w:ascii="宋体" w:hAnsi="宋体" w:cs="宋体" w:hint="eastAsia"/>
                <w:color w:val="000000"/>
                <w:kern w:val="0"/>
                <w:szCs w:val="21"/>
              </w:rPr>
              <w:t>4G</w:t>
            </w:r>
            <w:r>
              <w:rPr>
                <w:rFonts w:ascii="宋体" w:hAnsi="宋体" w:cs="宋体" w:hint="eastAsia"/>
                <w:color w:val="000000"/>
                <w:kern w:val="0"/>
                <w:szCs w:val="21"/>
              </w:rPr>
              <w:t>及以上通信标准、支持</w:t>
            </w:r>
            <w:r>
              <w:rPr>
                <w:rFonts w:ascii="宋体" w:hAnsi="宋体" w:cs="宋体" w:hint="eastAsia"/>
                <w:color w:val="000000"/>
                <w:kern w:val="0"/>
                <w:szCs w:val="21"/>
              </w:rPr>
              <w:t>VPN</w:t>
            </w:r>
            <w:r>
              <w:rPr>
                <w:rFonts w:ascii="宋体" w:hAnsi="宋体" w:cs="宋体" w:hint="eastAsia"/>
                <w:color w:val="000000"/>
                <w:kern w:val="0"/>
                <w:szCs w:val="21"/>
              </w:rPr>
              <w:t>网络、支持</w:t>
            </w:r>
            <w:r>
              <w:rPr>
                <w:rFonts w:ascii="宋体" w:hAnsi="宋体" w:cs="宋体" w:hint="eastAsia"/>
                <w:color w:val="000000"/>
                <w:kern w:val="0"/>
                <w:szCs w:val="21"/>
              </w:rPr>
              <w:t>WiFi</w:t>
            </w:r>
            <w:r>
              <w:rPr>
                <w:rFonts w:ascii="宋体" w:hAnsi="宋体" w:cs="宋体" w:hint="eastAsia"/>
                <w:color w:val="000000"/>
                <w:kern w:val="0"/>
                <w:szCs w:val="21"/>
              </w:rPr>
              <w:t>、蓝牙等无线连接；北斗</w:t>
            </w:r>
            <w:r>
              <w:rPr>
                <w:rFonts w:ascii="宋体" w:hAnsi="宋体" w:cs="宋体" w:hint="eastAsia"/>
                <w:color w:val="000000"/>
                <w:kern w:val="0"/>
                <w:szCs w:val="21"/>
              </w:rPr>
              <w:t>/GPS</w:t>
            </w:r>
            <w:r>
              <w:rPr>
                <w:rFonts w:ascii="宋体" w:hAnsi="宋体" w:cs="宋体" w:hint="eastAsia"/>
                <w:color w:val="000000"/>
                <w:kern w:val="0"/>
                <w:szCs w:val="21"/>
              </w:rPr>
              <w:t>定位，平台管理软件支持车载终端的运行轨迹，终端可扩展为终端支持车载定位地图；供电</w:t>
            </w:r>
            <w:r>
              <w:rPr>
                <w:rFonts w:ascii="宋体" w:hAnsi="宋体" w:cs="宋体" w:hint="eastAsia"/>
                <w:color w:val="000000"/>
                <w:kern w:val="0"/>
                <w:szCs w:val="21"/>
              </w:rPr>
              <w:t>DC8V</w:t>
            </w:r>
            <w:r>
              <w:rPr>
                <w:rFonts w:ascii="宋体" w:hAnsi="宋体" w:cs="宋体" w:hint="eastAsia"/>
                <w:color w:val="000000"/>
                <w:kern w:val="0"/>
                <w:szCs w:val="21"/>
              </w:rPr>
              <w:t>—</w:t>
            </w:r>
            <w:r>
              <w:rPr>
                <w:rFonts w:ascii="宋体" w:hAnsi="宋体" w:cs="宋体" w:hint="eastAsia"/>
                <w:color w:val="000000"/>
                <w:kern w:val="0"/>
                <w:szCs w:val="21"/>
              </w:rPr>
              <w:t>35V</w:t>
            </w:r>
            <w:r>
              <w:rPr>
                <w:rFonts w:ascii="宋体" w:hAnsi="宋体" w:cs="宋体" w:hint="eastAsia"/>
                <w:color w:val="000000"/>
                <w:kern w:val="0"/>
                <w:szCs w:val="21"/>
              </w:rPr>
              <w:t>，具有反接、过压过流自动保护自动恢复功；显示器</w:t>
            </w:r>
            <w:r>
              <w:rPr>
                <w:rFonts w:ascii="宋体" w:hAnsi="宋体" w:cs="宋体" w:hint="eastAsia"/>
                <w:color w:val="000000"/>
                <w:kern w:val="0"/>
                <w:szCs w:val="21"/>
              </w:rPr>
              <w:t>4</w:t>
            </w:r>
            <w:r>
              <w:rPr>
                <w:rFonts w:ascii="宋体" w:hAnsi="宋体" w:cs="宋体" w:hint="eastAsia"/>
                <w:color w:val="000000"/>
                <w:kern w:val="0"/>
                <w:szCs w:val="21"/>
              </w:rPr>
              <w:t>寸以上的</w:t>
            </w:r>
            <w:r>
              <w:rPr>
                <w:rFonts w:ascii="宋体" w:hAnsi="宋体" w:cs="宋体" w:hint="eastAsia"/>
                <w:color w:val="000000"/>
                <w:kern w:val="0"/>
                <w:szCs w:val="21"/>
              </w:rPr>
              <w:t>TFT</w:t>
            </w:r>
            <w:r>
              <w:rPr>
                <w:rFonts w:ascii="宋体" w:hAnsi="宋体" w:cs="宋体" w:hint="eastAsia"/>
                <w:color w:val="000000"/>
                <w:kern w:val="0"/>
                <w:szCs w:val="21"/>
              </w:rPr>
              <w:t>彩屏，分辩率≥</w:t>
            </w:r>
            <w:r>
              <w:rPr>
                <w:rFonts w:ascii="宋体" w:hAnsi="宋体" w:cs="宋体" w:hint="eastAsia"/>
                <w:color w:val="000000"/>
                <w:kern w:val="0"/>
                <w:szCs w:val="21"/>
              </w:rPr>
              <w:t>480*272</w:t>
            </w:r>
            <w:r>
              <w:rPr>
                <w:rFonts w:ascii="宋体" w:hAnsi="宋体" w:cs="宋体" w:hint="eastAsia"/>
                <w:color w:val="000000"/>
                <w:kern w:val="0"/>
                <w:szCs w:val="21"/>
              </w:rPr>
              <w:t>；具备</w:t>
            </w:r>
            <w:r>
              <w:rPr>
                <w:rFonts w:ascii="宋体" w:hAnsi="宋体" w:cs="宋体" w:hint="eastAsia"/>
                <w:color w:val="000000"/>
                <w:kern w:val="0"/>
                <w:szCs w:val="21"/>
              </w:rPr>
              <w:t>1</w:t>
            </w:r>
            <w:r>
              <w:rPr>
                <w:rFonts w:ascii="宋体" w:hAnsi="宋体" w:cs="宋体" w:hint="eastAsia"/>
                <w:color w:val="000000"/>
                <w:kern w:val="0"/>
                <w:szCs w:val="21"/>
              </w:rPr>
              <w:t>个电源接口（</w:t>
            </w:r>
            <w:r>
              <w:rPr>
                <w:rFonts w:ascii="宋体" w:hAnsi="宋体" w:cs="宋体" w:hint="eastAsia"/>
                <w:color w:val="000000"/>
                <w:kern w:val="0"/>
                <w:szCs w:val="21"/>
              </w:rPr>
              <w:t>2</w:t>
            </w:r>
            <w:r>
              <w:rPr>
                <w:rFonts w:ascii="宋体" w:hAnsi="宋体" w:cs="宋体" w:hint="eastAsia"/>
                <w:color w:val="000000"/>
                <w:kern w:val="0"/>
                <w:szCs w:val="21"/>
              </w:rPr>
              <w:t>芯航空头），≥</w:t>
            </w:r>
            <w:r>
              <w:rPr>
                <w:rFonts w:ascii="宋体" w:hAnsi="宋体" w:cs="宋体" w:hint="eastAsia"/>
                <w:color w:val="000000"/>
                <w:kern w:val="0"/>
                <w:szCs w:val="21"/>
              </w:rPr>
              <w:t>1</w:t>
            </w:r>
            <w:r>
              <w:rPr>
                <w:rFonts w:ascii="宋体" w:hAnsi="宋体" w:cs="宋体" w:hint="eastAsia"/>
                <w:color w:val="000000"/>
                <w:kern w:val="0"/>
                <w:szCs w:val="21"/>
              </w:rPr>
              <w:t>个</w:t>
            </w:r>
            <w:r>
              <w:rPr>
                <w:rFonts w:ascii="宋体" w:hAnsi="宋体" w:cs="宋体" w:hint="eastAsia"/>
                <w:color w:val="000000"/>
                <w:kern w:val="0"/>
                <w:szCs w:val="21"/>
              </w:rPr>
              <w:t>RS232</w:t>
            </w:r>
            <w:r>
              <w:rPr>
                <w:rFonts w:ascii="宋体" w:hAnsi="宋体" w:cs="宋体" w:hint="eastAsia"/>
                <w:color w:val="000000"/>
                <w:kern w:val="0"/>
                <w:szCs w:val="21"/>
              </w:rPr>
              <w:t>（</w:t>
            </w:r>
            <w:r>
              <w:rPr>
                <w:rFonts w:ascii="宋体" w:hAnsi="宋体" w:cs="宋体" w:hint="eastAsia"/>
                <w:color w:val="000000"/>
                <w:kern w:val="0"/>
                <w:szCs w:val="21"/>
              </w:rPr>
              <w:t>3</w:t>
            </w:r>
            <w:r>
              <w:rPr>
                <w:rFonts w:ascii="宋体" w:hAnsi="宋体" w:cs="宋体" w:hint="eastAsia"/>
                <w:color w:val="000000"/>
                <w:kern w:val="0"/>
                <w:szCs w:val="21"/>
              </w:rPr>
              <w:t>芯航空头）采集口、下载口；</w:t>
            </w:r>
            <w:r>
              <w:rPr>
                <w:rFonts w:ascii="宋体" w:hAnsi="宋体" w:cs="宋体" w:hint="eastAsia"/>
                <w:color w:val="000000"/>
                <w:kern w:val="0"/>
                <w:szCs w:val="21"/>
              </w:rPr>
              <w:t xml:space="preserve"> </w:t>
            </w:r>
            <w:r>
              <w:rPr>
                <w:rFonts w:ascii="宋体" w:hAnsi="宋体" w:cs="宋体" w:hint="eastAsia"/>
                <w:color w:val="000000"/>
                <w:kern w:val="0"/>
                <w:szCs w:val="21"/>
              </w:rPr>
              <w:t>≥</w:t>
            </w:r>
            <w:r>
              <w:rPr>
                <w:rFonts w:ascii="宋体" w:hAnsi="宋体" w:cs="宋体" w:hint="eastAsia"/>
                <w:color w:val="000000"/>
                <w:kern w:val="0"/>
                <w:szCs w:val="21"/>
              </w:rPr>
              <w:t>1</w:t>
            </w:r>
            <w:r>
              <w:rPr>
                <w:rFonts w:ascii="宋体" w:hAnsi="宋体" w:cs="宋体" w:hint="eastAsia"/>
                <w:color w:val="000000"/>
                <w:kern w:val="0"/>
                <w:szCs w:val="21"/>
              </w:rPr>
              <w:t>个</w:t>
            </w:r>
            <w:r>
              <w:rPr>
                <w:rFonts w:ascii="宋体" w:hAnsi="宋体" w:cs="宋体" w:hint="eastAsia"/>
                <w:color w:val="000000"/>
                <w:kern w:val="0"/>
                <w:szCs w:val="21"/>
              </w:rPr>
              <w:t>RS485/RS232</w:t>
            </w:r>
            <w:r>
              <w:rPr>
                <w:rFonts w:ascii="宋体" w:hAnsi="宋体" w:cs="宋体" w:hint="eastAsia"/>
                <w:color w:val="000000"/>
                <w:kern w:val="0"/>
                <w:szCs w:val="21"/>
              </w:rPr>
              <w:t>（</w:t>
            </w:r>
            <w:r>
              <w:rPr>
                <w:rFonts w:ascii="宋体" w:hAnsi="宋体" w:cs="宋体" w:hint="eastAsia"/>
                <w:color w:val="000000"/>
                <w:kern w:val="0"/>
                <w:szCs w:val="21"/>
              </w:rPr>
              <w:t>4</w:t>
            </w:r>
            <w:r>
              <w:rPr>
                <w:rFonts w:ascii="宋体" w:hAnsi="宋体" w:cs="宋体" w:hint="eastAsia"/>
                <w:color w:val="000000"/>
                <w:kern w:val="0"/>
                <w:szCs w:val="21"/>
              </w:rPr>
              <w:t>芯航空头）</w:t>
            </w:r>
            <w:r>
              <w:rPr>
                <w:rFonts w:ascii="宋体" w:hAnsi="宋体" w:cs="宋体" w:hint="eastAsia"/>
                <w:color w:val="000000"/>
                <w:kern w:val="0"/>
                <w:szCs w:val="21"/>
              </w:rPr>
              <w:t>,</w:t>
            </w:r>
            <w:r>
              <w:rPr>
                <w:rFonts w:ascii="宋体" w:hAnsi="宋体" w:cs="宋体" w:hint="eastAsia"/>
                <w:color w:val="000000"/>
                <w:kern w:val="0"/>
                <w:szCs w:val="21"/>
              </w:rPr>
              <w:t>可同车上其它设备进行对接；</w:t>
            </w:r>
            <w:r>
              <w:rPr>
                <w:rFonts w:ascii="宋体" w:hAnsi="宋体" w:cs="宋体" w:hint="eastAsia"/>
                <w:color w:val="000000"/>
                <w:kern w:val="0"/>
                <w:szCs w:val="21"/>
              </w:rPr>
              <w:t xml:space="preserve"> </w:t>
            </w:r>
            <w:r>
              <w:rPr>
                <w:rFonts w:ascii="宋体" w:hAnsi="宋体" w:cs="宋体" w:hint="eastAsia"/>
                <w:color w:val="000000"/>
                <w:kern w:val="0"/>
                <w:szCs w:val="21"/>
              </w:rPr>
              <w:t>≥</w:t>
            </w:r>
            <w:r>
              <w:rPr>
                <w:rFonts w:ascii="宋体" w:hAnsi="宋体" w:cs="宋体" w:hint="eastAsia"/>
                <w:color w:val="000000"/>
                <w:kern w:val="0"/>
                <w:szCs w:val="21"/>
              </w:rPr>
              <w:t>1</w:t>
            </w:r>
            <w:r>
              <w:rPr>
                <w:rFonts w:ascii="宋体" w:hAnsi="宋体" w:cs="宋体" w:hint="eastAsia"/>
                <w:color w:val="000000"/>
                <w:kern w:val="0"/>
                <w:szCs w:val="21"/>
              </w:rPr>
              <w:t>个</w:t>
            </w:r>
            <w:r>
              <w:rPr>
                <w:rFonts w:ascii="宋体" w:hAnsi="宋体" w:cs="宋体" w:hint="eastAsia"/>
                <w:color w:val="000000"/>
                <w:kern w:val="0"/>
                <w:szCs w:val="21"/>
              </w:rPr>
              <w:t xml:space="preserve">USB </w:t>
            </w:r>
            <w:r>
              <w:rPr>
                <w:rFonts w:ascii="宋体" w:hAnsi="宋体" w:cs="宋体" w:hint="eastAsia"/>
                <w:color w:val="000000"/>
                <w:kern w:val="0"/>
                <w:szCs w:val="21"/>
              </w:rPr>
              <w:t>口（</w:t>
            </w:r>
            <w:r>
              <w:rPr>
                <w:rFonts w:ascii="宋体" w:hAnsi="宋体" w:cs="宋体" w:hint="eastAsia"/>
                <w:color w:val="000000"/>
                <w:kern w:val="0"/>
                <w:szCs w:val="21"/>
              </w:rPr>
              <w:t>USB Host</w:t>
            </w:r>
            <w:r>
              <w:rPr>
                <w:rFonts w:ascii="宋体" w:hAnsi="宋体" w:cs="宋体" w:hint="eastAsia"/>
                <w:color w:val="000000"/>
                <w:kern w:val="0"/>
                <w:szCs w:val="21"/>
              </w:rPr>
              <w:t>）升级、采集接口；更新系统升级支持</w:t>
            </w:r>
            <w:r>
              <w:rPr>
                <w:rFonts w:ascii="宋体" w:hAnsi="宋体" w:cs="宋体" w:hint="eastAsia"/>
                <w:color w:val="000000"/>
                <w:kern w:val="0"/>
                <w:szCs w:val="21"/>
              </w:rPr>
              <w:t>无线远程下载升级；车载刷卡机可直接通过辅助设备校对时间</w:t>
            </w:r>
            <w:r>
              <w:rPr>
                <w:rFonts w:ascii="宋体" w:hAnsi="宋体" w:cs="宋体" w:hint="eastAsia"/>
                <w:color w:val="000000"/>
                <w:kern w:val="0"/>
                <w:szCs w:val="21"/>
              </w:rPr>
              <w:t xml:space="preserve">, </w:t>
            </w:r>
            <w:r>
              <w:rPr>
                <w:rFonts w:ascii="宋体" w:hAnsi="宋体" w:cs="宋体" w:hint="eastAsia"/>
                <w:color w:val="000000"/>
                <w:kern w:val="0"/>
                <w:szCs w:val="21"/>
              </w:rPr>
              <w:t>无线校对时间；标准</w:t>
            </w:r>
            <w:r>
              <w:rPr>
                <w:rFonts w:ascii="宋体" w:hAnsi="宋体" w:cs="宋体" w:hint="eastAsia"/>
                <w:color w:val="000000"/>
                <w:kern w:val="0"/>
                <w:szCs w:val="21"/>
              </w:rPr>
              <w:t>PSAM</w:t>
            </w:r>
            <w:r>
              <w:rPr>
                <w:rFonts w:ascii="宋体" w:hAnsi="宋体" w:cs="宋体" w:hint="eastAsia"/>
                <w:color w:val="000000"/>
                <w:kern w:val="0"/>
                <w:szCs w:val="21"/>
              </w:rPr>
              <w:t>卡座</w:t>
            </w:r>
            <w:r>
              <w:rPr>
                <w:rFonts w:ascii="宋体" w:hAnsi="宋体" w:cs="宋体" w:hint="eastAsia"/>
                <w:color w:val="000000"/>
                <w:kern w:val="0"/>
                <w:szCs w:val="21"/>
              </w:rPr>
              <w:t xml:space="preserve"> </w:t>
            </w:r>
            <w:r>
              <w:rPr>
                <w:rFonts w:ascii="宋体" w:hAnsi="宋体" w:cs="宋体" w:hint="eastAsia"/>
                <w:color w:val="000000"/>
                <w:kern w:val="0"/>
                <w:szCs w:val="21"/>
              </w:rPr>
              <w:t>≥</w:t>
            </w:r>
            <w:r>
              <w:rPr>
                <w:rFonts w:ascii="宋体" w:hAnsi="宋体" w:cs="宋体" w:hint="eastAsia"/>
                <w:color w:val="000000"/>
                <w:kern w:val="0"/>
                <w:szCs w:val="21"/>
              </w:rPr>
              <w:t>3</w:t>
            </w:r>
            <w:r>
              <w:rPr>
                <w:rFonts w:ascii="宋体" w:hAnsi="宋体" w:cs="宋体" w:hint="eastAsia"/>
                <w:color w:val="000000"/>
                <w:kern w:val="0"/>
                <w:szCs w:val="21"/>
              </w:rPr>
              <w:t>个，支持符合</w:t>
            </w:r>
            <w:r>
              <w:rPr>
                <w:rFonts w:ascii="宋体" w:hAnsi="宋体" w:cs="宋体" w:hint="eastAsia"/>
                <w:color w:val="000000"/>
                <w:kern w:val="0"/>
                <w:szCs w:val="21"/>
              </w:rPr>
              <w:t>ISO7816</w:t>
            </w:r>
            <w:r>
              <w:rPr>
                <w:rFonts w:ascii="宋体" w:hAnsi="宋体" w:cs="宋体" w:hint="eastAsia"/>
                <w:color w:val="000000"/>
                <w:kern w:val="0"/>
                <w:szCs w:val="21"/>
              </w:rPr>
              <w:t>协议的</w:t>
            </w:r>
            <w:r>
              <w:rPr>
                <w:rFonts w:ascii="宋体" w:hAnsi="宋体" w:cs="宋体" w:hint="eastAsia"/>
                <w:color w:val="000000"/>
                <w:kern w:val="0"/>
                <w:szCs w:val="21"/>
              </w:rPr>
              <w:t>SAM</w:t>
            </w:r>
            <w:r>
              <w:rPr>
                <w:rFonts w:ascii="宋体" w:hAnsi="宋体" w:cs="宋体" w:hint="eastAsia"/>
                <w:color w:val="000000"/>
                <w:kern w:val="0"/>
                <w:szCs w:val="21"/>
              </w:rPr>
              <w:t>卡；密钥安全的访问和权限：</w:t>
            </w:r>
            <w:r>
              <w:rPr>
                <w:rFonts w:ascii="宋体" w:hAnsi="宋体" w:cs="宋体" w:hint="eastAsia"/>
                <w:color w:val="000000"/>
                <w:kern w:val="0"/>
                <w:szCs w:val="21"/>
              </w:rPr>
              <w:t>3DES</w:t>
            </w:r>
            <w:r>
              <w:rPr>
                <w:rFonts w:ascii="宋体" w:hAnsi="宋体" w:cs="宋体" w:hint="eastAsia"/>
                <w:color w:val="000000"/>
                <w:kern w:val="0"/>
                <w:szCs w:val="21"/>
              </w:rPr>
              <w:t>算法、</w:t>
            </w:r>
            <w:r>
              <w:rPr>
                <w:rFonts w:ascii="宋体" w:hAnsi="宋体" w:cs="宋体" w:hint="eastAsia"/>
                <w:color w:val="000000"/>
                <w:kern w:val="0"/>
                <w:szCs w:val="21"/>
              </w:rPr>
              <w:t>RSA</w:t>
            </w:r>
            <w:r>
              <w:rPr>
                <w:rFonts w:ascii="宋体" w:hAnsi="宋体" w:cs="宋体" w:hint="eastAsia"/>
                <w:color w:val="000000"/>
                <w:kern w:val="0"/>
                <w:szCs w:val="21"/>
              </w:rPr>
              <w:t>、国密等算法，支持多级密钥分散；具备上翻、下翻、取消、确认四个按键；支持多种语音（可自定义语音）；具备线上缴费、线下实时补登功能；收费方式支持一票制和分段收费；联机扫码速度≤</w:t>
            </w:r>
            <w:r>
              <w:rPr>
                <w:rFonts w:ascii="宋体" w:hAnsi="宋体" w:cs="宋体" w:hint="eastAsia"/>
                <w:color w:val="000000"/>
                <w:kern w:val="0"/>
                <w:szCs w:val="21"/>
              </w:rPr>
              <w:t>2S</w:t>
            </w:r>
            <w:r>
              <w:rPr>
                <w:rFonts w:ascii="宋体" w:hAnsi="宋体" w:cs="宋体" w:hint="eastAsia"/>
                <w:color w:val="000000"/>
                <w:kern w:val="0"/>
                <w:szCs w:val="21"/>
              </w:rPr>
              <w:t>；脱机扫码速度</w:t>
            </w:r>
            <w:r>
              <w:rPr>
                <w:rFonts w:ascii="宋体" w:hAnsi="宋体" w:cs="宋体" w:hint="eastAsia"/>
                <w:color w:val="000000"/>
                <w:kern w:val="0"/>
                <w:szCs w:val="21"/>
              </w:rPr>
              <w:t>&lt;0.3s</w:t>
            </w:r>
            <w:r>
              <w:rPr>
                <w:rFonts w:ascii="宋体" w:hAnsi="宋体" w:cs="宋体" w:hint="eastAsia"/>
                <w:color w:val="000000"/>
                <w:kern w:val="0"/>
                <w:szCs w:val="21"/>
              </w:rPr>
              <w:t>。存储容量≥</w:t>
            </w:r>
            <w:r>
              <w:rPr>
                <w:rFonts w:ascii="宋体" w:hAnsi="宋体" w:cs="宋体" w:hint="eastAsia"/>
                <w:color w:val="000000"/>
                <w:kern w:val="0"/>
                <w:szCs w:val="21"/>
              </w:rPr>
              <w:t>59999</w:t>
            </w:r>
            <w:r>
              <w:rPr>
                <w:rFonts w:ascii="宋体" w:hAnsi="宋体" w:cs="宋体" w:hint="eastAsia"/>
                <w:color w:val="000000"/>
                <w:kern w:val="0"/>
                <w:szCs w:val="21"/>
              </w:rPr>
              <w:t>条存储记录，黑名单≥</w:t>
            </w:r>
            <w:r>
              <w:rPr>
                <w:rFonts w:ascii="宋体" w:hAnsi="宋体" w:cs="宋体" w:hint="eastAsia"/>
                <w:color w:val="000000"/>
                <w:kern w:val="0"/>
                <w:szCs w:val="21"/>
              </w:rPr>
              <w:t>300000</w:t>
            </w:r>
            <w:r>
              <w:rPr>
                <w:rFonts w:ascii="宋体" w:hAnsi="宋体" w:cs="宋体" w:hint="eastAsia"/>
                <w:color w:val="000000"/>
                <w:kern w:val="0"/>
                <w:szCs w:val="21"/>
              </w:rPr>
              <w:t>条</w:t>
            </w:r>
            <w:r>
              <w:rPr>
                <w:rFonts w:ascii="宋体" w:hAnsi="宋体" w:cs="宋体" w:hint="eastAsia"/>
                <w:color w:val="000000"/>
                <w:kern w:val="0"/>
                <w:szCs w:val="21"/>
              </w:rPr>
              <w:t xml:space="preserve"> </w:t>
            </w:r>
            <w:r>
              <w:rPr>
                <w:rFonts w:ascii="宋体" w:hAnsi="宋体" w:cs="宋体" w:hint="eastAsia"/>
                <w:color w:val="000000"/>
                <w:kern w:val="0"/>
                <w:szCs w:val="21"/>
              </w:rPr>
              <w:t>，支持自定义存储（记录满了自动覆盖或记录满了停止刷卡）</w:t>
            </w:r>
            <w:r>
              <w:rPr>
                <w:rFonts w:ascii="宋体" w:hAnsi="宋体" w:cs="宋体" w:hint="eastAsia"/>
                <w:color w:val="000000"/>
                <w:kern w:val="0"/>
                <w:szCs w:val="21"/>
              </w:rPr>
              <w:t>;</w:t>
            </w:r>
            <w:r>
              <w:rPr>
                <w:rFonts w:ascii="宋体" w:hAnsi="宋体" w:cs="宋体" w:hint="eastAsia"/>
                <w:color w:val="000000"/>
                <w:kern w:val="0"/>
                <w:szCs w:val="21"/>
              </w:rPr>
              <w:t>交易数据至少双备份</w:t>
            </w:r>
            <w:r>
              <w:rPr>
                <w:rFonts w:ascii="宋体" w:hAnsi="宋体" w:cs="宋体" w:hint="eastAsia"/>
                <w:color w:val="000000"/>
                <w:kern w:val="0"/>
                <w:szCs w:val="21"/>
              </w:rPr>
              <w:t>存储，确保数据存储稳定、完整，断电后数据不丢失；当无法通过正常途径采集数据时，需提供措施补救。实现公交</w:t>
            </w:r>
            <w:r>
              <w:rPr>
                <w:rFonts w:ascii="宋体" w:hAnsi="宋体" w:cs="宋体" w:hint="eastAsia"/>
                <w:color w:val="000000"/>
                <w:kern w:val="0"/>
                <w:szCs w:val="21"/>
              </w:rPr>
              <w:t>IC</w:t>
            </w:r>
            <w:r>
              <w:rPr>
                <w:rFonts w:ascii="宋体" w:hAnsi="宋体" w:cs="宋体" w:hint="eastAsia"/>
                <w:color w:val="000000"/>
                <w:kern w:val="0"/>
                <w:szCs w:val="21"/>
              </w:rPr>
              <w:t>卡、宁德交通一卡通福路通</w:t>
            </w:r>
            <w:r>
              <w:rPr>
                <w:rFonts w:ascii="宋体" w:hAnsi="宋体" w:cs="宋体" w:hint="eastAsia"/>
                <w:color w:val="000000"/>
                <w:kern w:val="0"/>
                <w:szCs w:val="21"/>
              </w:rPr>
              <w:t>.</w:t>
            </w:r>
            <w:r>
              <w:rPr>
                <w:rFonts w:ascii="宋体" w:hAnsi="宋体" w:cs="宋体" w:hint="eastAsia"/>
                <w:color w:val="000000"/>
                <w:kern w:val="0"/>
                <w:szCs w:val="21"/>
              </w:rPr>
              <w:lastRenderedPageBreak/>
              <w:t>福宁卡、银联闪付卡免密免签非接交易、支持住建部、交通部标准非接交易、可兼容支持苹果</w:t>
            </w:r>
            <w:r>
              <w:rPr>
                <w:rFonts w:ascii="宋体" w:hAnsi="宋体" w:cs="宋体" w:hint="eastAsia"/>
                <w:color w:val="000000"/>
                <w:kern w:val="0"/>
                <w:szCs w:val="21"/>
              </w:rPr>
              <w:t>Pay</w:t>
            </w:r>
            <w:r>
              <w:rPr>
                <w:rFonts w:ascii="宋体" w:hAnsi="宋体" w:cs="宋体" w:hint="eastAsia"/>
                <w:color w:val="000000"/>
                <w:kern w:val="0"/>
                <w:szCs w:val="21"/>
              </w:rPr>
              <w:t>、三星</w:t>
            </w:r>
            <w:r>
              <w:rPr>
                <w:rFonts w:ascii="宋体" w:hAnsi="宋体" w:cs="宋体" w:hint="eastAsia"/>
                <w:color w:val="000000"/>
                <w:kern w:val="0"/>
                <w:szCs w:val="21"/>
              </w:rPr>
              <w:t>Pay</w:t>
            </w:r>
            <w:r>
              <w:rPr>
                <w:rFonts w:ascii="宋体" w:hAnsi="宋体" w:cs="宋体" w:hint="eastAsia"/>
                <w:color w:val="000000"/>
                <w:kern w:val="0"/>
                <w:szCs w:val="21"/>
              </w:rPr>
              <w:t>、米</w:t>
            </w:r>
            <w:r>
              <w:rPr>
                <w:rFonts w:ascii="宋体" w:hAnsi="宋体" w:cs="宋体" w:hint="eastAsia"/>
                <w:color w:val="000000"/>
                <w:kern w:val="0"/>
                <w:szCs w:val="21"/>
              </w:rPr>
              <w:t>Pay</w:t>
            </w:r>
            <w:r>
              <w:rPr>
                <w:rFonts w:ascii="宋体" w:hAnsi="宋体" w:cs="宋体" w:hint="eastAsia"/>
                <w:color w:val="000000"/>
                <w:kern w:val="0"/>
                <w:szCs w:val="21"/>
              </w:rPr>
              <w:t>、华为</w:t>
            </w:r>
            <w:r>
              <w:rPr>
                <w:rFonts w:ascii="宋体" w:hAnsi="宋体" w:cs="宋体" w:hint="eastAsia"/>
                <w:color w:val="000000"/>
                <w:kern w:val="0"/>
                <w:szCs w:val="21"/>
              </w:rPr>
              <w:t>Pay</w:t>
            </w:r>
            <w:r>
              <w:rPr>
                <w:rFonts w:ascii="宋体" w:hAnsi="宋体" w:cs="宋体" w:hint="eastAsia"/>
                <w:color w:val="000000"/>
                <w:kern w:val="0"/>
                <w:szCs w:val="21"/>
              </w:rPr>
              <w:t>等虚拟卡交易，支持</w:t>
            </w:r>
            <w:r>
              <w:rPr>
                <w:rFonts w:ascii="宋体" w:hAnsi="宋体" w:cs="宋体" w:hint="eastAsia"/>
                <w:color w:val="000000"/>
                <w:kern w:val="0"/>
                <w:szCs w:val="21"/>
              </w:rPr>
              <w:t>2.4G</w:t>
            </w:r>
            <w:r>
              <w:rPr>
                <w:rFonts w:ascii="宋体" w:hAnsi="宋体" w:cs="宋体" w:hint="eastAsia"/>
                <w:color w:val="000000"/>
                <w:kern w:val="0"/>
                <w:szCs w:val="21"/>
              </w:rPr>
              <w:t>标准的手机支付。支持</w:t>
            </w:r>
            <w:r>
              <w:rPr>
                <w:rFonts w:ascii="宋体" w:hAnsi="宋体" w:cs="宋体" w:hint="eastAsia"/>
                <w:color w:val="000000"/>
                <w:kern w:val="0"/>
                <w:szCs w:val="21"/>
              </w:rPr>
              <w:t>PDF417</w:t>
            </w:r>
            <w:r>
              <w:rPr>
                <w:rFonts w:ascii="宋体" w:hAnsi="宋体" w:cs="宋体" w:hint="eastAsia"/>
                <w:color w:val="000000"/>
                <w:kern w:val="0"/>
                <w:szCs w:val="21"/>
              </w:rPr>
              <w:t>，</w:t>
            </w:r>
            <w:r>
              <w:rPr>
                <w:rFonts w:ascii="宋体" w:hAnsi="宋体" w:cs="宋体" w:hint="eastAsia"/>
                <w:color w:val="000000"/>
                <w:kern w:val="0"/>
                <w:szCs w:val="21"/>
              </w:rPr>
              <w:t>QR Code,Data Matrix</w:t>
            </w:r>
            <w:r>
              <w:rPr>
                <w:rFonts w:ascii="宋体" w:hAnsi="宋体" w:cs="宋体" w:hint="eastAsia"/>
                <w:color w:val="000000"/>
                <w:kern w:val="0"/>
                <w:szCs w:val="21"/>
              </w:rPr>
              <w:t>等国际、国内通用的二维码支付，实现微信付款码、支付宝付款码、银联云闪付付款码及各大行</w:t>
            </w:r>
            <w:r>
              <w:rPr>
                <w:rFonts w:ascii="宋体" w:hAnsi="宋体" w:cs="宋体" w:hint="eastAsia"/>
                <w:color w:val="000000"/>
                <w:kern w:val="0"/>
                <w:szCs w:val="21"/>
              </w:rPr>
              <w:t>APP</w:t>
            </w:r>
            <w:r>
              <w:rPr>
                <w:rFonts w:ascii="宋体" w:hAnsi="宋体" w:cs="宋体" w:hint="eastAsia"/>
                <w:color w:val="000000"/>
                <w:kern w:val="0"/>
                <w:szCs w:val="21"/>
              </w:rPr>
              <w:t>付款码进行联机交易；实现宁德公交公众号乘车码支付、翼支付乘车码支付、美</w:t>
            </w:r>
            <w:r>
              <w:rPr>
                <w:rFonts w:ascii="宋体" w:hAnsi="宋体" w:cs="宋体" w:hint="eastAsia"/>
                <w:color w:val="000000"/>
                <w:kern w:val="0"/>
                <w:szCs w:val="21"/>
              </w:rPr>
              <w:t>团自身单独发码支付、支付宝乘车码脱机交易；支持微信乘车码脱机交易；实现宁德市城市公共服务平台的二维码扫码交易；支持其它自研的二维码进行联机、脱机交易及第三方平台接入。且能与业主原有宁德公交非现金支付刷卡系统对接。</w:t>
            </w:r>
          </w:p>
        </w:tc>
      </w:tr>
      <w:tr w:rsidR="00FE7587">
        <w:trPr>
          <w:trHeight w:val="525"/>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远程监控</w:t>
            </w: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具备远程监控系统，具备远程实时回放功能，（且能与业主原有的视频监控及调度系统对接）。</w:t>
            </w:r>
          </w:p>
        </w:tc>
      </w:tr>
      <w:tr w:rsidR="00FE7587">
        <w:trPr>
          <w:trHeight w:val="780"/>
        </w:trPr>
        <w:tc>
          <w:tcPr>
            <w:tcW w:w="1202" w:type="dxa"/>
            <w:vMerge/>
            <w:vAlign w:val="center"/>
          </w:tcPr>
          <w:p w:rsidR="00FE7587" w:rsidRDefault="00FE7587">
            <w:pPr>
              <w:widowControl/>
              <w:spacing w:line="360" w:lineRule="auto"/>
              <w:jc w:val="left"/>
              <w:rPr>
                <w:rFonts w:ascii="宋体" w:hAnsi="宋体" w:cs="宋体"/>
                <w:color w:val="000000"/>
                <w:kern w:val="0"/>
                <w:szCs w:val="21"/>
              </w:rPr>
            </w:pPr>
          </w:p>
        </w:tc>
        <w:tc>
          <w:tcPr>
            <w:tcW w:w="1187"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智能公交一体机</w:t>
            </w:r>
          </w:p>
        </w:tc>
        <w:tc>
          <w:tcPr>
            <w:tcW w:w="7211" w:type="dxa"/>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北斗</w:t>
            </w:r>
            <w:r>
              <w:rPr>
                <w:rFonts w:ascii="宋体" w:hAnsi="宋体" w:cs="宋体" w:hint="eastAsia"/>
                <w:color w:val="000000"/>
                <w:kern w:val="0"/>
                <w:szCs w:val="21"/>
              </w:rPr>
              <w:t>GPS</w:t>
            </w:r>
            <w:r>
              <w:rPr>
                <w:rFonts w:ascii="宋体" w:hAnsi="宋体" w:cs="宋体" w:hint="eastAsia"/>
                <w:color w:val="000000"/>
                <w:kern w:val="0"/>
                <w:szCs w:val="21"/>
              </w:rPr>
              <w:t>定位双模块，</w:t>
            </w:r>
            <w:r>
              <w:rPr>
                <w:rFonts w:ascii="宋体" w:hAnsi="宋体" w:cs="宋体" w:hint="eastAsia"/>
                <w:color w:val="000000"/>
                <w:kern w:val="0"/>
                <w:szCs w:val="21"/>
              </w:rPr>
              <w:t>4</w:t>
            </w:r>
            <w:r>
              <w:rPr>
                <w:rFonts w:ascii="宋体" w:hAnsi="宋体" w:cs="宋体" w:hint="eastAsia"/>
                <w:color w:val="000000"/>
                <w:kern w:val="0"/>
                <w:szCs w:val="21"/>
              </w:rPr>
              <w:t>路音、视频录制，≥</w:t>
            </w:r>
            <w:r>
              <w:rPr>
                <w:rFonts w:ascii="宋体" w:hAnsi="宋体" w:cs="宋体" w:hint="eastAsia"/>
                <w:color w:val="000000"/>
                <w:kern w:val="0"/>
                <w:szCs w:val="21"/>
              </w:rPr>
              <w:t>2.5</w:t>
            </w:r>
            <w:r>
              <w:rPr>
                <w:rFonts w:ascii="宋体" w:hAnsi="宋体" w:cs="宋体" w:hint="eastAsia"/>
                <w:color w:val="000000"/>
                <w:kern w:val="0"/>
                <w:szCs w:val="21"/>
              </w:rPr>
              <w:t>寸</w:t>
            </w:r>
            <w:r>
              <w:rPr>
                <w:rFonts w:ascii="宋体" w:hAnsi="宋体" w:cs="宋体" w:hint="eastAsia"/>
                <w:color w:val="000000"/>
                <w:kern w:val="0"/>
                <w:szCs w:val="21"/>
              </w:rPr>
              <w:t>2TB</w:t>
            </w:r>
            <w:r>
              <w:rPr>
                <w:rFonts w:ascii="宋体" w:hAnsi="宋体" w:cs="宋体" w:hint="eastAsia"/>
                <w:color w:val="000000"/>
                <w:kern w:val="0"/>
                <w:szCs w:val="21"/>
              </w:rPr>
              <w:t>车载硬盘，</w:t>
            </w:r>
            <w:r>
              <w:rPr>
                <w:rFonts w:ascii="宋体" w:hAnsi="宋体" w:cs="宋体" w:hint="eastAsia"/>
                <w:color w:val="000000"/>
                <w:kern w:val="0"/>
                <w:szCs w:val="21"/>
              </w:rPr>
              <w:t>7</w:t>
            </w:r>
            <w:r>
              <w:rPr>
                <w:rFonts w:ascii="宋体" w:hAnsi="宋体" w:cs="宋体" w:hint="eastAsia"/>
                <w:color w:val="000000"/>
                <w:kern w:val="0"/>
                <w:szCs w:val="21"/>
              </w:rPr>
              <w:t>寸司机操作屏。具备公交智能调度，自动报站，远程实时音、视频调取查看功能。</w:t>
            </w:r>
          </w:p>
        </w:tc>
      </w:tr>
    </w:tbl>
    <w:p w:rsidR="00FE7587" w:rsidRDefault="00FE7587">
      <w:pPr>
        <w:spacing w:line="360" w:lineRule="auto"/>
        <w:jc w:val="left"/>
        <w:rPr>
          <w:rFonts w:ascii="宋体" w:hAnsi="宋体" w:cs="宋体"/>
          <w:b/>
          <w:bCs/>
          <w:kern w:val="10"/>
          <w:szCs w:val="21"/>
        </w:rPr>
      </w:pPr>
    </w:p>
    <w:p w:rsidR="00FE7587" w:rsidRDefault="009000AE">
      <w:pPr>
        <w:spacing w:line="360" w:lineRule="auto"/>
        <w:jc w:val="left"/>
        <w:rPr>
          <w:rFonts w:ascii="宋体" w:hAnsi="宋体" w:cs="宋体"/>
          <w:b/>
          <w:bCs/>
          <w:kern w:val="10"/>
          <w:szCs w:val="21"/>
        </w:rPr>
      </w:pPr>
      <w:r>
        <w:rPr>
          <w:rFonts w:ascii="宋体" w:hAnsi="宋体" w:cs="宋体" w:hint="eastAsia"/>
          <w:b/>
          <w:bCs/>
          <w:kern w:val="10"/>
          <w:szCs w:val="21"/>
        </w:rPr>
        <w:t>（三）</w:t>
      </w:r>
      <w:r>
        <w:rPr>
          <w:rFonts w:ascii="宋体" w:hAnsi="宋体" w:cs="宋体" w:hint="eastAsia"/>
          <w:b/>
          <w:bCs/>
          <w:kern w:val="10"/>
          <w:szCs w:val="21"/>
        </w:rPr>
        <w:t>品目号</w:t>
      </w:r>
      <w:r>
        <w:rPr>
          <w:rFonts w:ascii="宋体" w:hAnsi="宋体" w:cs="宋体" w:hint="eastAsia"/>
          <w:b/>
          <w:bCs/>
          <w:kern w:val="10"/>
          <w:szCs w:val="21"/>
        </w:rPr>
        <w:t>3-1</w:t>
      </w:r>
      <w:r>
        <w:rPr>
          <w:rFonts w:ascii="宋体" w:hAnsi="宋体" w:cs="宋体" w:hint="eastAsia"/>
          <w:b/>
          <w:bCs/>
          <w:kern w:val="10"/>
          <w:szCs w:val="21"/>
        </w:rPr>
        <w:t>、</w:t>
      </w:r>
      <w:r>
        <w:rPr>
          <w:rFonts w:ascii="宋体" w:hAnsi="宋体" w:cs="宋体" w:hint="eastAsia"/>
          <w:b/>
          <w:bCs/>
          <w:kern w:val="10"/>
          <w:szCs w:val="21"/>
        </w:rPr>
        <w:t>3-2</w:t>
      </w:r>
      <w:r>
        <w:rPr>
          <w:rFonts w:ascii="宋体" w:hAnsi="宋体" w:cs="宋体" w:hint="eastAsia"/>
          <w:b/>
          <w:bCs/>
          <w:kern w:val="10"/>
          <w:szCs w:val="21"/>
        </w:rPr>
        <w:t>车辆运行监控平台</w:t>
      </w:r>
    </w:p>
    <w:tbl>
      <w:tblPr>
        <w:tblW w:w="9600" w:type="dxa"/>
        <w:tblInd w:w="92" w:type="dxa"/>
        <w:tblLayout w:type="fixed"/>
        <w:tblLook w:val="04A0"/>
      </w:tblPr>
      <w:tblGrid>
        <w:gridCol w:w="1202"/>
        <w:gridCol w:w="1187"/>
        <w:gridCol w:w="7211"/>
      </w:tblGrid>
      <w:tr w:rsidR="00FE7587">
        <w:trPr>
          <w:trHeight w:val="483"/>
        </w:trPr>
        <w:tc>
          <w:tcPr>
            <w:tcW w:w="1202" w:type="dxa"/>
            <w:vMerge w:val="restart"/>
            <w:tcBorders>
              <w:top w:val="single" w:sz="8" w:space="0" w:color="auto"/>
              <w:left w:val="single" w:sz="8" w:space="0" w:color="auto"/>
              <w:bottom w:val="single" w:sz="8" w:space="0" w:color="000000"/>
              <w:right w:val="single" w:sz="8" w:space="0" w:color="auto"/>
            </w:tcBorders>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1</w:t>
            </w:r>
            <w:r>
              <w:rPr>
                <w:rFonts w:ascii="宋体" w:hAnsi="宋体" w:cs="宋体" w:hint="eastAsia"/>
                <w:color w:val="000000"/>
                <w:kern w:val="0"/>
                <w:szCs w:val="21"/>
              </w:rPr>
              <w:t>、车辆运行监控平台</w:t>
            </w:r>
          </w:p>
        </w:tc>
        <w:tc>
          <w:tcPr>
            <w:tcW w:w="1187" w:type="dxa"/>
            <w:tcBorders>
              <w:top w:val="single" w:sz="8" w:space="0" w:color="auto"/>
              <w:left w:val="nil"/>
              <w:bottom w:val="single" w:sz="8" w:space="0" w:color="auto"/>
              <w:right w:val="single" w:sz="8" w:space="0" w:color="auto"/>
            </w:tcBorders>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车辆状态监控</w:t>
            </w:r>
          </w:p>
        </w:tc>
        <w:tc>
          <w:tcPr>
            <w:tcW w:w="7211" w:type="dxa"/>
            <w:tcBorders>
              <w:top w:val="single" w:sz="8" w:space="0" w:color="auto"/>
              <w:left w:val="nil"/>
              <w:bottom w:val="single" w:sz="8" w:space="0" w:color="auto"/>
              <w:right w:val="single" w:sz="8" w:space="0" w:color="auto"/>
            </w:tcBorders>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对车辆的实时运行情况、位置数据、极限数据、发动机数据、电机数据、速度、状态、电池电量、电池温度数据问题、电池包以及单体过压欠压、电池电流等、行驶轨迹、故障报警等的监控，并与充电桩调度平台的对接。</w:t>
            </w:r>
          </w:p>
        </w:tc>
      </w:tr>
      <w:tr w:rsidR="00FE7587">
        <w:trPr>
          <w:trHeight w:val="525"/>
        </w:trPr>
        <w:tc>
          <w:tcPr>
            <w:tcW w:w="1202" w:type="dxa"/>
            <w:vMerge/>
            <w:tcBorders>
              <w:top w:val="single" w:sz="8" w:space="0" w:color="auto"/>
              <w:left w:val="single" w:sz="8" w:space="0" w:color="auto"/>
              <w:bottom w:val="single" w:sz="8" w:space="0" w:color="000000"/>
              <w:right w:val="single" w:sz="8" w:space="0" w:color="auto"/>
            </w:tcBorders>
            <w:vAlign w:val="center"/>
          </w:tcPr>
          <w:p w:rsidR="00FE7587" w:rsidRDefault="00FE7587">
            <w:pPr>
              <w:widowControl/>
              <w:spacing w:line="360" w:lineRule="auto"/>
              <w:jc w:val="left"/>
              <w:rPr>
                <w:rFonts w:ascii="宋体" w:hAnsi="宋体" w:cs="宋体"/>
                <w:color w:val="000000"/>
                <w:kern w:val="0"/>
                <w:szCs w:val="21"/>
              </w:rPr>
            </w:pPr>
          </w:p>
        </w:tc>
        <w:tc>
          <w:tcPr>
            <w:tcW w:w="1187" w:type="dxa"/>
            <w:tcBorders>
              <w:top w:val="nil"/>
              <w:left w:val="nil"/>
              <w:bottom w:val="single" w:sz="8" w:space="0" w:color="auto"/>
              <w:right w:val="single" w:sz="8" w:space="0" w:color="auto"/>
            </w:tcBorders>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故障报警</w:t>
            </w:r>
          </w:p>
        </w:tc>
        <w:tc>
          <w:tcPr>
            <w:tcW w:w="7211" w:type="dxa"/>
            <w:tcBorders>
              <w:top w:val="nil"/>
              <w:left w:val="nil"/>
              <w:bottom w:val="single" w:sz="8" w:space="0" w:color="auto"/>
              <w:right w:val="single" w:sz="8" w:space="0" w:color="auto"/>
            </w:tcBorders>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监控平台上可直接看到车辆行驶状态，并可通过多种方式提供故障报警信息。</w:t>
            </w:r>
          </w:p>
        </w:tc>
      </w:tr>
      <w:tr w:rsidR="00FE7587">
        <w:trPr>
          <w:trHeight w:val="525"/>
        </w:trPr>
        <w:tc>
          <w:tcPr>
            <w:tcW w:w="1202" w:type="dxa"/>
            <w:vMerge/>
            <w:tcBorders>
              <w:top w:val="single" w:sz="8" w:space="0" w:color="auto"/>
              <w:left w:val="single" w:sz="8" w:space="0" w:color="auto"/>
              <w:bottom w:val="single" w:sz="8" w:space="0" w:color="000000"/>
              <w:right w:val="single" w:sz="8" w:space="0" w:color="auto"/>
            </w:tcBorders>
            <w:vAlign w:val="center"/>
          </w:tcPr>
          <w:p w:rsidR="00FE7587" w:rsidRDefault="00FE7587">
            <w:pPr>
              <w:widowControl/>
              <w:spacing w:line="360" w:lineRule="auto"/>
              <w:jc w:val="left"/>
              <w:rPr>
                <w:rFonts w:ascii="宋体" w:hAnsi="宋体" w:cs="宋体"/>
                <w:color w:val="000000"/>
                <w:kern w:val="0"/>
                <w:szCs w:val="21"/>
              </w:rPr>
            </w:pPr>
          </w:p>
        </w:tc>
        <w:tc>
          <w:tcPr>
            <w:tcW w:w="1187" w:type="dxa"/>
            <w:tcBorders>
              <w:top w:val="nil"/>
              <w:left w:val="nil"/>
              <w:bottom w:val="single" w:sz="8" w:space="0" w:color="auto"/>
              <w:right w:val="single" w:sz="8" w:space="0" w:color="auto"/>
            </w:tcBorders>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数据统计与分析</w:t>
            </w:r>
          </w:p>
        </w:tc>
        <w:tc>
          <w:tcPr>
            <w:tcW w:w="7211" w:type="dxa"/>
            <w:tcBorders>
              <w:top w:val="nil"/>
              <w:left w:val="nil"/>
              <w:bottom w:val="single" w:sz="8" w:space="0" w:color="auto"/>
              <w:right w:val="single" w:sz="8" w:space="0" w:color="auto"/>
            </w:tcBorders>
            <w:shd w:val="clear" w:color="auto" w:fill="auto"/>
            <w:vAlign w:val="center"/>
          </w:tcPr>
          <w:p w:rsidR="00FE7587" w:rsidRDefault="009000AE">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监控车辆的所有数据，可进行多维度的统计分析。实现采购人在应用过程提出数据分析统计报表功能需求。</w:t>
            </w:r>
          </w:p>
        </w:tc>
      </w:tr>
      <w:bookmarkEnd w:id="108"/>
      <w:bookmarkEnd w:id="109"/>
    </w:tbl>
    <w:p w:rsidR="00FE7587" w:rsidRDefault="00FE7587">
      <w:pPr>
        <w:jc w:val="left"/>
        <w:rPr>
          <w:rFonts w:ascii="仿宋_GB2312" w:eastAsia="仿宋_GB2312"/>
          <w:sz w:val="24"/>
        </w:rPr>
      </w:pPr>
    </w:p>
    <w:p w:rsidR="00FE7587" w:rsidRDefault="009000AE">
      <w:pPr>
        <w:pStyle w:val="af3"/>
        <w:spacing w:before="76" w:beforeAutospacing="0" w:after="76" w:afterAutospacing="0"/>
        <w:ind w:right="-362"/>
        <w:rPr>
          <w:sz w:val="21"/>
          <w:szCs w:val="21"/>
        </w:rPr>
      </w:pPr>
      <w:r>
        <w:rPr>
          <w:rFonts w:hint="eastAsia"/>
          <w:b/>
          <w:bCs/>
          <w:sz w:val="21"/>
          <w:szCs w:val="21"/>
        </w:rPr>
        <w:t>三、</w:t>
      </w:r>
      <w:r>
        <w:rPr>
          <w:rStyle w:val="af4"/>
          <w:rFonts w:hint="eastAsia"/>
          <w:sz w:val="21"/>
          <w:szCs w:val="21"/>
          <w:shd w:val="clear" w:color="auto" w:fill="FFFFFF"/>
        </w:rPr>
        <w:t>合同包</w:t>
      </w:r>
      <w:r>
        <w:rPr>
          <w:rStyle w:val="af4"/>
          <w:rFonts w:hint="eastAsia"/>
          <w:sz w:val="21"/>
          <w:szCs w:val="21"/>
          <w:shd w:val="clear" w:color="auto" w:fill="FFFFFF"/>
        </w:rPr>
        <w:t>1</w:t>
      </w:r>
      <w:r>
        <w:rPr>
          <w:rStyle w:val="af4"/>
          <w:rFonts w:hint="eastAsia"/>
          <w:sz w:val="21"/>
          <w:szCs w:val="21"/>
          <w:shd w:val="clear" w:color="auto" w:fill="FFFFFF"/>
        </w:rPr>
        <w:t>、合同包</w:t>
      </w:r>
      <w:r>
        <w:rPr>
          <w:rStyle w:val="af4"/>
          <w:rFonts w:hint="eastAsia"/>
          <w:sz w:val="21"/>
          <w:szCs w:val="21"/>
          <w:shd w:val="clear" w:color="auto" w:fill="FFFFFF"/>
        </w:rPr>
        <w:t>2</w:t>
      </w:r>
      <w:r>
        <w:rPr>
          <w:rStyle w:val="af4"/>
          <w:rFonts w:hint="eastAsia"/>
          <w:sz w:val="21"/>
          <w:szCs w:val="21"/>
          <w:shd w:val="clear" w:color="auto" w:fill="FFFFFF"/>
        </w:rPr>
        <w:t>、合同包</w:t>
      </w:r>
      <w:r>
        <w:rPr>
          <w:rStyle w:val="af4"/>
          <w:rFonts w:hint="eastAsia"/>
          <w:sz w:val="21"/>
          <w:szCs w:val="21"/>
          <w:shd w:val="clear" w:color="auto" w:fill="FFFFFF"/>
        </w:rPr>
        <w:t>3</w:t>
      </w:r>
      <w:r>
        <w:rPr>
          <w:rStyle w:val="af4"/>
          <w:rFonts w:hint="eastAsia"/>
          <w:sz w:val="21"/>
          <w:szCs w:val="21"/>
          <w:shd w:val="clear" w:color="auto" w:fill="FFFFFF"/>
        </w:rPr>
        <w:t>商务条件</w:t>
      </w:r>
    </w:p>
    <w:p w:rsidR="00FE7587" w:rsidRDefault="009000AE">
      <w:pPr>
        <w:pStyle w:val="af3"/>
        <w:spacing w:before="76" w:beforeAutospacing="0" w:after="76" w:afterAutospacing="0"/>
        <w:ind w:right="-362"/>
        <w:rPr>
          <w:b/>
          <w:bCs/>
          <w:sz w:val="21"/>
          <w:szCs w:val="21"/>
        </w:rPr>
      </w:pPr>
      <w:r>
        <w:rPr>
          <w:rStyle w:val="af4"/>
          <w:rFonts w:hint="eastAsia"/>
          <w:sz w:val="21"/>
          <w:szCs w:val="21"/>
          <w:shd w:val="clear" w:color="auto" w:fill="FFFFFF"/>
        </w:rPr>
        <w:t>1</w:t>
      </w:r>
      <w:r>
        <w:rPr>
          <w:rStyle w:val="af4"/>
          <w:rFonts w:hint="eastAsia"/>
          <w:sz w:val="21"/>
          <w:szCs w:val="21"/>
          <w:shd w:val="clear" w:color="auto" w:fill="FFFFFF"/>
        </w:rPr>
        <w:t>、交付地点：</w:t>
      </w:r>
      <w:r>
        <w:rPr>
          <w:rFonts w:hint="eastAsia"/>
          <w:b/>
          <w:bCs/>
          <w:sz w:val="21"/>
          <w:szCs w:val="21"/>
        </w:rPr>
        <w:t>采购人指定地点，具体以合同签订为准。</w:t>
      </w:r>
    </w:p>
    <w:p w:rsidR="00FE7587" w:rsidRDefault="009000AE">
      <w:pPr>
        <w:pStyle w:val="af3"/>
        <w:spacing w:before="76" w:beforeAutospacing="0" w:after="76" w:afterAutospacing="0"/>
        <w:ind w:right="-362"/>
        <w:rPr>
          <w:rStyle w:val="af4"/>
          <w:sz w:val="21"/>
          <w:shd w:val="clear" w:color="auto" w:fill="FFFFFF"/>
        </w:rPr>
      </w:pPr>
      <w:r>
        <w:rPr>
          <w:rStyle w:val="af4"/>
          <w:rFonts w:hint="eastAsia"/>
          <w:sz w:val="21"/>
          <w:szCs w:val="21"/>
          <w:shd w:val="clear" w:color="auto" w:fill="FFFFFF"/>
        </w:rPr>
        <w:t>2</w:t>
      </w:r>
      <w:r>
        <w:rPr>
          <w:rStyle w:val="af4"/>
          <w:rFonts w:hint="eastAsia"/>
          <w:sz w:val="21"/>
          <w:szCs w:val="21"/>
          <w:shd w:val="clear" w:color="auto" w:fill="FFFFFF"/>
        </w:rPr>
        <w:t>、交付时间：</w:t>
      </w:r>
      <w:r>
        <w:rPr>
          <w:rFonts w:hint="eastAsia"/>
          <w:b/>
          <w:bCs/>
          <w:sz w:val="21"/>
          <w:szCs w:val="21"/>
        </w:rPr>
        <w:t>合同签订后于</w:t>
      </w:r>
      <w:r>
        <w:rPr>
          <w:rFonts w:hint="eastAsia"/>
          <w:b/>
          <w:bCs/>
          <w:sz w:val="21"/>
          <w:szCs w:val="21"/>
        </w:rPr>
        <w:t>2020</w:t>
      </w:r>
      <w:r>
        <w:rPr>
          <w:rFonts w:hint="eastAsia"/>
          <w:b/>
          <w:bCs/>
          <w:sz w:val="21"/>
          <w:szCs w:val="21"/>
        </w:rPr>
        <w:t>年</w:t>
      </w:r>
      <w:r>
        <w:rPr>
          <w:rFonts w:hint="eastAsia"/>
          <w:b/>
          <w:bCs/>
          <w:sz w:val="21"/>
          <w:szCs w:val="21"/>
        </w:rPr>
        <w:t>8</w:t>
      </w:r>
      <w:r>
        <w:rPr>
          <w:rFonts w:hint="eastAsia"/>
          <w:b/>
          <w:bCs/>
          <w:sz w:val="21"/>
          <w:szCs w:val="21"/>
        </w:rPr>
        <w:t>月</w:t>
      </w:r>
      <w:r>
        <w:rPr>
          <w:rFonts w:hint="eastAsia"/>
          <w:b/>
          <w:bCs/>
          <w:sz w:val="21"/>
          <w:szCs w:val="21"/>
        </w:rPr>
        <w:t>15</w:t>
      </w:r>
      <w:r>
        <w:rPr>
          <w:rFonts w:hint="eastAsia"/>
          <w:b/>
          <w:bCs/>
          <w:sz w:val="21"/>
          <w:szCs w:val="21"/>
        </w:rPr>
        <w:t>日前交货。</w:t>
      </w:r>
      <w:r>
        <w:rPr>
          <w:rStyle w:val="af4"/>
          <w:rFonts w:hint="eastAsia"/>
          <w:sz w:val="21"/>
          <w:szCs w:val="21"/>
          <w:shd w:val="clear" w:color="auto" w:fill="FFFFFF"/>
        </w:rPr>
        <w:br/>
        <w:t>3</w:t>
      </w:r>
      <w:r>
        <w:rPr>
          <w:rStyle w:val="af4"/>
          <w:rFonts w:hint="eastAsia"/>
          <w:sz w:val="21"/>
          <w:szCs w:val="21"/>
          <w:shd w:val="clear" w:color="auto" w:fill="FFFFFF"/>
        </w:rPr>
        <w:t>、交付条件：经采购人验收合格</w:t>
      </w:r>
      <w:r>
        <w:rPr>
          <w:rStyle w:val="af4"/>
          <w:rFonts w:hint="eastAsia"/>
          <w:sz w:val="21"/>
          <w:szCs w:val="21"/>
          <w:shd w:val="clear" w:color="auto" w:fill="FFFFFF"/>
        </w:rPr>
        <w:br/>
        <w:t>4</w:t>
      </w:r>
      <w:r>
        <w:rPr>
          <w:rStyle w:val="af4"/>
          <w:rFonts w:hint="eastAsia"/>
          <w:sz w:val="21"/>
          <w:szCs w:val="21"/>
          <w:shd w:val="clear" w:color="auto" w:fill="FFFFFF"/>
        </w:rPr>
        <w:t>、是否收取履约保证金：</w:t>
      </w:r>
      <w:r>
        <w:rPr>
          <w:rStyle w:val="af4"/>
          <w:rFonts w:hint="eastAsia"/>
          <w:sz w:val="21"/>
          <w:szCs w:val="21"/>
          <w:shd w:val="clear" w:color="auto" w:fill="FFFFFF"/>
        </w:rPr>
        <w:t>是。履约保证金为签约合同总价的</w:t>
      </w:r>
      <w:r>
        <w:rPr>
          <w:rStyle w:val="af4"/>
          <w:rFonts w:hint="eastAsia"/>
          <w:sz w:val="21"/>
          <w:szCs w:val="21"/>
          <w:shd w:val="clear" w:color="auto" w:fill="FFFFFF"/>
        </w:rPr>
        <w:t>1%</w:t>
      </w:r>
      <w:r>
        <w:rPr>
          <w:rStyle w:val="af4"/>
          <w:rFonts w:hint="eastAsia"/>
          <w:sz w:val="21"/>
          <w:szCs w:val="21"/>
          <w:shd w:val="clear" w:color="auto" w:fill="FFFFFF"/>
        </w:rPr>
        <w:t>。说明：</w:t>
      </w:r>
      <w:r>
        <w:rPr>
          <w:rStyle w:val="af4"/>
          <w:sz w:val="21"/>
          <w:shd w:val="clear" w:color="auto" w:fill="FFFFFF"/>
        </w:rPr>
        <w:t>签订合同前，</w:t>
      </w:r>
      <w:r>
        <w:rPr>
          <w:rStyle w:val="af4"/>
          <w:rFonts w:hint="eastAsia"/>
          <w:sz w:val="21"/>
          <w:shd w:val="clear" w:color="auto" w:fill="FFFFFF"/>
        </w:rPr>
        <w:t>中标人</w:t>
      </w:r>
      <w:r>
        <w:rPr>
          <w:rStyle w:val="af4"/>
          <w:sz w:val="21"/>
          <w:shd w:val="clear" w:color="auto" w:fill="FFFFFF"/>
        </w:rPr>
        <w:t>以转账缴纳至采购人指定账户，或提交银行履约保函。项目验收合格后</w:t>
      </w:r>
      <w:r>
        <w:rPr>
          <w:rStyle w:val="af4"/>
          <w:rFonts w:hint="eastAsia"/>
          <w:sz w:val="21"/>
          <w:shd w:val="clear" w:color="auto" w:fill="FFFFFF"/>
        </w:rPr>
        <w:t>，</w:t>
      </w:r>
      <w:r>
        <w:rPr>
          <w:rStyle w:val="af4"/>
          <w:rFonts w:hint="eastAsia"/>
          <w:sz w:val="21"/>
          <w:shd w:val="clear" w:color="auto" w:fill="FFFFFF"/>
        </w:rPr>
        <w:t>采购人</w:t>
      </w:r>
      <w:r>
        <w:rPr>
          <w:rStyle w:val="af4"/>
          <w:sz w:val="21"/>
          <w:shd w:val="clear" w:color="auto" w:fill="FFFFFF"/>
        </w:rPr>
        <w:t>30</w:t>
      </w:r>
      <w:r>
        <w:rPr>
          <w:rStyle w:val="af4"/>
          <w:sz w:val="21"/>
          <w:shd w:val="clear" w:color="auto" w:fill="FFFFFF"/>
        </w:rPr>
        <w:t>天内一次性向中标人无息返还履约保证金或履约保函。中标人未按规定提交履约保证金的，采购人有权取消签订合同。</w:t>
      </w:r>
    </w:p>
    <w:p w:rsidR="00FE7587" w:rsidRDefault="009000AE">
      <w:pPr>
        <w:pStyle w:val="af3"/>
        <w:spacing w:before="76" w:beforeAutospacing="0" w:after="76" w:afterAutospacing="0"/>
        <w:ind w:right="-362"/>
        <w:rPr>
          <w:sz w:val="21"/>
          <w:szCs w:val="21"/>
        </w:rPr>
      </w:pPr>
      <w:r>
        <w:rPr>
          <w:rStyle w:val="af4"/>
          <w:rFonts w:hint="eastAsia"/>
          <w:sz w:val="21"/>
          <w:szCs w:val="21"/>
          <w:shd w:val="clear" w:color="auto" w:fill="FFFFFF"/>
        </w:rPr>
        <w:t>5</w:t>
      </w:r>
      <w:r>
        <w:rPr>
          <w:rStyle w:val="af4"/>
          <w:rFonts w:hint="eastAsia"/>
          <w:sz w:val="21"/>
          <w:szCs w:val="21"/>
          <w:shd w:val="clear" w:color="auto" w:fill="FFFFFF"/>
        </w:rPr>
        <w:t>、是否邀请投标人参与验收：否</w:t>
      </w:r>
      <w:r>
        <w:rPr>
          <w:rStyle w:val="af4"/>
          <w:rFonts w:hint="eastAsia"/>
          <w:sz w:val="21"/>
          <w:szCs w:val="21"/>
          <w:shd w:val="clear" w:color="auto" w:fill="FFFFFF"/>
        </w:rPr>
        <w:br/>
        <w:t>6</w:t>
      </w:r>
      <w:r>
        <w:rPr>
          <w:rStyle w:val="af4"/>
          <w:rFonts w:hint="eastAsia"/>
          <w:sz w:val="21"/>
          <w:szCs w:val="21"/>
          <w:shd w:val="clear" w:color="auto" w:fill="FFFFFF"/>
        </w:rPr>
        <w:t>、验收方式数据表格</w:t>
      </w:r>
    </w:p>
    <w:tbl>
      <w:tblPr>
        <w:tblW w:w="7893" w:type="dxa"/>
        <w:tblInd w:w="50" w:type="dxa"/>
        <w:tblBorders>
          <w:top w:val="outset" w:sz="6" w:space="0" w:color="666666"/>
          <w:left w:val="outset" w:sz="6" w:space="0" w:color="666666"/>
          <w:bottom w:val="outset" w:sz="6" w:space="0" w:color="666666"/>
          <w:right w:val="outset" w:sz="6" w:space="0" w:color="666666"/>
          <w:insideH w:val="outset" w:sz="6" w:space="0" w:color="auto"/>
          <w:insideV w:val="outset" w:sz="6" w:space="0" w:color="auto"/>
        </w:tblBorders>
        <w:tblLayout w:type="fixed"/>
        <w:tblCellMar>
          <w:left w:w="0" w:type="dxa"/>
          <w:right w:w="0" w:type="dxa"/>
        </w:tblCellMar>
        <w:tblLook w:val="04A0"/>
      </w:tblPr>
      <w:tblGrid>
        <w:gridCol w:w="904"/>
        <w:gridCol w:w="6989"/>
      </w:tblGrid>
      <w:tr w:rsidR="00FE7587">
        <w:trPr>
          <w:tblHeader/>
        </w:trPr>
        <w:tc>
          <w:tcPr>
            <w:tcW w:w="904"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FE7587" w:rsidRDefault="009000AE">
            <w:pPr>
              <w:widowControl/>
              <w:jc w:val="left"/>
              <w:rPr>
                <w:szCs w:val="21"/>
              </w:rPr>
            </w:pPr>
            <w:r>
              <w:rPr>
                <w:rFonts w:ascii="宋体" w:hAnsi="宋体" w:cs="宋体"/>
                <w:kern w:val="0"/>
                <w:szCs w:val="21"/>
              </w:rPr>
              <w:t>验收期次</w:t>
            </w:r>
          </w:p>
        </w:tc>
        <w:tc>
          <w:tcPr>
            <w:tcW w:w="6989"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FE7587" w:rsidRDefault="009000AE">
            <w:pPr>
              <w:widowControl/>
              <w:jc w:val="left"/>
              <w:rPr>
                <w:szCs w:val="21"/>
              </w:rPr>
            </w:pPr>
            <w:r>
              <w:rPr>
                <w:rFonts w:ascii="宋体" w:hAnsi="宋体" w:cs="宋体"/>
                <w:kern w:val="0"/>
                <w:szCs w:val="21"/>
              </w:rPr>
              <w:t>验收期次说明</w:t>
            </w:r>
          </w:p>
        </w:tc>
      </w:tr>
      <w:tr w:rsidR="00FE7587">
        <w:tc>
          <w:tcPr>
            <w:tcW w:w="904"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FE7587" w:rsidRDefault="009000AE">
            <w:pPr>
              <w:widowControl/>
              <w:jc w:val="left"/>
              <w:rPr>
                <w:szCs w:val="21"/>
              </w:rPr>
            </w:pPr>
            <w:r>
              <w:rPr>
                <w:rFonts w:ascii="宋体" w:hAnsi="宋体" w:cs="宋体"/>
                <w:kern w:val="0"/>
                <w:szCs w:val="21"/>
              </w:rPr>
              <w:t>1</w:t>
            </w:r>
          </w:p>
        </w:tc>
        <w:tc>
          <w:tcPr>
            <w:tcW w:w="6989"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FE7587" w:rsidRDefault="009000AE">
            <w:pPr>
              <w:widowControl/>
              <w:jc w:val="left"/>
              <w:rPr>
                <w:szCs w:val="21"/>
              </w:rPr>
            </w:pPr>
            <w:r>
              <w:rPr>
                <w:rFonts w:ascii="宋体" w:hAnsi="宋体" w:cs="宋体"/>
                <w:kern w:val="0"/>
                <w:szCs w:val="21"/>
              </w:rPr>
              <w:t>详见招标文件</w:t>
            </w:r>
          </w:p>
        </w:tc>
      </w:tr>
    </w:tbl>
    <w:p w:rsidR="00FE7587" w:rsidRDefault="009000AE">
      <w:pPr>
        <w:widowControl/>
        <w:ind w:right="-362"/>
        <w:jc w:val="left"/>
        <w:rPr>
          <w:rStyle w:val="af4"/>
          <w:rFonts w:ascii="宋体" w:hAnsi="宋体" w:cs="宋体"/>
          <w:kern w:val="0"/>
          <w:szCs w:val="21"/>
          <w:shd w:val="clear" w:color="auto" w:fill="FFFFFF"/>
        </w:rPr>
      </w:pPr>
      <w:r>
        <w:rPr>
          <w:rStyle w:val="af4"/>
          <w:rFonts w:ascii="宋体" w:hAnsi="宋体" w:cs="宋体" w:hint="eastAsia"/>
          <w:kern w:val="0"/>
          <w:szCs w:val="21"/>
          <w:shd w:val="clear" w:color="auto" w:fill="FFFFFF"/>
        </w:rPr>
        <w:t>7</w:t>
      </w:r>
      <w:r>
        <w:rPr>
          <w:rStyle w:val="af4"/>
          <w:rFonts w:ascii="宋体" w:hAnsi="宋体" w:cs="宋体" w:hint="eastAsia"/>
          <w:kern w:val="0"/>
          <w:szCs w:val="21"/>
          <w:shd w:val="clear" w:color="auto" w:fill="FFFFFF"/>
        </w:rPr>
        <w:t>、支付方式数据表格</w:t>
      </w:r>
    </w:p>
    <w:tbl>
      <w:tblPr>
        <w:tblW w:w="7893" w:type="dxa"/>
        <w:tblInd w:w="50" w:type="dxa"/>
        <w:tblBorders>
          <w:top w:val="outset" w:sz="6" w:space="0" w:color="666666"/>
          <w:left w:val="outset" w:sz="6" w:space="0" w:color="666666"/>
          <w:bottom w:val="outset" w:sz="6" w:space="0" w:color="666666"/>
          <w:right w:val="outset" w:sz="6" w:space="0" w:color="666666"/>
          <w:insideH w:val="outset" w:sz="6" w:space="0" w:color="auto"/>
          <w:insideV w:val="outset" w:sz="6" w:space="0" w:color="auto"/>
        </w:tblBorders>
        <w:tblLayout w:type="fixed"/>
        <w:tblCellMar>
          <w:left w:w="0" w:type="dxa"/>
          <w:right w:w="0" w:type="dxa"/>
        </w:tblCellMar>
        <w:tblLook w:val="04A0"/>
      </w:tblPr>
      <w:tblGrid>
        <w:gridCol w:w="904"/>
        <w:gridCol w:w="1200"/>
        <w:gridCol w:w="5789"/>
      </w:tblGrid>
      <w:tr w:rsidR="00FE7587">
        <w:trPr>
          <w:tblHeader/>
        </w:trPr>
        <w:tc>
          <w:tcPr>
            <w:tcW w:w="904"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FE7587" w:rsidRDefault="009000AE">
            <w:pPr>
              <w:widowControl/>
              <w:jc w:val="left"/>
              <w:rPr>
                <w:szCs w:val="21"/>
              </w:rPr>
            </w:pPr>
            <w:r>
              <w:rPr>
                <w:rFonts w:ascii="宋体" w:hAnsi="宋体" w:cs="宋体"/>
                <w:kern w:val="0"/>
                <w:szCs w:val="21"/>
              </w:rPr>
              <w:lastRenderedPageBreak/>
              <w:t>支付期次</w:t>
            </w:r>
          </w:p>
        </w:tc>
        <w:tc>
          <w:tcPr>
            <w:tcW w:w="1200"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FE7587" w:rsidRDefault="009000AE">
            <w:pPr>
              <w:widowControl/>
              <w:jc w:val="left"/>
              <w:rPr>
                <w:szCs w:val="21"/>
              </w:rPr>
            </w:pPr>
            <w:r>
              <w:rPr>
                <w:rFonts w:ascii="宋体" w:hAnsi="宋体" w:cs="宋体"/>
                <w:kern w:val="0"/>
                <w:szCs w:val="21"/>
              </w:rPr>
              <w:t>支付比例</w:t>
            </w:r>
            <w:r>
              <w:rPr>
                <w:rFonts w:ascii="宋体" w:hAnsi="宋体" w:cs="宋体"/>
                <w:kern w:val="0"/>
                <w:szCs w:val="21"/>
              </w:rPr>
              <w:t>(%)</w:t>
            </w:r>
          </w:p>
        </w:tc>
        <w:tc>
          <w:tcPr>
            <w:tcW w:w="5789"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FE7587" w:rsidRDefault="009000AE">
            <w:pPr>
              <w:widowControl/>
              <w:jc w:val="left"/>
              <w:rPr>
                <w:szCs w:val="21"/>
              </w:rPr>
            </w:pPr>
            <w:r>
              <w:rPr>
                <w:rFonts w:ascii="宋体" w:hAnsi="宋体" w:cs="宋体"/>
                <w:kern w:val="0"/>
                <w:szCs w:val="21"/>
              </w:rPr>
              <w:t>支付期次说明</w:t>
            </w:r>
          </w:p>
        </w:tc>
      </w:tr>
      <w:tr w:rsidR="00FE7587">
        <w:tc>
          <w:tcPr>
            <w:tcW w:w="904"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FE7587" w:rsidRDefault="009000AE">
            <w:pPr>
              <w:widowControl/>
              <w:jc w:val="left"/>
              <w:rPr>
                <w:szCs w:val="21"/>
              </w:rPr>
            </w:pPr>
            <w:r>
              <w:rPr>
                <w:rFonts w:ascii="宋体" w:hAnsi="宋体" w:cs="宋体"/>
                <w:kern w:val="0"/>
                <w:szCs w:val="21"/>
              </w:rPr>
              <w:t>1</w:t>
            </w:r>
          </w:p>
        </w:tc>
        <w:tc>
          <w:tcPr>
            <w:tcW w:w="1200"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FE7587" w:rsidRDefault="009000AE">
            <w:pPr>
              <w:widowControl/>
              <w:jc w:val="left"/>
              <w:rPr>
                <w:szCs w:val="21"/>
              </w:rPr>
            </w:pPr>
            <w:r>
              <w:rPr>
                <w:rFonts w:ascii="宋体" w:hAnsi="宋体" w:cs="宋体" w:hint="eastAsia"/>
                <w:kern w:val="0"/>
                <w:szCs w:val="21"/>
              </w:rPr>
              <w:t>4</w:t>
            </w:r>
            <w:r>
              <w:rPr>
                <w:rFonts w:ascii="宋体" w:hAnsi="宋体" w:cs="宋体" w:hint="eastAsia"/>
                <w:kern w:val="0"/>
                <w:szCs w:val="21"/>
              </w:rPr>
              <w:t>0</w:t>
            </w:r>
          </w:p>
        </w:tc>
        <w:tc>
          <w:tcPr>
            <w:tcW w:w="5789"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FE7587" w:rsidRDefault="009000AE">
            <w:pPr>
              <w:widowControl/>
              <w:jc w:val="left"/>
              <w:rPr>
                <w:rFonts w:ascii="宋体" w:hAnsi="宋体" w:cs="宋体"/>
                <w:kern w:val="0"/>
                <w:szCs w:val="21"/>
              </w:rPr>
            </w:pPr>
            <w:r>
              <w:rPr>
                <w:rFonts w:ascii="宋体" w:hAnsi="宋体" w:cs="宋体" w:hint="eastAsia"/>
                <w:kern w:val="0"/>
                <w:szCs w:val="21"/>
              </w:rPr>
              <w:t>签订合同后，车辆全部到位后，中标人向采购人提供合法有效的增值税全额发票，在所有车辆上牌</w:t>
            </w:r>
            <w:r>
              <w:rPr>
                <w:rFonts w:ascii="宋体" w:hAnsi="宋体" w:cs="宋体" w:hint="eastAsia"/>
                <w:kern w:val="0"/>
                <w:szCs w:val="21"/>
              </w:rPr>
              <w:t>（</w:t>
            </w:r>
            <w:r>
              <w:rPr>
                <w:rFonts w:ascii="宋体" w:hAnsi="宋体" w:cs="宋体" w:hint="eastAsia"/>
                <w:kern w:val="0"/>
                <w:szCs w:val="21"/>
              </w:rPr>
              <w:t>中标人配合采购人上牌</w:t>
            </w:r>
            <w:r>
              <w:rPr>
                <w:rFonts w:ascii="宋体" w:hAnsi="宋体" w:cs="宋体" w:hint="eastAsia"/>
                <w:kern w:val="0"/>
                <w:szCs w:val="21"/>
              </w:rPr>
              <w:t>）</w:t>
            </w:r>
            <w:r>
              <w:rPr>
                <w:rFonts w:ascii="宋体" w:hAnsi="宋体" w:cs="宋体" w:hint="eastAsia"/>
                <w:kern w:val="0"/>
                <w:szCs w:val="21"/>
              </w:rPr>
              <w:t>并经过</w:t>
            </w:r>
            <w:r>
              <w:rPr>
                <w:rFonts w:ascii="宋体" w:hAnsi="宋体" w:cs="宋体" w:hint="eastAsia"/>
                <w:kern w:val="0"/>
                <w:szCs w:val="21"/>
              </w:rPr>
              <w:t>2</w:t>
            </w:r>
            <w:r>
              <w:rPr>
                <w:rFonts w:ascii="宋体" w:hAnsi="宋体" w:cs="宋体" w:hint="eastAsia"/>
                <w:kern w:val="0"/>
                <w:szCs w:val="21"/>
              </w:rPr>
              <w:t>个月行驶使用后且无重大质量问题并且通过验收，采购人在</w:t>
            </w:r>
            <w:r>
              <w:rPr>
                <w:rFonts w:ascii="宋体" w:hAnsi="宋体" w:cs="宋体" w:hint="eastAsia"/>
                <w:kern w:val="0"/>
                <w:szCs w:val="21"/>
              </w:rPr>
              <w:t>7</w:t>
            </w:r>
            <w:r>
              <w:rPr>
                <w:rFonts w:ascii="宋体" w:hAnsi="宋体" w:cs="宋体" w:hint="eastAsia"/>
                <w:kern w:val="0"/>
                <w:szCs w:val="21"/>
              </w:rPr>
              <w:t>个日历日内支付中标合同款项的</w:t>
            </w:r>
            <w:r>
              <w:rPr>
                <w:rFonts w:ascii="宋体" w:hAnsi="宋体" w:cs="宋体" w:hint="eastAsia"/>
                <w:kern w:val="0"/>
                <w:szCs w:val="21"/>
              </w:rPr>
              <w:t>4</w:t>
            </w:r>
            <w:r>
              <w:rPr>
                <w:rFonts w:ascii="宋体" w:hAnsi="宋体" w:cs="宋体" w:hint="eastAsia"/>
                <w:kern w:val="0"/>
                <w:szCs w:val="21"/>
              </w:rPr>
              <w:t>0%</w:t>
            </w:r>
            <w:r>
              <w:rPr>
                <w:rFonts w:ascii="宋体" w:hAnsi="宋体" w:cs="宋体" w:hint="eastAsia"/>
                <w:kern w:val="0"/>
                <w:szCs w:val="21"/>
              </w:rPr>
              <w:t>；</w:t>
            </w:r>
          </w:p>
        </w:tc>
      </w:tr>
      <w:tr w:rsidR="00FE7587">
        <w:tc>
          <w:tcPr>
            <w:tcW w:w="904"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FE7587" w:rsidRDefault="009000AE">
            <w:pPr>
              <w:widowControl/>
              <w:jc w:val="left"/>
              <w:rPr>
                <w:szCs w:val="21"/>
              </w:rPr>
            </w:pPr>
            <w:r>
              <w:rPr>
                <w:rFonts w:ascii="宋体" w:hAnsi="宋体" w:cs="宋体"/>
                <w:kern w:val="0"/>
                <w:szCs w:val="21"/>
              </w:rPr>
              <w:t>2</w:t>
            </w:r>
          </w:p>
        </w:tc>
        <w:tc>
          <w:tcPr>
            <w:tcW w:w="1200"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FE7587" w:rsidRDefault="009000AE">
            <w:pPr>
              <w:widowControl/>
              <w:jc w:val="left"/>
              <w:rPr>
                <w:szCs w:val="21"/>
              </w:rPr>
            </w:pPr>
            <w:r>
              <w:rPr>
                <w:rFonts w:ascii="宋体" w:hAnsi="宋体" w:cs="宋体" w:hint="eastAsia"/>
                <w:kern w:val="0"/>
                <w:szCs w:val="21"/>
              </w:rPr>
              <w:t>57</w:t>
            </w:r>
          </w:p>
        </w:tc>
        <w:tc>
          <w:tcPr>
            <w:tcW w:w="5789"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FE7587" w:rsidRDefault="009000AE">
            <w:pPr>
              <w:widowControl/>
              <w:jc w:val="left"/>
              <w:rPr>
                <w:rFonts w:ascii="宋体" w:hAnsi="宋体" w:cs="宋体"/>
                <w:kern w:val="0"/>
                <w:szCs w:val="21"/>
              </w:rPr>
            </w:pPr>
            <w:r>
              <w:rPr>
                <w:rFonts w:ascii="宋体" w:hAnsi="宋体" w:cs="宋体" w:hint="eastAsia"/>
                <w:kern w:val="0"/>
                <w:szCs w:val="21"/>
              </w:rPr>
              <w:t>采购人</w:t>
            </w:r>
            <w:r>
              <w:rPr>
                <w:rFonts w:ascii="宋体" w:hAnsi="宋体" w:cs="宋体" w:hint="eastAsia"/>
                <w:kern w:val="0"/>
                <w:szCs w:val="21"/>
              </w:rPr>
              <w:t>于支付第一笔</w:t>
            </w:r>
            <w:r>
              <w:rPr>
                <w:rFonts w:ascii="宋体" w:hAnsi="宋体" w:cs="宋体" w:hint="eastAsia"/>
                <w:kern w:val="0"/>
                <w:szCs w:val="21"/>
              </w:rPr>
              <w:t>合同</w:t>
            </w:r>
            <w:r>
              <w:rPr>
                <w:rFonts w:ascii="宋体" w:hAnsi="宋体" w:cs="宋体" w:hint="eastAsia"/>
                <w:kern w:val="0"/>
                <w:szCs w:val="21"/>
              </w:rPr>
              <w:t>款后</w:t>
            </w:r>
            <w:r>
              <w:rPr>
                <w:rFonts w:ascii="宋体" w:hAnsi="宋体" w:cs="宋体" w:hint="eastAsia"/>
                <w:kern w:val="0"/>
                <w:szCs w:val="21"/>
              </w:rPr>
              <w:t>4</w:t>
            </w:r>
            <w:r>
              <w:rPr>
                <w:rFonts w:ascii="宋体" w:hAnsi="宋体" w:cs="宋体" w:hint="eastAsia"/>
                <w:kern w:val="0"/>
                <w:szCs w:val="21"/>
              </w:rPr>
              <w:t>个月内</w:t>
            </w:r>
            <w:r>
              <w:rPr>
                <w:rFonts w:ascii="宋体" w:hAnsi="宋体" w:cs="宋体" w:hint="eastAsia"/>
                <w:kern w:val="0"/>
                <w:szCs w:val="21"/>
              </w:rPr>
              <w:t>支付</w:t>
            </w:r>
            <w:r>
              <w:rPr>
                <w:rFonts w:ascii="宋体" w:hAnsi="宋体" w:cs="宋体" w:hint="eastAsia"/>
                <w:kern w:val="0"/>
                <w:szCs w:val="21"/>
              </w:rPr>
              <w:t>57%</w:t>
            </w:r>
            <w:r>
              <w:rPr>
                <w:rFonts w:ascii="宋体" w:hAnsi="宋体" w:cs="宋体" w:hint="eastAsia"/>
                <w:kern w:val="0"/>
                <w:szCs w:val="21"/>
              </w:rPr>
              <w:t>的合同款</w:t>
            </w:r>
            <w:r>
              <w:rPr>
                <w:rFonts w:ascii="宋体" w:hAnsi="宋体" w:cs="宋体" w:hint="eastAsia"/>
                <w:kern w:val="0"/>
                <w:szCs w:val="21"/>
              </w:rPr>
              <w:t>。</w:t>
            </w:r>
          </w:p>
        </w:tc>
      </w:tr>
      <w:tr w:rsidR="00FE7587">
        <w:tc>
          <w:tcPr>
            <w:tcW w:w="904"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FE7587" w:rsidRDefault="009000AE">
            <w:pPr>
              <w:widowControl/>
              <w:jc w:val="left"/>
              <w:rPr>
                <w:rFonts w:ascii="宋体" w:hAnsi="宋体" w:cs="宋体"/>
                <w:kern w:val="0"/>
                <w:szCs w:val="21"/>
              </w:rPr>
            </w:pPr>
            <w:r>
              <w:rPr>
                <w:rFonts w:ascii="宋体" w:hAnsi="宋体" w:cs="宋体" w:hint="eastAsia"/>
                <w:kern w:val="0"/>
                <w:szCs w:val="21"/>
              </w:rPr>
              <w:t>3</w:t>
            </w:r>
          </w:p>
        </w:tc>
        <w:tc>
          <w:tcPr>
            <w:tcW w:w="1200"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FE7587" w:rsidRDefault="009000AE">
            <w:pPr>
              <w:widowControl/>
              <w:jc w:val="left"/>
              <w:rPr>
                <w:rFonts w:ascii="宋体" w:hAnsi="宋体" w:cs="宋体"/>
                <w:kern w:val="0"/>
                <w:szCs w:val="21"/>
              </w:rPr>
            </w:pPr>
            <w:r>
              <w:rPr>
                <w:rFonts w:ascii="宋体" w:hAnsi="宋体" w:cs="宋体" w:hint="eastAsia"/>
                <w:kern w:val="0"/>
                <w:szCs w:val="21"/>
              </w:rPr>
              <w:t>3</w:t>
            </w:r>
          </w:p>
        </w:tc>
        <w:tc>
          <w:tcPr>
            <w:tcW w:w="5789"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FE7587" w:rsidRDefault="009000AE">
            <w:pPr>
              <w:widowControl/>
              <w:jc w:val="left"/>
              <w:rPr>
                <w:rFonts w:ascii="宋体" w:hAnsi="宋体" w:cs="宋体"/>
                <w:kern w:val="0"/>
                <w:szCs w:val="21"/>
              </w:rPr>
            </w:pPr>
            <w:r>
              <w:rPr>
                <w:rFonts w:ascii="宋体" w:hAnsi="宋体" w:cs="宋体" w:hint="eastAsia"/>
                <w:kern w:val="0"/>
                <w:szCs w:val="21"/>
              </w:rPr>
              <w:t>剩余</w:t>
            </w:r>
            <w:r>
              <w:rPr>
                <w:rFonts w:ascii="宋体" w:hAnsi="宋体" w:cs="宋体" w:hint="eastAsia"/>
                <w:kern w:val="0"/>
                <w:szCs w:val="21"/>
              </w:rPr>
              <w:t>3%</w:t>
            </w:r>
            <w:r>
              <w:rPr>
                <w:rFonts w:ascii="宋体" w:hAnsi="宋体" w:cs="宋体" w:hint="eastAsia"/>
                <w:kern w:val="0"/>
                <w:szCs w:val="21"/>
              </w:rPr>
              <w:t>合同款转为质量保证金，待十八个月的免费保修期结束且无</w:t>
            </w:r>
            <w:r>
              <w:rPr>
                <w:rFonts w:ascii="宋体" w:hAnsi="宋体" w:cs="宋体" w:hint="eastAsia"/>
                <w:kern w:val="0"/>
                <w:szCs w:val="21"/>
              </w:rPr>
              <w:t>重大</w:t>
            </w:r>
            <w:r>
              <w:rPr>
                <w:rFonts w:ascii="宋体" w:hAnsi="宋体" w:cs="宋体" w:hint="eastAsia"/>
                <w:kern w:val="0"/>
                <w:szCs w:val="21"/>
              </w:rPr>
              <w:t>质量问题的情况下采购人于</w:t>
            </w:r>
            <w:r>
              <w:rPr>
                <w:rFonts w:ascii="宋体" w:hAnsi="宋体" w:cs="宋体" w:hint="eastAsia"/>
                <w:kern w:val="0"/>
                <w:szCs w:val="21"/>
              </w:rPr>
              <w:t>7</w:t>
            </w:r>
            <w:r>
              <w:rPr>
                <w:rFonts w:ascii="宋体" w:hAnsi="宋体" w:cs="宋体" w:hint="eastAsia"/>
                <w:kern w:val="0"/>
                <w:szCs w:val="21"/>
              </w:rPr>
              <w:t>个</w:t>
            </w:r>
            <w:r>
              <w:rPr>
                <w:rFonts w:ascii="宋体" w:hAnsi="宋体" w:cs="宋体" w:hint="eastAsia"/>
                <w:kern w:val="0"/>
                <w:szCs w:val="21"/>
              </w:rPr>
              <w:t>日历日</w:t>
            </w:r>
            <w:r>
              <w:rPr>
                <w:rFonts w:ascii="宋体" w:hAnsi="宋体" w:cs="宋体" w:hint="eastAsia"/>
                <w:kern w:val="0"/>
                <w:szCs w:val="21"/>
              </w:rPr>
              <w:t>内付清。</w:t>
            </w:r>
          </w:p>
        </w:tc>
      </w:tr>
    </w:tbl>
    <w:p w:rsidR="00FE7587" w:rsidRDefault="009000AE">
      <w:pPr>
        <w:widowControl/>
        <w:spacing w:line="360" w:lineRule="auto"/>
        <w:ind w:right="-362"/>
        <w:jc w:val="left"/>
        <w:rPr>
          <w:rStyle w:val="af4"/>
          <w:rFonts w:ascii="宋体" w:hAnsi="宋体" w:cs="宋体"/>
          <w:kern w:val="0"/>
          <w:szCs w:val="21"/>
          <w:shd w:val="clear" w:color="auto" w:fill="FFFFFF"/>
        </w:rPr>
      </w:pPr>
      <w:r>
        <w:rPr>
          <w:rStyle w:val="af4"/>
          <w:rFonts w:ascii="宋体" w:hAnsi="宋体" w:cs="宋体" w:hint="eastAsia"/>
          <w:kern w:val="0"/>
          <w:szCs w:val="21"/>
          <w:shd w:val="clear" w:color="auto" w:fill="FFFFFF"/>
        </w:rPr>
        <w:t>8</w:t>
      </w:r>
      <w:r>
        <w:rPr>
          <w:rStyle w:val="af4"/>
          <w:rFonts w:ascii="宋体" w:hAnsi="宋体" w:cs="宋体" w:hint="eastAsia"/>
          <w:kern w:val="0"/>
          <w:szCs w:val="21"/>
          <w:shd w:val="clear" w:color="auto" w:fill="FFFFFF"/>
        </w:rPr>
        <w:t>、售后服务要求：</w:t>
      </w:r>
    </w:p>
    <w:p w:rsidR="00FE7587" w:rsidRDefault="009000AE">
      <w:pPr>
        <w:spacing w:line="360" w:lineRule="auto"/>
        <w:rPr>
          <w:b/>
          <w:bCs/>
        </w:rPr>
      </w:pPr>
      <w:r>
        <w:rPr>
          <w:rFonts w:ascii="宋体" w:hAnsi="宋体" w:cs="宋体" w:hint="eastAsia"/>
          <w:szCs w:val="21"/>
        </w:rPr>
        <w:t>8.1</w:t>
      </w:r>
      <w:r>
        <w:rPr>
          <w:rFonts w:ascii="宋体" w:hAnsi="宋体" w:cs="宋体" w:hint="eastAsia"/>
          <w:szCs w:val="21"/>
        </w:rPr>
        <w:t>、</w:t>
      </w:r>
      <w:r>
        <w:rPr>
          <w:rFonts w:ascii="宋体" w:hAnsi="宋体" w:cs="宋体" w:hint="eastAsia"/>
          <w:b/>
          <w:bCs/>
          <w:szCs w:val="21"/>
          <w:shd w:val="clear" w:color="FFFFFF" w:fill="D9D9D9"/>
        </w:rPr>
        <w:t>本项目中标人应对所提供设备提供十八个月的现场免费保修，终身维护</w:t>
      </w:r>
      <w:r>
        <w:rPr>
          <w:rFonts w:ascii="宋体" w:hAnsi="宋体" w:cs="宋体" w:hint="eastAsia"/>
          <w:szCs w:val="21"/>
          <w:shd w:val="clear" w:color="FFFFFF" w:fill="D9D9D9"/>
        </w:rPr>
        <w:t>。</w:t>
      </w:r>
      <w:r>
        <w:rPr>
          <w:rFonts w:ascii="宋体" w:hAnsi="宋体" w:cs="宋体" w:hint="eastAsia"/>
          <w:b/>
          <w:bCs/>
          <w:szCs w:val="21"/>
          <w:shd w:val="clear" w:color="FFFFFF" w:fill="D9D9D9"/>
        </w:rPr>
        <w:t>其中，对所提供设备中的以下设备须满足相应的免费保修要求：</w:t>
      </w:r>
    </w:p>
    <w:p w:rsidR="00FE7587" w:rsidRDefault="009000AE">
      <w:pPr>
        <w:spacing w:line="360" w:lineRule="auto"/>
        <w:rPr>
          <w:b/>
          <w:bCs/>
        </w:rPr>
      </w:pPr>
      <w:r>
        <w:rPr>
          <w:rFonts w:hint="eastAsia"/>
          <w:b/>
          <w:bCs/>
        </w:rPr>
        <w:t>合同包</w:t>
      </w:r>
      <w:r>
        <w:rPr>
          <w:rFonts w:hint="eastAsia"/>
          <w:b/>
          <w:bCs/>
        </w:rPr>
        <w:t>1</w:t>
      </w:r>
      <w:r>
        <w:rPr>
          <w:rFonts w:hint="eastAsia"/>
          <w:b/>
          <w:bCs/>
        </w:rPr>
        <w:t>：</w:t>
      </w:r>
    </w:p>
    <w:p w:rsidR="00FE7587" w:rsidRDefault="009000AE">
      <w:pPr>
        <w:pStyle w:val="Flietext2"/>
        <w:numPr>
          <w:ilvl w:val="0"/>
          <w:numId w:val="10"/>
        </w:numPr>
        <w:spacing w:line="360" w:lineRule="auto"/>
        <w:ind w:firstLineChars="200" w:firstLine="420"/>
      </w:pPr>
      <w:r>
        <w:rPr>
          <w:rFonts w:hint="eastAsia"/>
        </w:rPr>
        <w:t>三电（电机、电池、电控）系统免费质保</w:t>
      </w:r>
      <w:r>
        <w:rPr>
          <w:rFonts w:hint="eastAsia"/>
        </w:rPr>
        <w:t>8</w:t>
      </w:r>
      <w:r>
        <w:rPr>
          <w:rFonts w:hint="eastAsia"/>
        </w:rPr>
        <w:t>年。</w:t>
      </w:r>
    </w:p>
    <w:p w:rsidR="00FE7587" w:rsidRDefault="009000AE">
      <w:pPr>
        <w:pStyle w:val="Flietext2"/>
        <w:numPr>
          <w:ilvl w:val="0"/>
          <w:numId w:val="10"/>
        </w:numPr>
        <w:spacing w:line="360" w:lineRule="auto"/>
        <w:ind w:firstLineChars="200" w:firstLine="420"/>
      </w:pPr>
      <w:r>
        <w:rPr>
          <w:rFonts w:hint="eastAsia"/>
        </w:rPr>
        <w:t>电机冷却系统免费质保</w:t>
      </w:r>
      <w:r>
        <w:rPr>
          <w:rFonts w:hint="eastAsia"/>
        </w:rPr>
        <w:t>8</w:t>
      </w:r>
      <w:r>
        <w:rPr>
          <w:rFonts w:hint="eastAsia"/>
        </w:rPr>
        <w:t>年。</w:t>
      </w:r>
    </w:p>
    <w:p w:rsidR="00FE7587" w:rsidRDefault="009000AE">
      <w:pPr>
        <w:pStyle w:val="Flietext2"/>
        <w:numPr>
          <w:ilvl w:val="0"/>
          <w:numId w:val="10"/>
        </w:numPr>
        <w:spacing w:line="360" w:lineRule="auto"/>
        <w:ind w:firstLineChars="200" w:firstLine="420"/>
      </w:pPr>
      <w:r>
        <w:rPr>
          <w:rFonts w:hint="eastAsia"/>
        </w:rPr>
        <w:t>集中润滑，免费质保</w:t>
      </w:r>
      <w:r>
        <w:rPr>
          <w:rFonts w:hint="eastAsia"/>
        </w:rPr>
        <w:t>8</w:t>
      </w:r>
      <w:r>
        <w:rPr>
          <w:rFonts w:hint="eastAsia"/>
        </w:rPr>
        <w:t>年（含集中润滑电机、管路、泵站等）。</w:t>
      </w:r>
    </w:p>
    <w:p w:rsidR="00FE7587" w:rsidRDefault="009000AE">
      <w:pPr>
        <w:pStyle w:val="Flietext2"/>
        <w:numPr>
          <w:ilvl w:val="0"/>
          <w:numId w:val="10"/>
        </w:numPr>
        <w:spacing w:line="360" w:lineRule="auto"/>
        <w:ind w:firstLineChars="200" w:firstLine="420"/>
      </w:pPr>
      <w:r>
        <w:rPr>
          <w:rFonts w:hint="eastAsia"/>
        </w:rPr>
        <w:t>空调免费质保</w:t>
      </w:r>
      <w:r>
        <w:rPr>
          <w:rFonts w:hint="eastAsia"/>
        </w:rPr>
        <w:t>8</w:t>
      </w:r>
      <w:r>
        <w:rPr>
          <w:rFonts w:hint="eastAsia"/>
        </w:rPr>
        <w:t>年。</w:t>
      </w:r>
    </w:p>
    <w:p w:rsidR="00FE7587" w:rsidRDefault="009000AE">
      <w:pPr>
        <w:pStyle w:val="Flietext2"/>
        <w:numPr>
          <w:ilvl w:val="0"/>
          <w:numId w:val="10"/>
        </w:numPr>
        <w:spacing w:line="360" w:lineRule="auto"/>
        <w:ind w:firstLineChars="200" w:firstLine="420"/>
      </w:pPr>
      <w:r>
        <w:rPr>
          <w:rFonts w:hint="eastAsia"/>
        </w:rPr>
        <w:t>乘客门门泵免费质保</w:t>
      </w:r>
      <w:r>
        <w:rPr>
          <w:rFonts w:hint="eastAsia"/>
        </w:rPr>
        <w:t>8</w:t>
      </w:r>
      <w:r>
        <w:rPr>
          <w:rFonts w:hint="eastAsia"/>
        </w:rPr>
        <w:t>年。</w:t>
      </w:r>
    </w:p>
    <w:p w:rsidR="00FE7587" w:rsidRDefault="009000AE">
      <w:pPr>
        <w:pStyle w:val="Flietext2"/>
        <w:numPr>
          <w:ilvl w:val="0"/>
          <w:numId w:val="10"/>
        </w:numPr>
        <w:spacing w:line="360" w:lineRule="auto"/>
        <w:ind w:firstLineChars="200" w:firstLine="420"/>
      </w:pPr>
      <w:r>
        <w:rPr>
          <w:rFonts w:hint="eastAsia"/>
        </w:rPr>
        <w:t>整车侧窗玻璃免费保修</w:t>
      </w:r>
      <w:r>
        <w:rPr>
          <w:rFonts w:hint="eastAsia"/>
        </w:rPr>
        <w:t>8</w:t>
      </w:r>
      <w:r>
        <w:rPr>
          <w:rFonts w:hint="eastAsia"/>
        </w:rPr>
        <w:t>年。</w:t>
      </w:r>
    </w:p>
    <w:p w:rsidR="00FE7587" w:rsidRDefault="009000AE">
      <w:pPr>
        <w:pStyle w:val="Flietext2"/>
        <w:numPr>
          <w:ilvl w:val="0"/>
          <w:numId w:val="10"/>
        </w:numPr>
        <w:spacing w:line="360" w:lineRule="auto"/>
        <w:ind w:firstLineChars="200" w:firstLine="420"/>
      </w:pPr>
      <w:r>
        <w:rPr>
          <w:rFonts w:hint="eastAsia"/>
        </w:rPr>
        <w:t>乘客椅免费保修</w:t>
      </w:r>
      <w:r>
        <w:rPr>
          <w:rFonts w:hint="eastAsia"/>
        </w:rPr>
        <w:t>8</w:t>
      </w:r>
      <w:r>
        <w:rPr>
          <w:rFonts w:hint="eastAsia"/>
        </w:rPr>
        <w:t>年。</w:t>
      </w:r>
    </w:p>
    <w:p w:rsidR="00FE7587" w:rsidRDefault="009000AE">
      <w:pPr>
        <w:pStyle w:val="Flietext2"/>
        <w:numPr>
          <w:ilvl w:val="0"/>
          <w:numId w:val="10"/>
        </w:numPr>
        <w:spacing w:line="360" w:lineRule="auto"/>
        <w:ind w:firstLineChars="200" w:firstLine="420"/>
      </w:pPr>
      <w:r>
        <w:rPr>
          <w:rFonts w:hint="eastAsia"/>
        </w:rPr>
        <w:t>地板、地板革免费质保</w:t>
      </w:r>
      <w:r>
        <w:rPr>
          <w:rFonts w:hint="eastAsia"/>
        </w:rPr>
        <w:t>8</w:t>
      </w:r>
      <w:r>
        <w:rPr>
          <w:rFonts w:hint="eastAsia"/>
        </w:rPr>
        <w:t>年。</w:t>
      </w:r>
    </w:p>
    <w:p w:rsidR="00FE7587" w:rsidRDefault="009000AE">
      <w:pPr>
        <w:pStyle w:val="Flietext2"/>
        <w:numPr>
          <w:ilvl w:val="0"/>
          <w:numId w:val="10"/>
        </w:numPr>
        <w:spacing w:line="360" w:lineRule="auto"/>
        <w:ind w:firstLineChars="200" w:firstLine="420"/>
      </w:pPr>
      <w:r>
        <w:rPr>
          <w:rFonts w:hint="eastAsia"/>
        </w:rPr>
        <w:t>蒙皮免费质保</w:t>
      </w:r>
      <w:r>
        <w:rPr>
          <w:rFonts w:hint="eastAsia"/>
        </w:rPr>
        <w:t>8</w:t>
      </w:r>
      <w:r>
        <w:rPr>
          <w:rFonts w:hint="eastAsia"/>
        </w:rPr>
        <w:t>年。</w:t>
      </w:r>
    </w:p>
    <w:p w:rsidR="00FE7587" w:rsidRDefault="009000AE">
      <w:pPr>
        <w:pStyle w:val="Flietext2"/>
        <w:numPr>
          <w:ilvl w:val="0"/>
          <w:numId w:val="10"/>
        </w:numPr>
        <w:spacing w:line="360" w:lineRule="auto"/>
        <w:ind w:firstLineChars="200" w:firstLine="420"/>
      </w:pPr>
      <w:r>
        <w:rPr>
          <w:rFonts w:hint="eastAsia"/>
        </w:rPr>
        <w:t>CAN</w:t>
      </w:r>
      <w:r>
        <w:rPr>
          <w:rFonts w:hint="eastAsia"/>
        </w:rPr>
        <w:t>总线免费质保</w:t>
      </w:r>
      <w:r>
        <w:rPr>
          <w:rFonts w:hint="eastAsia"/>
        </w:rPr>
        <w:t>8</w:t>
      </w:r>
      <w:r>
        <w:rPr>
          <w:rFonts w:hint="eastAsia"/>
        </w:rPr>
        <w:t>年。</w:t>
      </w:r>
    </w:p>
    <w:p w:rsidR="00FE7587" w:rsidRDefault="009000AE">
      <w:pPr>
        <w:pStyle w:val="Flietext2"/>
        <w:numPr>
          <w:ilvl w:val="0"/>
          <w:numId w:val="10"/>
        </w:numPr>
        <w:spacing w:line="360" w:lineRule="auto"/>
        <w:ind w:firstLineChars="200" w:firstLine="420"/>
      </w:pPr>
      <w:r>
        <w:rPr>
          <w:rFonts w:hint="eastAsia"/>
        </w:rPr>
        <w:t>铅酸蓄电池免费质保</w:t>
      </w:r>
      <w:r>
        <w:rPr>
          <w:rFonts w:hint="eastAsia"/>
        </w:rPr>
        <w:t>至少</w:t>
      </w:r>
      <w:r>
        <w:rPr>
          <w:rFonts w:hint="eastAsia"/>
        </w:rPr>
        <w:t>2</w:t>
      </w:r>
      <w:r>
        <w:rPr>
          <w:rFonts w:hint="eastAsia"/>
        </w:rPr>
        <w:t>年，包括</w:t>
      </w:r>
      <w:r>
        <w:rPr>
          <w:rFonts w:hint="eastAsia"/>
        </w:rPr>
        <w:t>至少</w:t>
      </w:r>
      <w:r>
        <w:rPr>
          <w:rFonts w:hint="eastAsia"/>
        </w:rPr>
        <w:t>2</w:t>
      </w:r>
      <w:r>
        <w:rPr>
          <w:rFonts w:hint="eastAsia"/>
        </w:rPr>
        <w:t>年内电池更换</w:t>
      </w:r>
      <w:r>
        <w:rPr>
          <w:rFonts w:hint="eastAsia"/>
        </w:rPr>
        <w:t>，</w:t>
      </w:r>
      <w:r>
        <w:rPr>
          <w:rFonts w:hint="eastAsia"/>
        </w:rPr>
        <w:t>具体以投标人承诺年限为准。</w:t>
      </w:r>
    </w:p>
    <w:p w:rsidR="00FE7587" w:rsidRDefault="009000AE">
      <w:pPr>
        <w:pStyle w:val="Flietext2"/>
        <w:numPr>
          <w:ilvl w:val="0"/>
          <w:numId w:val="10"/>
        </w:numPr>
        <w:spacing w:line="360" w:lineRule="auto"/>
        <w:ind w:firstLineChars="200" w:firstLine="420"/>
      </w:pPr>
      <w:r>
        <w:rPr>
          <w:rFonts w:hint="eastAsia"/>
        </w:rPr>
        <w:t>车内显示屏，前、中、后</w:t>
      </w:r>
      <w:r>
        <w:rPr>
          <w:rFonts w:hint="eastAsia"/>
        </w:rPr>
        <w:t>LED</w:t>
      </w:r>
      <w:r>
        <w:rPr>
          <w:rFonts w:hint="eastAsia"/>
        </w:rPr>
        <w:t>电子路牌免费保修</w:t>
      </w:r>
      <w:r>
        <w:rPr>
          <w:rFonts w:hint="eastAsia"/>
        </w:rPr>
        <w:t>8</w:t>
      </w:r>
      <w:r>
        <w:rPr>
          <w:rFonts w:hint="eastAsia"/>
        </w:rPr>
        <w:t>年</w:t>
      </w:r>
    </w:p>
    <w:p w:rsidR="00FE7587" w:rsidRDefault="00FE7587">
      <w:pPr>
        <w:spacing w:line="360" w:lineRule="auto"/>
        <w:rPr>
          <w:b/>
          <w:bCs/>
        </w:rPr>
      </w:pPr>
    </w:p>
    <w:p w:rsidR="00FE7587" w:rsidRDefault="009000AE">
      <w:pPr>
        <w:spacing w:line="360" w:lineRule="auto"/>
        <w:rPr>
          <w:b/>
          <w:bCs/>
        </w:rPr>
      </w:pPr>
      <w:r>
        <w:rPr>
          <w:rFonts w:hint="eastAsia"/>
          <w:b/>
          <w:bCs/>
        </w:rPr>
        <w:t>合同包</w:t>
      </w:r>
      <w:r>
        <w:rPr>
          <w:rFonts w:hint="eastAsia"/>
          <w:b/>
          <w:bCs/>
        </w:rPr>
        <w:t>2</w:t>
      </w:r>
      <w:r>
        <w:rPr>
          <w:rFonts w:hint="eastAsia"/>
          <w:b/>
          <w:bCs/>
        </w:rPr>
        <w:t>：</w:t>
      </w:r>
    </w:p>
    <w:p w:rsidR="00FE7587" w:rsidRDefault="009000AE">
      <w:pPr>
        <w:pStyle w:val="Flietext2"/>
        <w:numPr>
          <w:ilvl w:val="0"/>
          <w:numId w:val="11"/>
        </w:numPr>
        <w:spacing w:line="360" w:lineRule="auto"/>
      </w:pPr>
      <w:r>
        <w:t>三电（电机、电池、电控）系统免费质保</w:t>
      </w:r>
      <w:r>
        <w:t>8</w:t>
      </w:r>
      <w:r>
        <w:t>年。</w:t>
      </w:r>
    </w:p>
    <w:p w:rsidR="00FE7587" w:rsidRDefault="009000AE">
      <w:pPr>
        <w:pStyle w:val="Flietext2"/>
        <w:numPr>
          <w:ilvl w:val="0"/>
          <w:numId w:val="11"/>
        </w:numPr>
        <w:spacing w:line="360" w:lineRule="auto"/>
      </w:pPr>
      <w:r>
        <w:rPr>
          <w:rFonts w:hint="eastAsia"/>
        </w:rPr>
        <w:t>独立新能源汽车水冷系统</w:t>
      </w:r>
      <w:r>
        <w:t>免费质保</w:t>
      </w:r>
      <w:r>
        <w:t>8</w:t>
      </w:r>
      <w:r>
        <w:t>年。</w:t>
      </w:r>
    </w:p>
    <w:p w:rsidR="00FE7587" w:rsidRDefault="009000AE">
      <w:pPr>
        <w:pStyle w:val="Flietext2"/>
        <w:numPr>
          <w:ilvl w:val="0"/>
          <w:numId w:val="11"/>
        </w:numPr>
        <w:spacing w:line="360" w:lineRule="auto"/>
      </w:pPr>
      <w:r>
        <w:t>电机冷却系统免费质保</w:t>
      </w:r>
      <w:r>
        <w:t>8</w:t>
      </w:r>
      <w:r>
        <w:t>年。</w:t>
      </w:r>
    </w:p>
    <w:p w:rsidR="00FE7587" w:rsidRDefault="009000AE">
      <w:pPr>
        <w:pStyle w:val="Flietext2"/>
        <w:numPr>
          <w:ilvl w:val="0"/>
          <w:numId w:val="11"/>
        </w:numPr>
        <w:spacing w:line="360" w:lineRule="auto"/>
      </w:pPr>
      <w:r>
        <w:t>悬架结构件终身质保，减震器、气囊和高度阀免费质保</w:t>
      </w:r>
      <w:r>
        <w:t>8</w:t>
      </w:r>
      <w:r>
        <w:t>年。</w:t>
      </w:r>
    </w:p>
    <w:p w:rsidR="00FE7587" w:rsidRDefault="009000AE">
      <w:pPr>
        <w:pStyle w:val="Flietext2"/>
        <w:numPr>
          <w:ilvl w:val="0"/>
          <w:numId w:val="11"/>
        </w:numPr>
        <w:spacing w:line="360" w:lineRule="auto"/>
      </w:pPr>
      <w:r>
        <w:t>新能源客车专用桥（包括前桥和后桥）免费质保</w:t>
      </w:r>
      <w:r>
        <w:t>8</w:t>
      </w:r>
      <w:r>
        <w:t>年或</w:t>
      </w:r>
      <w:r>
        <w:t>80</w:t>
      </w:r>
      <w:r>
        <w:t>万公里。</w:t>
      </w:r>
    </w:p>
    <w:p w:rsidR="00FE7587" w:rsidRDefault="009000AE">
      <w:pPr>
        <w:pStyle w:val="Flietext2"/>
        <w:numPr>
          <w:ilvl w:val="0"/>
          <w:numId w:val="11"/>
        </w:numPr>
        <w:spacing w:line="360" w:lineRule="auto"/>
      </w:pPr>
      <w:r>
        <w:t>打气泵免费质保</w:t>
      </w:r>
      <w:r>
        <w:t>8</w:t>
      </w:r>
      <w:r>
        <w:t>年（含滤芯保养在内）。</w:t>
      </w:r>
    </w:p>
    <w:p w:rsidR="00FE7587" w:rsidRDefault="009000AE">
      <w:pPr>
        <w:pStyle w:val="Flietext2"/>
        <w:numPr>
          <w:ilvl w:val="0"/>
          <w:numId w:val="11"/>
        </w:numPr>
        <w:spacing w:line="360" w:lineRule="auto"/>
      </w:pPr>
      <w:r>
        <w:t>集中润滑，免费质保</w:t>
      </w:r>
      <w:r>
        <w:t>8</w:t>
      </w:r>
      <w:r>
        <w:t>年（含集中润滑电机、管路、泵站等）。</w:t>
      </w:r>
    </w:p>
    <w:p w:rsidR="00FE7587" w:rsidRDefault="009000AE">
      <w:pPr>
        <w:pStyle w:val="Flietext2"/>
        <w:numPr>
          <w:ilvl w:val="0"/>
          <w:numId w:val="11"/>
        </w:numPr>
        <w:spacing w:line="360" w:lineRule="auto"/>
      </w:pPr>
      <w:r>
        <w:t>空调免费质保</w:t>
      </w:r>
      <w:r>
        <w:t>8</w:t>
      </w:r>
      <w:r>
        <w:t>年。</w:t>
      </w:r>
    </w:p>
    <w:p w:rsidR="00FE7587" w:rsidRDefault="009000AE">
      <w:pPr>
        <w:pStyle w:val="Flietext2"/>
        <w:numPr>
          <w:ilvl w:val="0"/>
          <w:numId w:val="11"/>
        </w:numPr>
        <w:spacing w:line="360" w:lineRule="auto"/>
      </w:pPr>
      <w:r>
        <w:lastRenderedPageBreak/>
        <w:t>乘客门门泵免费质保</w:t>
      </w:r>
      <w:r>
        <w:t>8</w:t>
      </w:r>
      <w:r>
        <w:t>年。</w:t>
      </w:r>
    </w:p>
    <w:p w:rsidR="00FE7587" w:rsidRDefault="009000AE">
      <w:pPr>
        <w:pStyle w:val="Flietext2"/>
        <w:numPr>
          <w:ilvl w:val="0"/>
          <w:numId w:val="11"/>
        </w:numPr>
        <w:spacing w:line="360" w:lineRule="auto"/>
      </w:pPr>
      <w:r>
        <w:t>整车侧窗玻璃免费保修</w:t>
      </w:r>
      <w:r>
        <w:t>8</w:t>
      </w:r>
      <w:r>
        <w:t>年。</w:t>
      </w:r>
    </w:p>
    <w:p w:rsidR="00FE7587" w:rsidRDefault="009000AE">
      <w:pPr>
        <w:pStyle w:val="Flietext2"/>
        <w:numPr>
          <w:ilvl w:val="0"/>
          <w:numId w:val="11"/>
        </w:numPr>
        <w:spacing w:line="360" w:lineRule="auto"/>
      </w:pPr>
      <w:r>
        <w:t>乘客椅免费保修</w:t>
      </w:r>
      <w:r>
        <w:t>8</w:t>
      </w:r>
      <w:r>
        <w:t>年。</w:t>
      </w:r>
    </w:p>
    <w:p w:rsidR="00FE7587" w:rsidRDefault="009000AE">
      <w:pPr>
        <w:pStyle w:val="Flietext2"/>
        <w:numPr>
          <w:ilvl w:val="0"/>
          <w:numId w:val="11"/>
        </w:numPr>
        <w:spacing w:line="360" w:lineRule="auto"/>
      </w:pPr>
      <w:r>
        <w:t>地板、地板革免费质保</w:t>
      </w:r>
      <w:r>
        <w:t>8</w:t>
      </w:r>
      <w:r>
        <w:t>年</w:t>
      </w:r>
      <w:r>
        <w:t>。</w:t>
      </w:r>
    </w:p>
    <w:p w:rsidR="00FE7587" w:rsidRDefault="009000AE">
      <w:pPr>
        <w:pStyle w:val="Flietext2"/>
        <w:numPr>
          <w:ilvl w:val="0"/>
          <w:numId w:val="11"/>
        </w:numPr>
        <w:spacing w:line="360" w:lineRule="auto"/>
      </w:pPr>
      <w:r>
        <w:t>蒙皮免费质保</w:t>
      </w:r>
      <w:r>
        <w:t>8</w:t>
      </w:r>
      <w:r>
        <w:t>年。</w:t>
      </w:r>
    </w:p>
    <w:p w:rsidR="00FE7587" w:rsidRDefault="009000AE">
      <w:pPr>
        <w:pStyle w:val="Flietext2"/>
        <w:numPr>
          <w:ilvl w:val="0"/>
          <w:numId w:val="11"/>
        </w:numPr>
        <w:spacing w:line="360" w:lineRule="auto"/>
      </w:pPr>
      <w:r>
        <w:t>CAN</w:t>
      </w:r>
      <w:r>
        <w:t>总线免费质保</w:t>
      </w:r>
      <w:r>
        <w:t>8</w:t>
      </w:r>
      <w:r>
        <w:t>年。</w:t>
      </w:r>
    </w:p>
    <w:p w:rsidR="00FE7587" w:rsidRDefault="009000AE">
      <w:pPr>
        <w:pStyle w:val="Flietext2"/>
        <w:numPr>
          <w:ilvl w:val="0"/>
          <w:numId w:val="11"/>
        </w:numPr>
        <w:spacing w:line="360" w:lineRule="auto"/>
      </w:pPr>
      <w:r>
        <w:t>铅酸蓄电池免费质保</w:t>
      </w:r>
      <w:r>
        <w:rPr>
          <w:rFonts w:hint="eastAsia"/>
        </w:rPr>
        <w:t>至少</w:t>
      </w:r>
      <w:r>
        <w:t>2</w:t>
      </w:r>
      <w:r>
        <w:t>年，包括</w:t>
      </w:r>
      <w:r>
        <w:rPr>
          <w:rFonts w:hint="eastAsia"/>
        </w:rPr>
        <w:t>至少</w:t>
      </w:r>
      <w:r>
        <w:t>2</w:t>
      </w:r>
      <w:r>
        <w:t>年内电池更换</w:t>
      </w:r>
      <w:r>
        <w:rPr>
          <w:rFonts w:hint="eastAsia"/>
        </w:rPr>
        <w:t>，</w:t>
      </w:r>
      <w:r>
        <w:rPr>
          <w:rFonts w:hint="eastAsia"/>
        </w:rPr>
        <w:t>具体以投标人承诺年限为准</w:t>
      </w:r>
      <w:r>
        <w:t>。</w:t>
      </w:r>
    </w:p>
    <w:p w:rsidR="00FE7587" w:rsidRDefault="009000AE">
      <w:pPr>
        <w:pStyle w:val="Flietext2"/>
        <w:numPr>
          <w:ilvl w:val="0"/>
          <w:numId w:val="11"/>
        </w:numPr>
        <w:spacing w:line="360" w:lineRule="auto"/>
      </w:pPr>
      <w:r>
        <w:t>车内显示屏，前、中、后</w:t>
      </w:r>
      <w:r>
        <w:t>LED</w:t>
      </w:r>
      <w:r>
        <w:t>电子路牌免费保修</w:t>
      </w:r>
      <w:r>
        <w:t>8</w:t>
      </w:r>
      <w:r>
        <w:t>年</w:t>
      </w:r>
    </w:p>
    <w:p w:rsidR="00FE7587" w:rsidRDefault="00FE7587">
      <w:pPr>
        <w:pStyle w:val="Flietext2"/>
        <w:spacing w:line="360" w:lineRule="auto"/>
        <w:ind w:leftChars="200" w:left="420"/>
      </w:pPr>
    </w:p>
    <w:p w:rsidR="00FE7587" w:rsidRDefault="009000AE">
      <w:pPr>
        <w:pStyle w:val="Flietext2"/>
        <w:spacing w:line="360" w:lineRule="auto"/>
        <w:rPr>
          <w:b/>
          <w:bCs/>
        </w:rPr>
      </w:pPr>
      <w:r>
        <w:rPr>
          <w:rFonts w:hint="eastAsia"/>
          <w:b/>
          <w:bCs/>
        </w:rPr>
        <w:t>合同包</w:t>
      </w:r>
      <w:r>
        <w:rPr>
          <w:rFonts w:hint="eastAsia"/>
          <w:b/>
          <w:bCs/>
        </w:rPr>
        <w:t>3</w:t>
      </w:r>
      <w:r>
        <w:rPr>
          <w:rFonts w:hint="eastAsia"/>
          <w:b/>
          <w:bCs/>
        </w:rPr>
        <w:t>：</w:t>
      </w:r>
    </w:p>
    <w:p w:rsidR="00FE7587" w:rsidRDefault="009000AE">
      <w:pPr>
        <w:numPr>
          <w:ilvl w:val="0"/>
          <w:numId w:val="12"/>
        </w:numPr>
        <w:spacing w:line="360" w:lineRule="auto"/>
        <w:ind w:firstLineChars="200" w:firstLine="420"/>
        <w:rPr>
          <w:rFonts w:ascii="宋体" w:hAnsi="宋体" w:cs="宋体"/>
          <w:szCs w:val="21"/>
        </w:rPr>
      </w:pPr>
      <w:r>
        <w:rPr>
          <w:rFonts w:ascii="宋体" w:hAnsi="宋体" w:cs="宋体" w:hint="eastAsia"/>
          <w:szCs w:val="21"/>
        </w:rPr>
        <w:t>三电（电机、电池、电控）系统免费质保</w:t>
      </w:r>
      <w:r>
        <w:rPr>
          <w:rFonts w:ascii="宋体" w:hAnsi="宋体" w:cs="宋体" w:hint="eastAsia"/>
          <w:szCs w:val="21"/>
        </w:rPr>
        <w:t>8</w:t>
      </w:r>
      <w:r>
        <w:rPr>
          <w:rFonts w:ascii="宋体" w:hAnsi="宋体" w:cs="宋体" w:hint="eastAsia"/>
          <w:szCs w:val="21"/>
        </w:rPr>
        <w:t>年。</w:t>
      </w:r>
    </w:p>
    <w:p w:rsidR="00FE7587" w:rsidRDefault="009000AE">
      <w:pPr>
        <w:numPr>
          <w:ilvl w:val="0"/>
          <w:numId w:val="12"/>
        </w:numPr>
        <w:spacing w:line="360" w:lineRule="auto"/>
        <w:ind w:firstLineChars="200" w:firstLine="420"/>
        <w:rPr>
          <w:rFonts w:ascii="宋体" w:hAnsi="宋体" w:cs="宋体"/>
          <w:szCs w:val="21"/>
        </w:rPr>
      </w:pPr>
      <w:r>
        <w:rPr>
          <w:rFonts w:hint="eastAsia"/>
        </w:rPr>
        <w:t>独立新能源汽车水冷系统</w:t>
      </w:r>
      <w:r>
        <w:rPr>
          <w:rFonts w:ascii="宋体" w:hAnsi="宋体" w:cs="宋体" w:hint="eastAsia"/>
          <w:szCs w:val="21"/>
        </w:rPr>
        <w:t>免费质保</w:t>
      </w:r>
      <w:r>
        <w:rPr>
          <w:rFonts w:ascii="宋体" w:hAnsi="宋体" w:cs="宋体" w:hint="eastAsia"/>
          <w:szCs w:val="21"/>
        </w:rPr>
        <w:t>8</w:t>
      </w:r>
      <w:r>
        <w:rPr>
          <w:rFonts w:ascii="宋体" w:hAnsi="宋体" w:cs="宋体" w:hint="eastAsia"/>
          <w:szCs w:val="21"/>
        </w:rPr>
        <w:t>年。</w:t>
      </w:r>
    </w:p>
    <w:p w:rsidR="00FE7587" w:rsidRDefault="009000AE">
      <w:pPr>
        <w:numPr>
          <w:ilvl w:val="0"/>
          <w:numId w:val="12"/>
        </w:numPr>
        <w:spacing w:line="360" w:lineRule="auto"/>
        <w:ind w:firstLineChars="200" w:firstLine="420"/>
        <w:rPr>
          <w:rFonts w:ascii="宋体" w:hAnsi="宋体" w:cs="宋体"/>
          <w:szCs w:val="21"/>
        </w:rPr>
      </w:pPr>
      <w:r>
        <w:rPr>
          <w:rFonts w:ascii="宋体" w:hAnsi="宋体" w:cs="宋体" w:hint="eastAsia"/>
          <w:szCs w:val="21"/>
        </w:rPr>
        <w:t>电机冷却系统免费质保</w:t>
      </w:r>
      <w:r>
        <w:rPr>
          <w:rFonts w:ascii="宋体" w:hAnsi="宋体" w:cs="宋体" w:hint="eastAsia"/>
          <w:szCs w:val="21"/>
        </w:rPr>
        <w:t>8</w:t>
      </w:r>
      <w:r>
        <w:rPr>
          <w:rFonts w:ascii="宋体" w:hAnsi="宋体" w:cs="宋体" w:hint="eastAsia"/>
          <w:szCs w:val="21"/>
        </w:rPr>
        <w:t>年。</w:t>
      </w:r>
    </w:p>
    <w:p w:rsidR="00FE7587" w:rsidRDefault="009000AE">
      <w:pPr>
        <w:numPr>
          <w:ilvl w:val="0"/>
          <w:numId w:val="12"/>
        </w:numPr>
        <w:spacing w:line="360" w:lineRule="auto"/>
        <w:ind w:firstLineChars="200" w:firstLine="420"/>
        <w:rPr>
          <w:rFonts w:ascii="宋体" w:hAnsi="宋体" w:cs="宋体"/>
          <w:szCs w:val="21"/>
        </w:rPr>
      </w:pPr>
      <w:r>
        <w:rPr>
          <w:rFonts w:ascii="宋体" w:hAnsi="宋体" w:cs="宋体" w:hint="eastAsia"/>
          <w:szCs w:val="21"/>
        </w:rPr>
        <w:t>悬架结构件终身质保，减震器、气囊和高度阀免费质保</w:t>
      </w:r>
      <w:r>
        <w:rPr>
          <w:rFonts w:ascii="宋体" w:hAnsi="宋体" w:cs="宋体" w:hint="eastAsia"/>
          <w:szCs w:val="21"/>
        </w:rPr>
        <w:t>8</w:t>
      </w:r>
      <w:r>
        <w:rPr>
          <w:rFonts w:ascii="宋体" w:hAnsi="宋体" w:cs="宋体" w:hint="eastAsia"/>
          <w:szCs w:val="21"/>
        </w:rPr>
        <w:t>年。</w:t>
      </w:r>
    </w:p>
    <w:p w:rsidR="00FE7587" w:rsidRDefault="009000AE">
      <w:pPr>
        <w:numPr>
          <w:ilvl w:val="0"/>
          <w:numId w:val="12"/>
        </w:numPr>
        <w:spacing w:line="360" w:lineRule="auto"/>
        <w:ind w:firstLineChars="200" w:firstLine="420"/>
        <w:rPr>
          <w:rFonts w:ascii="宋体" w:hAnsi="宋体" w:cs="宋体"/>
          <w:szCs w:val="21"/>
        </w:rPr>
      </w:pPr>
      <w:r>
        <w:rPr>
          <w:rFonts w:ascii="宋体" w:hAnsi="宋体" w:cs="宋体" w:hint="eastAsia"/>
          <w:szCs w:val="21"/>
        </w:rPr>
        <w:t>新能源客车专用桥（包括前桥和后桥）免费质保</w:t>
      </w:r>
      <w:r>
        <w:rPr>
          <w:rFonts w:ascii="宋体" w:hAnsi="宋体" w:cs="宋体" w:hint="eastAsia"/>
          <w:szCs w:val="21"/>
        </w:rPr>
        <w:t>8</w:t>
      </w:r>
      <w:r>
        <w:rPr>
          <w:rFonts w:ascii="宋体" w:hAnsi="宋体" w:cs="宋体" w:hint="eastAsia"/>
          <w:szCs w:val="21"/>
        </w:rPr>
        <w:t>年或</w:t>
      </w:r>
      <w:r>
        <w:rPr>
          <w:rFonts w:ascii="宋体" w:hAnsi="宋体" w:cs="宋体" w:hint="eastAsia"/>
          <w:szCs w:val="21"/>
        </w:rPr>
        <w:t>80</w:t>
      </w:r>
      <w:r>
        <w:rPr>
          <w:rFonts w:ascii="宋体" w:hAnsi="宋体" w:cs="宋体" w:hint="eastAsia"/>
          <w:szCs w:val="21"/>
        </w:rPr>
        <w:t>万公里。</w:t>
      </w:r>
    </w:p>
    <w:p w:rsidR="00FE7587" w:rsidRDefault="009000AE">
      <w:pPr>
        <w:numPr>
          <w:ilvl w:val="0"/>
          <w:numId w:val="12"/>
        </w:numPr>
        <w:spacing w:line="360" w:lineRule="auto"/>
        <w:ind w:firstLineChars="200" w:firstLine="420"/>
        <w:rPr>
          <w:rFonts w:ascii="宋体" w:hAnsi="宋体" w:cs="宋体"/>
          <w:szCs w:val="21"/>
        </w:rPr>
      </w:pPr>
      <w:r>
        <w:rPr>
          <w:rFonts w:ascii="宋体" w:hAnsi="宋体" w:cs="宋体" w:hint="eastAsia"/>
          <w:szCs w:val="21"/>
        </w:rPr>
        <w:t>打气泵免费质保</w:t>
      </w:r>
      <w:r>
        <w:rPr>
          <w:rFonts w:ascii="宋体" w:hAnsi="宋体" w:cs="宋体" w:hint="eastAsia"/>
          <w:szCs w:val="21"/>
        </w:rPr>
        <w:t>8</w:t>
      </w:r>
      <w:r>
        <w:rPr>
          <w:rFonts w:ascii="宋体" w:hAnsi="宋体" w:cs="宋体" w:hint="eastAsia"/>
          <w:szCs w:val="21"/>
        </w:rPr>
        <w:t>年（含滤芯保养在内）。</w:t>
      </w:r>
    </w:p>
    <w:p w:rsidR="00FE7587" w:rsidRDefault="009000AE">
      <w:pPr>
        <w:numPr>
          <w:ilvl w:val="0"/>
          <w:numId w:val="12"/>
        </w:numPr>
        <w:spacing w:line="360" w:lineRule="auto"/>
        <w:ind w:firstLineChars="200" w:firstLine="420"/>
        <w:rPr>
          <w:rFonts w:ascii="宋体" w:hAnsi="宋体" w:cs="宋体"/>
          <w:szCs w:val="21"/>
        </w:rPr>
      </w:pPr>
      <w:r>
        <w:rPr>
          <w:rFonts w:ascii="宋体" w:hAnsi="宋体" w:cs="宋体" w:hint="eastAsia"/>
          <w:szCs w:val="21"/>
        </w:rPr>
        <w:t>集中润滑，免费质保</w:t>
      </w:r>
      <w:r>
        <w:rPr>
          <w:rFonts w:ascii="宋体" w:hAnsi="宋体" w:cs="宋体" w:hint="eastAsia"/>
          <w:szCs w:val="21"/>
        </w:rPr>
        <w:t>8</w:t>
      </w:r>
      <w:r>
        <w:rPr>
          <w:rFonts w:ascii="宋体" w:hAnsi="宋体" w:cs="宋体" w:hint="eastAsia"/>
          <w:szCs w:val="21"/>
        </w:rPr>
        <w:t>年（含集中润滑电机、管路、泵站等）。</w:t>
      </w:r>
    </w:p>
    <w:p w:rsidR="00FE7587" w:rsidRDefault="009000AE">
      <w:pPr>
        <w:numPr>
          <w:ilvl w:val="0"/>
          <w:numId w:val="12"/>
        </w:numPr>
        <w:spacing w:line="360" w:lineRule="auto"/>
        <w:ind w:firstLineChars="200" w:firstLine="420"/>
        <w:rPr>
          <w:rFonts w:ascii="宋体" w:hAnsi="宋体" w:cs="宋体"/>
          <w:szCs w:val="21"/>
        </w:rPr>
      </w:pPr>
      <w:r>
        <w:rPr>
          <w:rFonts w:ascii="宋体" w:hAnsi="宋体" w:cs="宋体" w:hint="eastAsia"/>
          <w:szCs w:val="21"/>
        </w:rPr>
        <w:t>空调免费质保</w:t>
      </w:r>
      <w:r>
        <w:rPr>
          <w:rFonts w:ascii="宋体" w:hAnsi="宋体" w:cs="宋体" w:hint="eastAsia"/>
          <w:szCs w:val="21"/>
        </w:rPr>
        <w:t>8</w:t>
      </w:r>
      <w:r>
        <w:rPr>
          <w:rFonts w:ascii="宋体" w:hAnsi="宋体" w:cs="宋体" w:hint="eastAsia"/>
          <w:szCs w:val="21"/>
        </w:rPr>
        <w:t>年。</w:t>
      </w:r>
    </w:p>
    <w:p w:rsidR="00FE7587" w:rsidRDefault="009000AE">
      <w:pPr>
        <w:numPr>
          <w:ilvl w:val="0"/>
          <w:numId w:val="12"/>
        </w:numPr>
        <w:spacing w:line="360" w:lineRule="auto"/>
        <w:ind w:firstLineChars="200" w:firstLine="420"/>
        <w:rPr>
          <w:rFonts w:ascii="宋体" w:hAnsi="宋体" w:cs="宋体"/>
          <w:szCs w:val="21"/>
        </w:rPr>
      </w:pPr>
      <w:r>
        <w:rPr>
          <w:rFonts w:ascii="宋体" w:hAnsi="宋体" w:cs="宋体" w:hint="eastAsia"/>
          <w:szCs w:val="21"/>
        </w:rPr>
        <w:t>乘客门门泵免费质保</w:t>
      </w:r>
      <w:r>
        <w:rPr>
          <w:rFonts w:ascii="宋体" w:hAnsi="宋体" w:cs="宋体" w:hint="eastAsia"/>
          <w:szCs w:val="21"/>
        </w:rPr>
        <w:t>8</w:t>
      </w:r>
      <w:r>
        <w:rPr>
          <w:rFonts w:ascii="宋体" w:hAnsi="宋体" w:cs="宋体" w:hint="eastAsia"/>
          <w:szCs w:val="21"/>
        </w:rPr>
        <w:t>年。</w:t>
      </w:r>
    </w:p>
    <w:p w:rsidR="00FE7587" w:rsidRDefault="009000AE">
      <w:pPr>
        <w:numPr>
          <w:ilvl w:val="0"/>
          <w:numId w:val="12"/>
        </w:numPr>
        <w:spacing w:line="360" w:lineRule="auto"/>
        <w:ind w:firstLineChars="200" w:firstLine="420"/>
        <w:rPr>
          <w:rFonts w:ascii="宋体" w:hAnsi="宋体" w:cs="宋体"/>
          <w:szCs w:val="21"/>
        </w:rPr>
      </w:pPr>
      <w:r>
        <w:rPr>
          <w:rFonts w:ascii="宋体" w:hAnsi="宋体" w:cs="宋体" w:hint="eastAsia"/>
          <w:szCs w:val="21"/>
        </w:rPr>
        <w:t>整车侧窗玻璃免费保修</w:t>
      </w:r>
      <w:r>
        <w:rPr>
          <w:rFonts w:ascii="宋体" w:hAnsi="宋体" w:cs="宋体" w:hint="eastAsia"/>
          <w:szCs w:val="21"/>
        </w:rPr>
        <w:t>8</w:t>
      </w:r>
      <w:r>
        <w:rPr>
          <w:rFonts w:ascii="宋体" w:hAnsi="宋体" w:cs="宋体" w:hint="eastAsia"/>
          <w:szCs w:val="21"/>
        </w:rPr>
        <w:t>年。</w:t>
      </w:r>
    </w:p>
    <w:p w:rsidR="00FE7587" w:rsidRDefault="009000AE">
      <w:pPr>
        <w:numPr>
          <w:ilvl w:val="0"/>
          <w:numId w:val="12"/>
        </w:numPr>
        <w:spacing w:line="360" w:lineRule="auto"/>
        <w:ind w:firstLineChars="200" w:firstLine="420"/>
        <w:rPr>
          <w:rFonts w:ascii="宋体" w:hAnsi="宋体" w:cs="宋体"/>
          <w:szCs w:val="21"/>
        </w:rPr>
      </w:pPr>
      <w:r>
        <w:rPr>
          <w:rFonts w:ascii="宋体" w:hAnsi="宋体" w:cs="宋体" w:hint="eastAsia"/>
          <w:szCs w:val="21"/>
        </w:rPr>
        <w:t>乘客椅免费保修</w:t>
      </w:r>
      <w:r>
        <w:rPr>
          <w:rFonts w:ascii="宋体" w:hAnsi="宋体" w:cs="宋体" w:hint="eastAsia"/>
          <w:szCs w:val="21"/>
        </w:rPr>
        <w:t>8</w:t>
      </w:r>
      <w:r>
        <w:rPr>
          <w:rFonts w:ascii="宋体" w:hAnsi="宋体" w:cs="宋体" w:hint="eastAsia"/>
          <w:szCs w:val="21"/>
        </w:rPr>
        <w:t>年。</w:t>
      </w:r>
    </w:p>
    <w:p w:rsidR="00FE7587" w:rsidRDefault="009000AE">
      <w:pPr>
        <w:numPr>
          <w:ilvl w:val="0"/>
          <w:numId w:val="12"/>
        </w:numPr>
        <w:spacing w:line="360" w:lineRule="auto"/>
        <w:ind w:firstLineChars="200" w:firstLine="420"/>
        <w:rPr>
          <w:rFonts w:ascii="宋体" w:hAnsi="宋体" w:cs="宋体"/>
          <w:szCs w:val="21"/>
        </w:rPr>
      </w:pPr>
      <w:r>
        <w:rPr>
          <w:rFonts w:ascii="宋体" w:hAnsi="宋体" w:cs="宋体" w:hint="eastAsia"/>
          <w:szCs w:val="21"/>
        </w:rPr>
        <w:t>地板、地板革免费质保</w:t>
      </w:r>
      <w:r>
        <w:rPr>
          <w:rFonts w:ascii="宋体" w:hAnsi="宋体" w:cs="宋体" w:hint="eastAsia"/>
          <w:szCs w:val="21"/>
        </w:rPr>
        <w:t>8</w:t>
      </w:r>
      <w:r>
        <w:rPr>
          <w:rFonts w:ascii="宋体" w:hAnsi="宋体" w:cs="宋体" w:hint="eastAsia"/>
          <w:szCs w:val="21"/>
        </w:rPr>
        <w:t>年。</w:t>
      </w:r>
    </w:p>
    <w:p w:rsidR="00FE7587" w:rsidRDefault="009000AE">
      <w:pPr>
        <w:numPr>
          <w:ilvl w:val="0"/>
          <w:numId w:val="12"/>
        </w:numPr>
        <w:spacing w:line="360" w:lineRule="auto"/>
        <w:ind w:firstLineChars="200" w:firstLine="420"/>
        <w:rPr>
          <w:rFonts w:ascii="宋体" w:hAnsi="宋体" w:cs="宋体"/>
          <w:szCs w:val="21"/>
        </w:rPr>
      </w:pPr>
      <w:r>
        <w:rPr>
          <w:rFonts w:ascii="宋体" w:hAnsi="宋体" w:cs="宋体" w:hint="eastAsia"/>
          <w:szCs w:val="21"/>
        </w:rPr>
        <w:t>蒙皮免费质保</w:t>
      </w:r>
      <w:r>
        <w:rPr>
          <w:rFonts w:ascii="宋体" w:hAnsi="宋体" w:cs="宋体" w:hint="eastAsia"/>
          <w:szCs w:val="21"/>
        </w:rPr>
        <w:t>8</w:t>
      </w:r>
      <w:r>
        <w:rPr>
          <w:rFonts w:ascii="宋体" w:hAnsi="宋体" w:cs="宋体" w:hint="eastAsia"/>
          <w:szCs w:val="21"/>
        </w:rPr>
        <w:t>年。</w:t>
      </w:r>
    </w:p>
    <w:p w:rsidR="00FE7587" w:rsidRDefault="009000AE">
      <w:pPr>
        <w:numPr>
          <w:ilvl w:val="0"/>
          <w:numId w:val="12"/>
        </w:numPr>
        <w:spacing w:line="360" w:lineRule="auto"/>
        <w:ind w:firstLineChars="200" w:firstLine="420"/>
        <w:rPr>
          <w:rFonts w:ascii="宋体" w:hAnsi="宋体" w:cs="宋体"/>
          <w:szCs w:val="21"/>
        </w:rPr>
      </w:pPr>
      <w:r>
        <w:rPr>
          <w:rFonts w:ascii="宋体" w:hAnsi="宋体" w:cs="宋体" w:hint="eastAsia"/>
          <w:szCs w:val="21"/>
        </w:rPr>
        <w:t>CAN</w:t>
      </w:r>
      <w:r>
        <w:rPr>
          <w:rFonts w:ascii="宋体" w:hAnsi="宋体" w:cs="宋体" w:hint="eastAsia"/>
          <w:szCs w:val="21"/>
        </w:rPr>
        <w:t>总线免费质保</w:t>
      </w:r>
      <w:r>
        <w:rPr>
          <w:rFonts w:ascii="宋体" w:hAnsi="宋体" w:cs="宋体" w:hint="eastAsia"/>
          <w:szCs w:val="21"/>
        </w:rPr>
        <w:t>8</w:t>
      </w:r>
      <w:r>
        <w:rPr>
          <w:rFonts w:ascii="宋体" w:hAnsi="宋体" w:cs="宋体" w:hint="eastAsia"/>
          <w:szCs w:val="21"/>
        </w:rPr>
        <w:t>年。</w:t>
      </w:r>
    </w:p>
    <w:p w:rsidR="00FE7587" w:rsidRDefault="009000AE">
      <w:pPr>
        <w:numPr>
          <w:ilvl w:val="0"/>
          <w:numId w:val="12"/>
        </w:numPr>
        <w:spacing w:line="360" w:lineRule="auto"/>
        <w:ind w:firstLineChars="200" w:firstLine="420"/>
        <w:rPr>
          <w:rFonts w:ascii="宋体" w:hAnsi="宋体" w:cs="宋体"/>
          <w:szCs w:val="21"/>
        </w:rPr>
      </w:pPr>
      <w:r>
        <w:rPr>
          <w:rFonts w:ascii="宋体" w:hAnsi="宋体" w:cs="宋体" w:hint="eastAsia"/>
          <w:szCs w:val="21"/>
        </w:rPr>
        <w:t>车内显示屏，前、中、后</w:t>
      </w:r>
      <w:r>
        <w:rPr>
          <w:rFonts w:ascii="宋体" w:hAnsi="宋体" w:cs="宋体" w:hint="eastAsia"/>
          <w:szCs w:val="21"/>
        </w:rPr>
        <w:t>LED</w:t>
      </w:r>
      <w:r>
        <w:rPr>
          <w:rFonts w:ascii="宋体" w:hAnsi="宋体" w:cs="宋体" w:hint="eastAsia"/>
          <w:szCs w:val="21"/>
        </w:rPr>
        <w:t>电子路牌免费保修</w:t>
      </w:r>
      <w:r>
        <w:rPr>
          <w:rFonts w:ascii="宋体" w:hAnsi="宋体" w:cs="宋体" w:hint="eastAsia"/>
          <w:szCs w:val="21"/>
        </w:rPr>
        <w:t>8</w:t>
      </w:r>
      <w:r>
        <w:rPr>
          <w:rFonts w:ascii="宋体" w:hAnsi="宋体" w:cs="宋体" w:hint="eastAsia"/>
          <w:szCs w:val="21"/>
        </w:rPr>
        <w:t>年。</w:t>
      </w:r>
    </w:p>
    <w:p w:rsidR="00FE7587" w:rsidRDefault="009000AE">
      <w:pPr>
        <w:numPr>
          <w:ilvl w:val="0"/>
          <w:numId w:val="12"/>
        </w:numPr>
        <w:spacing w:line="360" w:lineRule="auto"/>
        <w:ind w:firstLineChars="200" w:firstLine="420"/>
        <w:rPr>
          <w:rFonts w:ascii="宋体" w:hAnsi="宋体" w:cs="宋体"/>
          <w:szCs w:val="21"/>
        </w:rPr>
      </w:pPr>
      <w:r>
        <w:rPr>
          <w:rFonts w:ascii="宋体" w:hAnsi="宋体" w:cs="宋体" w:hint="eastAsia"/>
          <w:szCs w:val="21"/>
        </w:rPr>
        <w:t>铅酸蓄电池免费质保</w:t>
      </w:r>
      <w:r>
        <w:rPr>
          <w:rFonts w:hint="eastAsia"/>
        </w:rPr>
        <w:t>至少</w:t>
      </w:r>
      <w:r>
        <w:rPr>
          <w:rFonts w:ascii="宋体" w:hAnsi="宋体" w:cs="宋体" w:hint="eastAsia"/>
          <w:szCs w:val="21"/>
        </w:rPr>
        <w:t>2</w:t>
      </w:r>
      <w:r>
        <w:rPr>
          <w:rFonts w:ascii="宋体" w:hAnsi="宋体" w:cs="宋体" w:hint="eastAsia"/>
          <w:szCs w:val="21"/>
        </w:rPr>
        <w:t>年，包括</w:t>
      </w:r>
      <w:r>
        <w:rPr>
          <w:rFonts w:hint="eastAsia"/>
        </w:rPr>
        <w:t>至少</w:t>
      </w:r>
      <w:r>
        <w:rPr>
          <w:rFonts w:ascii="宋体" w:hAnsi="宋体" w:cs="宋体" w:hint="eastAsia"/>
          <w:szCs w:val="21"/>
        </w:rPr>
        <w:t>2</w:t>
      </w:r>
      <w:r>
        <w:rPr>
          <w:rFonts w:ascii="宋体" w:hAnsi="宋体" w:cs="宋体" w:hint="eastAsia"/>
          <w:szCs w:val="21"/>
        </w:rPr>
        <w:t>年内电池更换</w:t>
      </w:r>
      <w:r>
        <w:rPr>
          <w:rFonts w:hint="eastAsia"/>
        </w:rPr>
        <w:t>，</w:t>
      </w:r>
      <w:r>
        <w:rPr>
          <w:rFonts w:hint="eastAsia"/>
        </w:rPr>
        <w:t>具体以投标人承诺年限为准</w:t>
      </w:r>
      <w:r>
        <w:rPr>
          <w:rFonts w:ascii="宋体" w:hAnsi="宋体" w:cs="宋体" w:hint="eastAsia"/>
          <w:szCs w:val="21"/>
        </w:rPr>
        <w:t>。</w:t>
      </w:r>
    </w:p>
    <w:p w:rsidR="00FE7587" w:rsidRDefault="009000AE">
      <w:pPr>
        <w:numPr>
          <w:ilvl w:val="0"/>
          <w:numId w:val="12"/>
        </w:numPr>
        <w:spacing w:line="360" w:lineRule="auto"/>
        <w:ind w:firstLineChars="200" w:firstLine="420"/>
        <w:rPr>
          <w:rFonts w:ascii="宋体" w:hAnsi="宋体" w:cs="宋体"/>
          <w:szCs w:val="21"/>
        </w:rPr>
      </w:pPr>
      <w:r>
        <w:rPr>
          <w:rFonts w:ascii="宋体" w:hAnsi="宋体" w:cs="宋体" w:hint="eastAsia"/>
          <w:szCs w:val="21"/>
        </w:rPr>
        <w:t>一键报警系统免费质保及维护</w:t>
      </w:r>
      <w:r>
        <w:rPr>
          <w:rFonts w:ascii="宋体" w:hAnsi="宋体" w:cs="宋体" w:hint="eastAsia"/>
          <w:szCs w:val="21"/>
        </w:rPr>
        <w:t>5</w:t>
      </w:r>
      <w:r>
        <w:rPr>
          <w:rFonts w:ascii="宋体" w:hAnsi="宋体" w:cs="宋体" w:hint="eastAsia"/>
          <w:szCs w:val="21"/>
        </w:rPr>
        <w:t>年。</w:t>
      </w:r>
    </w:p>
    <w:p w:rsidR="00FE7587" w:rsidRDefault="009000AE">
      <w:pPr>
        <w:numPr>
          <w:ilvl w:val="0"/>
          <w:numId w:val="12"/>
        </w:numPr>
        <w:spacing w:line="360" w:lineRule="auto"/>
        <w:ind w:firstLineChars="200" w:firstLine="420"/>
        <w:rPr>
          <w:rFonts w:ascii="宋体" w:hAnsi="宋体" w:cs="宋体"/>
          <w:szCs w:val="21"/>
        </w:rPr>
      </w:pPr>
      <w:r>
        <w:rPr>
          <w:rFonts w:ascii="宋体" w:hAnsi="宋体" w:cs="宋体" w:hint="eastAsia"/>
          <w:szCs w:val="21"/>
        </w:rPr>
        <w:t>智能视频监控免费质保及维护</w:t>
      </w:r>
      <w:r>
        <w:rPr>
          <w:rFonts w:ascii="宋体" w:hAnsi="宋体" w:cs="宋体" w:hint="eastAsia"/>
          <w:szCs w:val="21"/>
        </w:rPr>
        <w:t>5</w:t>
      </w:r>
      <w:r>
        <w:rPr>
          <w:rFonts w:ascii="宋体" w:hAnsi="宋体" w:cs="宋体" w:hint="eastAsia"/>
          <w:szCs w:val="21"/>
        </w:rPr>
        <w:t>年。</w:t>
      </w:r>
    </w:p>
    <w:p w:rsidR="00FE7587" w:rsidRDefault="009000AE">
      <w:pPr>
        <w:numPr>
          <w:ilvl w:val="0"/>
          <w:numId w:val="12"/>
        </w:numPr>
        <w:spacing w:line="360" w:lineRule="auto"/>
        <w:ind w:firstLineChars="200" w:firstLine="420"/>
        <w:rPr>
          <w:rFonts w:ascii="宋体" w:hAnsi="宋体" w:cs="宋体"/>
          <w:szCs w:val="21"/>
        </w:rPr>
      </w:pPr>
      <w:r>
        <w:rPr>
          <w:rFonts w:ascii="宋体" w:hAnsi="宋体" w:cs="宋体" w:hint="eastAsia"/>
          <w:szCs w:val="21"/>
        </w:rPr>
        <w:t>刷卡机免费质保及维护</w:t>
      </w:r>
      <w:r>
        <w:rPr>
          <w:rFonts w:ascii="宋体" w:hAnsi="宋体" w:cs="宋体" w:hint="eastAsia"/>
          <w:szCs w:val="21"/>
        </w:rPr>
        <w:t>8</w:t>
      </w:r>
      <w:r>
        <w:rPr>
          <w:rFonts w:ascii="宋体" w:hAnsi="宋体" w:cs="宋体" w:hint="eastAsia"/>
          <w:szCs w:val="21"/>
        </w:rPr>
        <w:t>年。</w:t>
      </w:r>
    </w:p>
    <w:p w:rsidR="00FE7587" w:rsidRDefault="009000AE">
      <w:pPr>
        <w:numPr>
          <w:ilvl w:val="0"/>
          <w:numId w:val="12"/>
        </w:numPr>
        <w:spacing w:line="360" w:lineRule="auto"/>
        <w:ind w:firstLineChars="200" w:firstLine="420"/>
      </w:pPr>
      <w:r>
        <w:rPr>
          <w:rFonts w:ascii="宋体" w:hAnsi="宋体" w:cs="宋体" w:hint="eastAsia"/>
          <w:szCs w:val="21"/>
        </w:rPr>
        <w:t>智能公交一体机免费保修</w:t>
      </w:r>
      <w:r>
        <w:rPr>
          <w:rFonts w:ascii="宋体" w:hAnsi="宋体" w:cs="宋体" w:hint="eastAsia"/>
          <w:szCs w:val="21"/>
        </w:rPr>
        <w:t>8</w:t>
      </w:r>
      <w:r>
        <w:rPr>
          <w:rFonts w:ascii="宋体" w:hAnsi="宋体" w:cs="宋体" w:hint="eastAsia"/>
          <w:szCs w:val="21"/>
        </w:rPr>
        <w:t>年。</w:t>
      </w:r>
    </w:p>
    <w:p w:rsidR="00FE7587" w:rsidRDefault="00FE7587">
      <w:pPr>
        <w:widowControl/>
        <w:jc w:val="left"/>
      </w:pPr>
    </w:p>
    <w:p w:rsidR="00FE7587" w:rsidRDefault="009000AE">
      <w:pPr>
        <w:spacing w:line="360" w:lineRule="auto"/>
        <w:ind w:firstLineChars="200" w:firstLine="420"/>
        <w:rPr>
          <w:rFonts w:ascii="宋体" w:hAnsi="宋体" w:cs="宋体"/>
          <w:szCs w:val="21"/>
        </w:rPr>
      </w:pPr>
      <w:r>
        <w:rPr>
          <w:rFonts w:ascii="宋体" w:hAnsi="宋体" w:cs="宋体" w:hint="eastAsia"/>
          <w:szCs w:val="21"/>
        </w:rPr>
        <w:lastRenderedPageBreak/>
        <w:t>免费保修期自安装验收合格签名之日起计算。保修期内，须按合同条款提供免费服务，非因操作不当造成要更换的零配件由中标人负责包修、包换。</w:t>
      </w:r>
    </w:p>
    <w:p w:rsidR="00FE7587" w:rsidRDefault="009000AE">
      <w:pPr>
        <w:spacing w:line="360" w:lineRule="auto"/>
        <w:rPr>
          <w:rFonts w:ascii="宋体" w:hAnsi="宋体" w:cs="宋体"/>
          <w:szCs w:val="21"/>
        </w:rPr>
      </w:pPr>
      <w:r>
        <w:rPr>
          <w:rFonts w:ascii="宋体" w:hAnsi="宋体" w:cs="宋体" w:hint="eastAsia"/>
          <w:szCs w:val="21"/>
        </w:rPr>
        <w:t>8.2</w:t>
      </w:r>
      <w:r>
        <w:rPr>
          <w:rFonts w:ascii="宋体" w:hAnsi="宋体" w:cs="宋体" w:hint="eastAsia"/>
          <w:szCs w:val="21"/>
        </w:rPr>
        <w:t>、质保期维修维护服务要求</w:t>
      </w:r>
      <w:r>
        <w:rPr>
          <w:rFonts w:ascii="宋体" w:hAnsi="宋体" w:cs="宋体" w:hint="eastAsia"/>
          <w:szCs w:val="21"/>
        </w:rPr>
        <w:t>:</w:t>
      </w:r>
    </w:p>
    <w:p w:rsidR="00FE7587" w:rsidRDefault="009000AE">
      <w:pPr>
        <w:spacing w:line="360" w:lineRule="auto"/>
        <w:rPr>
          <w:rFonts w:ascii="宋体" w:hAnsi="宋体" w:cs="宋体"/>
          <w:szCs w:val="21"/>
        </w:rPr>
      </w:pPr>
      <w:r>
        <w:rPr>
          <w:rFonts w:ascii="宋体" w:hAnsi="宋体" w:cs="宋体" w:hint="eastAsia"/>
          <w:szCs w:val="21"/>
        </w:rPr>
        <w:t>8.2.1</w:t>
      </w:r>
      <w:r>
        <w:rPr>
          <w:rFonts w:ascii="宋体" w:hAnsi="宋体" w:cs="宋体" w:hint="eastAsia"/>
          <w:szCs w:val="21"/>
        </w:rPr>
        <w:t>质保期内车辆运行发生故障或出现质量问题</w:t>
      </w:r>
      <w:r>
        <w:rPr>
          <w:rFonts w:ascii="宋体" w:hAnsi="宋体" w:cs="宋体" w:hint="eastAsia"/>
          <w:szCs w:val="21"/>
        </w:rPr>
        <w:t xml:space="preserve">, </w:t>
      </w:r>
      <w:r>
        <w:rPr>
          <w:rFonts w:ascii="宋体" w:hAnsi="宋体" w:cs="宋体" w:hint="eastAsia"/>
          <w:szCs w:val="21"/>
        </w:rPr>
        <w:t>中标人在接到业主故障通知后，响应时间≤</w:t>
      </w:r>
      <w:r>
        <w:rPr>
          <w:rFonts w:ascii="宋体" w:hAnsi="宋体" w:cs="宋体" w:hint="eastAsia"/>
          <w:szCs w:val="21"/>
        </w:rPr>
        <w:t>2</w:t>
      </w:r>
      <w:r>
        <w:rPr>
          <w:rFonts w:ascii="宋体" w:hAnsi="宋体" w:cs="宋体" w:hint="eastAsia"/>
          <w:szCs w:val="21"/>
        </w:rPr>
        <w:t>小时；若电话指导无法排除故障</w:t>
      </w:r>
      <w:r>
        <w:rPr>
          <w:rFonts w:ascii="宋体" w:hAnsi="宋体" w:cs="宋体" w:hint="eastAsia"/>
          <w:szCs w:val="21"/>
        </w:rPr>
        <w:t xml:space="preserve">, </w:t>
      </w:r>
      <w:r>
        <w:rPr>
          <w:rFonts w:ascii="宋体" w:hAnsi="宋体" w:cs="宋体" w:hint="eastAsia"/>
          <w:szCs w:val="21"/>
        </w:rPr>
        <w:t>中标人技术员应在</w:t>
      </w:r>
      <w:r>
        <w:rPr>
          <w:rFonts w:ascii="宋体" w:hAnsi="宋体" w:cs="宋体" w:hint="eastAsia"/>
          <w:szCs w:val="21"/>
        </w:rPr>
        <w:t>48</w:t>
      </w:r>
      <w:r>
        <w:rPr>
          <w:rFonts w:ascii="宋体" w:hAnsi="宋体" w:cs="宋体" w:hint="eastAsia"/>
          <w:szCs w:val="21"/>
        </w:rPr>
        <w:t>小时内到场进行检查、维修、排除故障并出具维修维护报告</w:t>
      </w:r>
      <w:r>
        <w:rPr>
          <w:rFonts w:ascii="宋体" w:hAnsi="宋体" w:cs="宋体" w:hint="eastAsia"/>
          <w:szCs w:val="21"/>
        </w:rPr>
        <w:t>,</w:t>
      </w:r>
      <w:r>
        <w:rPr>
          <w:rFonts w:ascii="宋体" w:hAnsi="宋体" w:cs="宋体" w:hint="eastAsia"/>
          <w:szCs w:val="21"/>
        </w:rPr>
        <w:t>若机件损坏，中标人应免费更换损坏的零部件，修理费用由中标人负责，其差旅费用（包含住宿、交通、生活补助等）由中标人承担</w:t>
      </w:r>
      <w:r>
        <w:rPr>
          <w:rFonts w:ascii="宋体" w:hAnsi="宋体" w:cs="宋体" w:hint="eastAsia"/>
          <w:szCs w:val="21"/>
        </w:rPr>
        <w:t xml:space="preserve"> </w:t>
      </w:r>
      <w:r>
        <w:rPr>
          <w:rFonts w:ascii="宋体" w:hAnsi="宋体" w:cs="宋体" w:hint="eastAsia"/>
          <w:szCs w:val="21"/>
        </w:rPr>
        <w:t>。</w:t>
      </w:r>
    </w:p>
    <w:p w:rsidR="00FE7587" w:rsidRDefault="009000AE">
      <w:pPr>
        <w:spacing w:line="360" w:lineRule="auto"/>
        <w:rPr>
          <w:rFonts w:ascii="宋体" w:hAnsi="宋体" w:cs="宋体"/>
          <w:szCs w:val="21"/>
        </w:rPr>
      </w:pPr>
      <w:r>
        <w:rPr>
          <w:rFonts w:ascii="宋体" w:hAnsi="宋体" w:cs="宋体" w:hint="eastAsia"/>
          <w:szCs w:val="21"/>
        </w:rPr>
        <w:t>8.2.2</w:t>
      </w:r>
      <w:r>
        <w:rPr>
          <w:rFonts w:ascii="宋体" w:hAnsi="宋体" w:cs="宋体" w:hint="eastAsia"/>
          <w:szCs w:val="21"/>
        </w:rPr>
        <w:t>总成件、零部件按</w:t>
      </w:r>
      <w:r>
        <w:rPr>
          <w:rFonts w:ascii="宋体" w:hAnsi="宋体" w:cs="宋体" w:hint="eastAsia"/>
          <w:szCs w:val="21"/>
        </w:rPr>
        <w:t>第三章《招标内容及要求》的配置与技术要求规定执行，配套厂家有更长约定的，采用其约定。在质保期内车辆运行发生故障，中标人应免费提供咨询、更换损坏的零件和维修服务。</w:t>
      </w:r>
    </w:p>
    <w:p w:rsidR="00FE7587" w:rsidRDefault="009000AE">
      <w:pPr>
        <w:spacing w:line="360" w:lineRule="auto"/>
        <w:rPr>
          <w:rFonts w:ascii="宋体" w:hAnsi="宋体" w:cs="宋体"/>
          <w:szCs w:val="21"/>
        </w:rPr>
      </w:pPr>
      <w:r>
        <w:rPr>
          <w:rFonts w:ascii="宋体" w:hAnsi="宋体" w:cs="宋体" w:hint="eastAsia"/>
          <w:szCs w:val="21"/>
        </w:rPr>
        <w:t>8.3</w:t>
      </w:r>
      <w:r>
        <w:rPr>
          <w:rFonts w:ascii="宋体" w:hAnsi="宋体" w:cs="宋体" w:hint="eastAsia"/>
          <w:szCs w:val="21"/>
        </w:rPr>
        <w:t>、保修期满后的维修维护服务：</w:t>
      </w:r>
    </w:p>
    <w:p w:rsidR="00FE7587" w:rsidRDefault="009000AE">
      <w:pPr>
        <w:spacing w:line="360" w:lineRule="auto"/>
        <w:rPr>
          <w:rFonts w:ascii="宋体" w:hAnsi="宋体" w:cs="宋体"/>
          <w:szCs w:val="21"/>
        </w:rPr>
      </w:pPr>
      <w:r>
        <w:rPr>
          <w:rFonts w:ascii="宋体" w:hAnsi="宋体" w:cs="宋体" w:hint="eastAsia"/>
          <w:szCs w:val="21"/>
        </w:rPr>
        <w:t>8.3.1</w:t>
      </w:r>
      <w:r>
        <w:rPr>
          <w:rFonts w:ascii="宋体" w:hAnsi="宋体" w:cs="宋体" w:hint="eastAsia"/>
          <w:szCs w:val="21"/>
        </w:rPr>
        <w:t>保修期满后，提供终身维修、维护服务，并长期提供备品备件；同时还需提供易损件的价格清单及维修收费标准。</w:t>
      </w:r>
      <w:r>
        <w:rPr>
          <w:rFonts w:ascii="宋体" w:hAnsi="宋体" w:cs="宋体" w:hint="eastAsia"/>
          <w:szCs w:val="21"/>
        </w:rPr>
        <w:t xml:space="preserve"> </w:t>
      </w:r>
    </w:p>
    <w:p w:rsidR="00FE7587" w:rsidRDefault="009000AE">
      <w:pPr>
        <w:spacing w:line="360" w:lineRule="auto"/>
        <w:rPr>
          <w:rFonts w:ascii="宋体" w:hAnsi="宋体" w:cs="宋体"/>
          <w:szCs w:val="21"/>
        </w:rPr>
      </w:pPr>
      <w:r>
        <w:rPr>
          <w:rFonts w:ascii="宋体" w:hAnsi="宋体" w:cs="宋体" w:hint="eastAsia"/>
          <w:szCs w:val="21"/>
        </w:rPr>
        <w:t>8.3.2</w:t>
      </w:r>
      <w:r>
        <w:rPr>
          <w:rFonts w:ascii="宋体" w:hAnsi="宋体" w:cs="宋体" w:hint="eastAsia"/>
          <w:szCs w:val="21"/>
        </w:rPr>
        <w:t>保修期满后，如遇设备故障，中标人应及时处理设备故障等质量问题</w:t>
      </w:r>
      <w:r>
        <w:rPr>
          <w:rFonts w:ascii="宋体" w:hAnsi="宋体" w:cs="宋体" w:hint="eastAsia"/>
          <w:szCs w:val="21"/>
        </w:rPr>
        <w:t>,</w:t>
      </w:r>
      <w:r>
        <w:rPr>
          <w:rFonts w:ascii="宋体" w:hAnsi="宋体" w:cs="宋体" w:hint="eastAsia"/>
          <w:szCs w:val="21"/>
        </w:rPr>
        <w:t>接到业主故障通知，响应时间≤</w:t>
      </w:r>
      <w:r>
        <w:rPr>
          <w:rFonts w:ascii="宋体" w:hAnsi="宋体" w:cs="宋体" w:hint="eastAsia"/>
          <w:szCs w:val="21"/>
        </w:rPr>
        <w:t>2</w:t>
      </w:r>
      <w:r>
        <w:rPr>
          <w:rFonts w:ascii="宋体" w:hAnsi="宋体" w:cs="宋体" w:hint="eastAsia"/>
          <w:szCs w:val="21"/>
        </w:rPr>
        <w:t>小时；若电话指导无法排除故障</w:t>
      </w:r>
      <w:r>
        <w:rPr>
          <w:rFonts w:ascii="宋体" w:hAnsi="宋体" w:cs="宋体" w:hint="eastAsia"/>
          <w:szCs w:val="21"/>
        </w:rPr>
        <w:t>,</w:t>
      </w:r>
      <w:r>
        <w:rPr>
          <w:rFonts w:ascii="宋体" w:hAnsi="宋体" w:cs="宋体" w:hint="eastAsia"/>
          <w:szCs w:val="21"/>
        </w:rPr>
        <w:t>中标人技术员应在</w:t>
      </w:r>
      <w:r>
        <w:rPr>
          <w:rFonts w:ascii="宋体" w:hAnsi="宋体" w:cs="宋体" w:hint="eastAsia"/>
          <w:szCs w:val="21"/>
        </w:rPr>
        <w:t>48</w:t>
      </w:r>
      <w:r>
        <w:rPr>
          <w:rFonts w:ascii="宋体" w:hAnsi="宋体" w:cs="宋体" w:hint="eastAsia"/>
          <w:szCs w:val="21"/>
        </w:rPr>
        <w:t>小时内到场进行检查、维修并排除故障，仅收取零配件</w:t>
      </w:r>
      <w:r>
        <w:rPr>
          <w:rFonts w:ascii="宋体" w:hAnsi="宋体" w:cs="宋体" w:hint="eastAsia"/>
          <w:szCs w:val="21"/>
        </w:rPr>
        <w:t>费用，免收修理费及其差旅费等费用。</w:t>
      </w:r>
      <w:r>
        <w:rPr>
          <w:rFonts w:ascii="宋体" w:hAnsi="宋体" w:cs="宋体" w:hint="eastAsia"/>
          <w:szCs w:val="21"/>
        </w:rPr>
        <w:t xml:space="preserve"> </w:t>
      </w:r>
    </w:p>
    <w:p w:rsidR="00FE7587" w:rsidRDefault="009000AE">
      <w:pPr>
        <w:spacing w:line="360" w:lineRule="auto"/>
        <w:rPr>
          <w:rFonts w:ascii="宋体" w:hAnsi="宋体" w:cs="宋体"/>
          <w:szCs w:val="21"/>
        </w:rPr>
      </w:pPr>
      <w:r>
        <w:rPr>
          <w:rFonts w:ascii="宋体" w:hAnsi="宋体" w:cs="宋体" w:hint="eastAsia"/>
          <w:szCs w:val="21"/>
        </w:rPr>
        <w:t>8.4</w:t>
      </w:r>
      <w:r>
        <w:rPr>
          <w:rFonts w:ascii="宋体" w:hAnsi="宋体" w:cs="宋体" w:hint="eastAsia"/>
          <w:szCs w:val="21"/>
        </w:rPr>
        <w:t>、</w:t>
      </w:r>
      <w:r>
        <w:rPr>
          <w:rFonts w:ascii="宋体" w:hAnsi="宋体" w:cs="宋体" w:hint="eastAsia"/>
          <w:szCs w:val="21"/>
        </w:rPr>
        <w:t xml:space="preserve"> </w:t>
      </w:r>
      <w:r>
        <w:rPr>
          <w:rFonts w:ascii="宋体" w:hAnsi="宋体" w:cs="宋体" w:hint="eastAsia"/>
          <w:szCs w:val="21"/>
        </w:rPr>
        <w:t>其他商务及售后服务要求：</w:t>
      </w:r>
    </w:p>
    <w:p w:rsidR="00FE7587" w:rsidRDefault="009000AE">
      <w:pPr>
        <w:spacing w:line="360" w:lineRule="auto"/>
        <w:rPr>
          <w:rFonts w:ascii="宋体" w:hAnsi="宋体" w:cs="宋体"/>
          <w:szCs w:val="21"/>
        </w:rPr>
      </w:pPr>
      <w:r>
        <w:rPr>
          <w:rFonts w:ascii="宋体" w:hAnsi="宋体" w:cs="宋体" w:hint="eastAsia"/>
          <w:szCs w:val="21"/>
        </w:rPr>
        <w:t>8.4.1</w:t>
      </w:r>
      <w:r>
        <w:rPr>
          <w:rFonts w:ascii="宋体" w:hAnsi="宋体" w:cs="宋体" w:hint="eastAsia"/>
          <w:b/>
          <w:bCs/>
          <w:szCs w:val="21"/>
        </w:rPr>
        <w:t>提供售后服务人员联系方式、维修受理联系电话等相关资料。</w:t>
      </w:r>
      <w:r>
        <w:rPr>
          <w:rFonts w:ascii="宋体" w:hAnsi="宋体" w:cs="宋体" w:hint="eastAsia"/>
          <w:szCs w:val="21"/>
        </w:rPr>
        <w:t xml:space="preserve"> </w:t>
      </w:r>
    </w:p>
    <w:p w:rsidR="00FE7587" w:rsidRDefault="009000AE">
      <w:pPr>
        <w:spacing w:line="360" w:lineRule="auto"/>
        <w:rPr>
          <w:rFonts w:ascii="宋体" w:hAnsi="宋体" w:cs="宋体"/>
          <w:szCs w:val="21"/>
        </w:rPr>
      </w:pPr>
      <w:r>
        <w:rPr>
          <w:rFonts w:ascii="宋体" w:hAnsi="宋体" w:cs="宋体" w:hint="eastAsia"/>
          <w:szCs w:val="21"/>
        </w:rPr>
        <w:t>8.4.2</w:t>
      </w:r>
      <w:r>
        <w:rPr>
          <w:rFonts w:ascii="宋体" w:hAnsi="宋体" w:cs="宋体" w:hint="eastAsia"/>
          <w:szCs w:val="21"/>
        </w:rPr>
        <w:t>技术资料要求：中标人提供完整的技术资料包括：产品验收标准（含产品合格证验收清单等）、技术说明书、使用说明书、维修线路原理图及其维修资料、出厂检验合格报告、合格证书、零部件目录；备品备件清单及合同中要求的其他文件资料。</w:t>
      </w:r>
    </w:p>
    <w:p w:rsidR="00FE7587" w:rsidRDefault="009000AE">
      <w:pPr>
        <w:snapToGrid w:val="0"/>
        <w:spacing w:line="360" w:lineRule="auto"/>
        <w:rPr>
          <w:rFonts w:ascii="宋体" w:hAnsi="宋体" w:cs="宋体"/>
          <w:szCs w:val="21"/>
        </w:rPr>
      </w:pPr>
      <w:r>
        <w:rPr>
          <w:rFonts w:ascii="宋体" w:hAnsi="宋体" w:cs="宋体" w:hint="eastAsia"/>
          <w:szCs w:val="21"/>
        </w:rPr>
        <w:t>8.5</w:t>
      </w:r>
      <w:r>
        <w:rPr>
          <w:rFonts w:ascii="宋体" w:hAnsi="宋体" w:cs="宋体" w:hint="eastAsia"/>
          <w:szCs w:val="21"/>
        </w:rPr>
        <w:t>、验收标准和验收方法：</w:t>
      </w:r>
    </w:p>
    <w:p w:rsidR="00FE7587" w:rsidRDefault="009000AE">
      <w:pPr>
        <w:spacing w:line="360" w:lineRule="auto"/>
        <w:rPr>
          <w:rFonts w:ascii="宋体" w:hAnsi="宋体" w:cs="宋体"/>
          <w:szCs w:val="21"/>
        </w:rPr>
      </w:pPr>
      <w:r>
        <w:rPr>
          <w:rFonts w:ascii="宋体" w:hAnsi="宋体" w:cs="宋体" w:hint="eastAsia"/>
          <w:szCs w:val="21"/>
        </w:rPr>
        <w:t>车辆应按生产厂家的产品出厂检验标准、招标文件以及国家和行业验收规范要求及合同中的相关条款进行数量及质量的验收。</w:t>
      </w:r>
    </w:p>
    <w:p w:rsidR="00FE7587" w:rsidRDefault="009000AE">
      <w:pPr>
        <w:spacing w:line="360" w:lineRule="auto"/>
        <w:rPr>
          <w:rFonts w:ascii="宋体" w:hAnsi="宋体" w:cs="宋体"/>
          <w:szCs w:val="21"/>
        </w:rPr>
      </w:pPr>
      <w:r>
        <w:rPr>
          <w:rFonts w:ascii="宋体" w:hAnsi="宋体" w:cs="宋体" w:hint="eastAsia"/>
          <w:szCs w:val="21"/>
        </w:rPr>
        <w:t>a.</w:t>
      </w:r>
      <w:r>
        <w:rPr>
          <w:rFonts w:ascii="宋体" w:hAnsi="宋体" w:cs="宋体" w:hint="eastAsia"/>
          <w:szCs w:val="21"/>
        </w:rPr>
        <w:t>验收步骤：</w:t>
      </w:r>
    </w:p>
    <w:p w:rsidR="00FE7587" w:rsidRDefault="009000AE">
      <w:pPr>
        <w:spacing w:line="360" w:lineRule="auto"/>
        <w:rPr>
          <w:rFonts w:ascii="宋体" w:hAnsi="宋体" w:cs="宋体"/>
          <w:szCs w:val="21"/>
        </w:rPr>
      </w:pPr>
      <w:r>
        <w:rPr>
          <w:rFonts w:ascii="宋体" w:hAnsi="宋体" w:cs="宋体" w:hint="eastAsia"/>
          <w:szCs w:val="21"/>
        </w:rPr>
        <w:t>第一步：出厂检验。中标人需提供车辆及相关部件的出厂检验报告、质量合格证书。</w:t>
      </w:r>
    </w:p>
    <w:p w:rsidR="00FE7587" w:rsidRDefault="009000AE">
      <w:pPr>
        <w:spacing w:line="360" w:lineRule="auto"/>
        <w:rPr>
          <w:rFonts w:ascii="宋体" w:hAnsi="宋体" w:cs="宋体"/>
          <w:szCs w:val="21"/>
        </w:rPr>
      </w:pPr>
      <w:r>
        <w:rPr>
          <w:rFonts w:ascii="宋体" w:hAnsi="宋体" w:cs="宋体" w:hint="eastAsia"/>
          <w:szCs w:val="21"/>
        </w:rPr>
        <w:t>第二步：车辆送至采购人要求的现场后，由采购人（或采购人授权单位）和中标人共同对发动机、底盘、电器设备、外观、随车工具等逐项检验，并签订车辆交接验收手续。</w:t>
      </w:r>
    </w:p>
    <w:p w:rsidR="00FE7587" w:rsidRDefault="009000AE">
      <w:pPr>
        <w:spacing w:line="360" w:lineRule="auto"/>
        <w:rPr>
          <w:rFonts w:ascii="宋体" w:hAnsi="宋体" w:cs="宋体"/>
          <w:szCs w:val="21"/>
        </w:rPr>
      </w:pPr>
      <w:r>
        <w:rPr>
          <w:rFonts w:ascii="宋体" w:hAnsi="宋体" w:cs="宋体" w:hint="eastAsia"/>
          <w:szCs w:val="21"/>
        </w:rPr>
        <w:t>第三步：中标车辆必须符合</w:t>
      </w:r>
      <w:r>
        <w:rPr>
          <w:rFonts w:ascii="宋体" w:hAnsi="宋体" w:cs="宋体" w:hint="eastAsia"/>
          <w:szCs w:val="21"/>
        </w:rPr>
        <w:t>GB7258</w:t>
      </w:r>
      <w:r>
        <w:rPr>
          <w:rFonts w:ascii="宋体" w:hAnsi="宋体" w:cs="宋体" w:hint="eastAsia"/>
          <w:szCs w:val="21"/>
        </w:rPr>
        <w:t>《机动车运行安全技术条件》，并确保中标车辆通过安全技术性能检测。</w:t>
      </w:r>
    </w:p>
    <w:p w:rsidR="00FE7587" w:rsidRDefault="009000AE">
      <w:pPr>
        <w:spacing w:line="360" w:lineRule="auto"/>
        <w:rPr>
          <w:rFonts w:ascii="宋体" w:hAnsi="宋体" w:cs="宋体"/>
          <w:szCs w:val="21"/>
        </w:rPr>
      </w:pPr>
      <w:r>
        <w:rPr>
          <w:rFonts w:ascii="宋体" w:hAnsi="宋体" w:cs="宋体" w:hint="eastAsia"/>
          <w:szCs w:val="21"/>
        </w:rPr>
        <w:t>b.</w:t>
      </w:r>
      <w:r>
        <w:rPr>
          <w:rFonts w:ascii="宋体" w:hAnsi="宋体" w:cs="宋体" w:hint="eastAsia"/>
          <w:szCs w:val="21"/>
        </w:rPr>
        <w:t>在采购人验收现场进行最终检验所发生的一切费用由中标人承担。</w:t>
      </w:r>
    </w:p>
    <w:p w:rsidR="00FE7587" w:rsidRDefault="009000AE">
      <w:pPr>
        <w:spacing w:line="360" w:lineRule="auto"/>
        <w:rPr>
          <w:rFonts w:ascii="宋体" w:hAnsi="宋体" w:cs="宋体"/>
          <w:szCs w:val="21"/>
        </w:rPr>
      </w:pPr>
      <w:r>
        <w:rPr>
          <w:rFonts w:ascii="宋体" w:hAnsi="宋体" w:cs="宋体" w:hint="eastAsia"/>
          <w:szCs w:val="21"/>
        </w:rPr>
        <w:t>c.</w:t>
      </w:r>
      <w:r>
        <w:rPr>
          <w:rFonts w:ascii="宋体" w:hAnsi="宋体" w:cs="宋体" w:hint="eastAsia"/>
          <w:szCs w:val="21"/>
        </w:rPr>
        <w:t>若验收不能符合要求，采购人将按合同商务条款的有关规定执行。</w:t>
      </w:r>
    </w:p>
    <w:p w:rsidR="00FE7587" w:rsidRDefault="009000AE">
      <w:pPr>
        <w:spacing w:line="360" w:lineRule="auto"/>
        <w:rPr>
          <w:rFonts w:ascii="宋体" w:hAnsi="宋体" w:cs="宋体"/>
          <w:szCs w:val="21"/>
        </w:rPr>
      </w:pPr>
      <w:r>
        <w:rPr>
          <w:rFonts w:ascii="宋体" w:hAnsi="宋体" w:cs="宋体" w:hint="eastAsia"/>
          <w:szCs w:val="21"/>
        </w:rPr>
        <w:t>8.6</w:t>
      </w:r>
      <w:r>
        <w:rPr>
          <w:rFonts w:ascii="宋体" w:hAnsi="宋体" w:cs="宋体" w:hint="eastAsia"/>
          <w:szCs w:val="21"/>
        </w:rPr>
        <w:t>、技术材料</w:t>
      </w:r>
    </w:p>
    <w:p w:rsidR="00FE7587" w:rsidRDefault="009000AE">
      <w:pPr>
        <w:spacing w:line="360" w:lineRule="auto"/>
        <w:rPr>
          <w:rFonts w:ascii="宋体" w:hAnsi="宋体" w:cs="宋体"/>
          <w:szCs w:val="21"/>
        </w:rPr>
      </w:pPr>
      <w:r>
        <w:rPr>
          <w:rFonts w:ascii="宋体" w:hAnsi="宋体" w:cs="宋体" w:hint="eastAsia"/>
          <w:szCs w:val="21"/>
        </w:rPr>
        <w:lastRenderedPageBreak/>
        <w:t>中标后应提供的技术</w:t>
      </w:r>
      <w:r>
        <w:rPr>
          <w:rFonts w:ascii="宋体" w:hAnsi="宋体" w:cs="宋体" w:hint="eastAsia"/>
          <w:szCs w:val="21"/>
        </w:rPr>
        <w:t>资料：中标人应向采购人提供不少于以下列标明的中文（或英文）技术资料，在设备交货时随机提供；并提供货物原装品牌的证明文件或资料，其费用应包括在报价内。</w:t>
      </w:r>
    </w:p>
    <w:p w:rsidR="00FE7587" w:rsidRDefault="009000AE">
      <w:pPr>
        <w:spacing w:line="360" w:lineRule="auto"/>
        <w:rPr>
          <w:rFonts w:ascii="宋体" w:hAnsi="宋体" w:cs="宋体"/>
          <w:szCs w:val="21"/>
        </w:rPr>
      </w:pPr>
      <w:r>
        <w:rPr>
          <w:rFonts w:ascii="宋体" w:hAnsi="宋体" w:cs="宋体" w:hint="eastAsia"/>
          <w:szCs w:val="21"/>
        </w:rPr>
        <w:t>1)</w:t>
      </w:r>
      <w:r>
        <w:rPr>
          <w:rFonts w:ascii="宋体" w:hAnsi="宋体" w:cs="宋体" w:hint="eastAsia"/>
          <w:szCs w:val="21"/>
        </w:rPr>
        <w:t>产品技术说明书；</w:t>
      </w:r>
    </w:p>
    <w:p w:rsidR="00FE7587" w:rsidRDefault="009000AE">
      <w:pPr>
        <w:spacing w:line="360" w:lineRule="auto"/>
        <w:rPr>
          <w:rFonts w:ascii="宋体" w:hAnsi="宋体" w:cs="宋体"/>
          <w:szCs w:val="21"/>
        </w:rPr>
      </w:pPr>
      <w:r>
        <w:rPr>
          <w:rFonts w:ascii="宋体" w:hAnsi="宋体" w:cs="宋体" w:hint="eastAsia"/>
          <w:szCs w:val="21"/>
        </w:rPr>
        <w:t>2)</w:t>
      </w:r>
      <w:r>
        <w:rPr>
          <w:rFonts w:ascii="宋体" w:hAnsi="宋体" w:cs="宋体" w:hint="eastAsia"/>
          <w:szCs w:val="21"/>
        </w:rPr>
        <w:t>操作手册；</w:t>
      </w:r>
    </w:p>
    <w:p w:rsidR="00FE7587" w:rsidRDefault="009000AE">
      <w:pPr>
        <w:spacing w:line="360" w:lineRule="auto"/>
        <w:rPr>
          <w:rFonts w:ascii="宋体" w:hAnsi="宋体" w:cs="宋体"/>
          <w:szCs w:val="21"/>
        </w:rPr>
      </w:pPr>
      <w:r>
        <w:rPr>
          <w:rFonts w:ascii="宋体" w:hAnsi="宋体" w:cs="宋体" w:hint="eastAsia"/>
          <w:szCs w:val="21"/>
        </w:rPr>
        <w:t>3)</w:t>
      </w:r>
      <w:r>
        <w:rPr>
          <w:rFonts w:ascii="宋体" w:hAnsi="宋体" w:cs="宋体" w:hint="eastAsia"/>
          <w:szCs w:val="21"/>
        </w:rPr>
        <w:t>维修手册；</w:t>
      </w:r>
    </w:p>
    <w:p w:rsidR="00FE7587" w:rsidRDefault="009000AE">
      <w:pPr>
        <w:spacing w:line="360" w:lineRule="auto"/>
        <w:rPr>
          <w:rFonts w:ascii="宋体" w:hAnsi="宋体" w:cs="宋体"/>
          <w:szCs w:val="21"/>
        </w:rPr>
      </w:pPr>
      <w:r>
        <w:rPr>
          <w:rFonts w:ascii="宋体" w:hAnsi="宋体" w:cs="宋体" w:hint="eastAsia"/>
          <w:szCs w:val="21"/>
        </w:rPr>
        <w:t>4)</w:t>
      </w:r>
      <w:r>
        <w:rPr>
          <w:rFonts w:ascii="宋体" w:hAnsi="宋体" w:cs="宋体" w:hint="eastAsia"/>
          <w:szCs w:val="21"/>
        </w:rPr>
        <w:t>设备相应的软件和光盘；</w:t>
      </w:r>
    </w:p>
    <w:p w:rsidR="00FE7587" w:rsidRDefault="009000AE">
      <w:pPr>
        <w:spacing w:line="360" w:lineRule="auto"/>
        <w:rPr>
          <w:rFonts w:ascii="宋体" w:hAnsi="宋体" w:cs="宋体"/>
          <w:szCs w:val="21"/>
        </w:rPr>
      </w:pPr>
      <w:r>
        <w:rPr>
          <w:rFonts w:ascii="宋体" w:hAnsi="宋体" w:cs="宋体" w:hint="eastAsia"/>
          <w:szCs w:val="21"/>
        </w:rPr>
        <w:t>5)</w:t>
      </w:r>
      <w:r>
        <w:rPr>
          <w:rFonts w:ascii="宋体" w:hAnsi="宋体" w:cs="宋体" w:hint="eastAsia"/>
          <w:szCs w:val="21"/>
        </w:rPr>
        <w:t>出厂明细表（装箱单）；</w:t>
      </w:r>
    </w:p>
    <w:p w:rsidR="00FE7587" w:rsidRDefault="009000AE">
      <w:pPr>
        <w:spacing w:line="360" w:lineRule="auto"/>
        <w:rPr>
          <w:rFonts w:ascii="宋体" w:hAnsi="宋体" w:cs="宋体"/>
          <w:szCs w:val="21"/>
        </w:rPr>
      </w:pPr>
      <w:r>
        <w:rPr>
          <w:rFonts w:ascii="宋体" w:hAnsi="宋体" w:cs="宋体" w:hint="eastAsia"/>
          <w:szCs w:val="21"/>
        </w:rPr>
        <w:t>6)</w:t>
      </w:r>
      <w:r>
        <w:rPr>
          <w:rFonts w:ascii="宋体" w:hAnsi="宋体" w:cs="宋体" w:hint="eastAsia"/>
          <w:szCs w:val="21"/>
        </w:rPr>
        <w:t>电器维修电路图；</w:t>
      </w:r>
    </w:p>
    <w:p w:rsidR="00FE7587" w:rsidRDefault="009000AE">
      <w:pPr>
        <w:spacing w:line="360" w:lineRule="auto"/>
        <w:rPr>
          <w:rFonts w:ascii="宋体" w:hAnsi="宋体" w:cs="宋体"/>
          <w:szCs w:val="21"/>
        </w:rPr>
      </w:pPr>
      <w:r>
        <w:rPr>
          <w:rFonts w:ascii="宋体" w:hAnsi="宋体" w:cs="宋体" w:hint="eastAsia"/>
          <w:szCs w:val="21"/>
        </w:rPr>
        <w:t>7)</w:t>
      </w:r>
      <w:r>
        <w:rPr>
          <w:rFonts w:ascii="宋体" w:hAnsi="宋体" w:cs="宋体" w:hint="eastAsia"/>
          <w:szCs w:val="21"/>
        </w:rPr>
        <w:t>出厂检验报告和合格证书。</w:t>
      </w:r>
    </w:p>
    <w:p w:rsidR="00FE7587" w:rsidRDefault="009000AE">
      <w:pPr>
        <w:spacing w:line="360" w:lineRule="auto"/>
        <w:rPr>
          <w:rFonts w:ascii="宋体" w:hAnsi="宋体" w:cs="宋体"/>
          <w:szCs w:val="21"/>
        </w:rPr>
      </w:pPr>
      <w:r>
        <w:rPr>
          <w:rFonts w:ascii="宋体" w:hAnsi="宋体" w:cs="宋体" w:hint="eastAsia"/>
          <w:szCs w:val="21"/>
        </w:rPr>
        <w:t>若技术资料不全，采购人有权拒绝验收。</w:t>
      </w:r>
    </w:p>
    <w:p w:rsidR="00FE7587" w:rsidRDefault="009000AE">
      <w:pPr>
        <w:spacing w:line="360" w:lineRule="auto"/>
        <w:rPr>
          <w:rFonts w:ascii="宋体" w:hAnsi="宋体" w:cs="宋体"/>
          <w:szCs w:val="21"/>
        </w:rPr>
      </w:pPr>
      <w:r>
        <w:rPr>
          <w:rFonts w:ascii="宋体" w:hAnsi="宋体" w:cs="宋体" w:hint="eastAsia"/>
          <w:szCs w:val="21"/>
        </w:rPr>
        <w:t>8.7</w:t>
      </w:r>
      <w:r>
        <w:rPr>
          <w:rFonts w:ascii="宋体" w:hAnsi="宋体" w:cs="宋体" w:hint="eastAsia"/>
          <w:szCs w:val="21"/>
        </w:rPr>
        <w:t>、验收结论</w:t>
      </w:r>
    </w:p>
    <w:p w:rsidR="00FE7587" w:rsidRDefault="009000AE">
      <w:pPr>
        <w:spacing w:line="360" w:lineRule="auto"/>
        <w:rPr>
          <w:rFonts w:ascii="宋体" w:hAnsi="宋体" w:cs="宋体"/>
          <w:szCs w:val="21"/>
        </w:rPr>
      </w:pPr>
      <w:r>
        <w:rPr>
          <w:rFonts w:ascii="宋体" w:hAnsi="宋体" w:cs="宋体" w:hint="eastAsia"/>
          <w:szCs w:val="21"/>
        </w:rPr>
        <w:t>8.7.1</w:t>
      </w:r>
      <w:r>
        <w:rPr>
          <w:rFonts w:ascii="宋体" w:hAnsi="宋体" w:cs="宋体" w:hint="eastAsia"/>
          <w:szCs w:val="21"/>
        </w:rPr>
        <w:t>车辆经以上程序验收后，采购人（或采购人授权单位）应当对验收情况作出优良、合格或不合格的结论。最终验收被认定为不合格的，按退货处理，已付货款由中标人双倍返还，给采购人造成的损失，中标人还应当承担赔偿责任。</w:t>
      </w:r>
    </w:p>
    <w:p w:rsidR="00FE7587" w:rsidRDefault="009000AE">
      <w:pPr>
        <w:spacing w:line="360" w:lineRule="auto"/>
        <w:rPr>
          <w:rFonts w:ascii="宋体" w:hAnsi="宋体" w:cs="宋体"/>
          <w:szCs w:val="21"/>
        </w:rPr>
      </w:pPr>
      <w:r>
        <w:rPr>
          <w:rFonts w:ascii="宋体" w:hAnsi="宋体" w:cs="宋体" w:hint="eastAsia"/>
          <w:szCs w:val="21"/>
        </w:rPr>
        <w:t>8.7.2</w:t>
      </w:r>
      <w:r>
        <w:rPr>
          <w:rFonts w:ascii="宋体" w:hAnsi="宋体" w:cs="宋体" w:hint="eastAsia"/>
          <w:szCs w:val="21"/>
        </w:rPr>
        <w:t>中标人对供货产品承诺的质量标准达不到合格及以上标准的，按无效投标处理。</w:t>
      </w:r>
    </w:p>
    <w:p w:rsidR="00FE7587" w:rsidRDefault="009000AE">
      <w:pPr>
        <w:tabs>
          <w:tab w:val="left" w:pos="426"/>
          <w:tab w:val="left" w:pos="1254"/>
        </w:tabs>
        <w:spacing w:line="360" w:lineRule="auto"/>
        <w:ind w:right="-45"/>
        <w:rPr>
          <w:rFonts w:ascii="宋体" w:hAnsi="宋体" w:cs="宋体"/>
          <w:szCs w:val="21"/>
        </w:rPr>
      </w:pPr>
      <w:r>
        <w:rPr>
          <w:rFonts w:ascii="宋体" w:hAnsi="宋体" w:cs="宋体" w:hint="eastAsia"/>
          <w:szCs w:val="21"/>
        </w:rPr>
        <w:t>8.8</w:t>
      </w:r>
      <w:r>
        <w:rPr>
          <w:rFonts w:ascii="宋体" w:hAnsi="宋体" w:cs="宋体" w:hint="eastAsia"/>
          <w:szCs w:val="21"/>
        </w:rPr>
        <w:t>、人员培训</w:t>
      </w:r>
    </w:p>
    <w:p w:rsidR="00FE7587" w:rsidRDefault="009000AE">
      <w:pPr>
        <w:spacing w:line="360" w:lineRule="auto"/>
        <w:rPr>
          <w:rFonts w:ascii="宋体" w:hAnsi="宋体" w:cs="宋体"/>
          <w:szCs w:val="21"/>
        </w:rPr>
      </w:pPr>
      <w:r>
        <w:rPr>
          <w:rFonts w:ascii="宋体" w:hAnsi="宋体" w:cs="宋体" w:hint="eastAsia"/>
          <w:szCs w:val="21"/>
        </w:rPr>
        <w:t>8.8.1</w:t>
      </w:r>
      <w:r>
        <w:rPr>
          <w:rFonts w:ascii="宋体" w:hAnsi="宋体" w:cs="宋体" w:hint="eastAsia"/>
          <w:szCs w:val="21"/>
        </w:rPr>
        <w:t>现场培训：中标人应安排专业技术人员免费对买方驾驶人员及维修技术人员进行使用操作、车辆维修、保养等进行技术培训，直至采购人的驾驶人员及维修技术人员能熟练独立操作为止，其间所发生的一切培训费用</w:t>
      </w:r>
      <w:r>
        <w:rPr>
          <w:rFonts w:ascii="宋体" w:hAnsi="宋体" w:cs="宋体" w:hint="eastAsia"/>
          <w:szCs w:val="21"/>
        </w:rPr>
        <w:t>（包含住宿、交通、生活补助等）由中标人自行承担。</w:t>
      </w:r>
    </w:p>
    <w:p w:rsidR="00FE7587" w:rsidRDefault="009000AE">
      <w:pPr>
        <w:snapToGrid w:val="0"/>
        <w:spacing w:line="360" w:lineRule="auto"/>
        <w:jc w:val="left"/>
        <w:rPr>
          <w:rFonts w:ascii="宋体" w:hAnsi="宋体" w:cs="宋体"/>
          <w:szCs w:val="21"/>
        </w:rPr>
      </w:pPr>
      <w:r>
        <w:rPr>
          <w:rFonts w:ascii="宋体" w:hAnsi="宋体" w:cs="宋体" w:hint="eastAsia"/>
          <w:szCs w:val="21"/>
        </w:rPr>
        <w:t>8.9</w:t>
      </w:r>
      <w:r>
        <w:rPr>
          <w:rFonts w:ascii="宋体" w:hAnsi="宋体" w:cs="宋体" w:hint="eastAsia"/>
          <w:szCs w:val="21"/>
        </w:rPr>
        <w:t>、技术资料要求</w:t>
      </w:r>
      <w:r>
        <w:rPr>
          <w:rFonts w:ascii="宋体" w:hAnsi="宋体" w:cs="宋体" w:hint="eastAsia"/>
          <w:szCs w:val="21"/>
        </w:rPr>
        <w:br/>
        <w:t xml:space="preserve">    </w:t>
      </w:r>
      <w:r>
        <w:rPr>
          <w:rFonts w:ascii="宋体" w:hAnsi="宋体" w:cs="宋体" w:hint="eastAsia"/>
          <w:szCs w:val="21"/>
        </w:rPr>
        <w:t>中标人应向采购人提供以下中文技术资料</w:t>
      </w:r>
      <w:r>
        <w:rPr>
          <w:rFonts w:ascii="宋体" w:hAnsi="宋体" w:cs="宋体" w:hint="eastAsia"/>
          <w:szCs w:val="21"/>
        </w:rPr>
        <w:t>1</w:t>
      </w:r>
      <w:r>
        <w:rPr>
          <w:rFonts w:ascii="宋体" w:hAnsi="宋体" w:cs="宋体" w:hint="eastAsia"/>
          <w:szCs w:val="21"/>
        </w:rPr>
        <w:t>套，其费用包括在报价总价中：</w:t>
      </w:r>
      <w:r>
        <w:rPr>
          <w:rFonts w:ascii="宋体" w:hAnsi="宋体" w:cs="宋体" w:hint="eastAsia"/>
          <w:szCs w:val="21"/>
        </w:rPr>
        <w:br/>
        <w:t xml:space="preserve">    a. </w:t>
      </w:r>
      <w:r>
        <w:rPr>
          <w:rFonts w:ascii="宋体" w:hAnsi="宋体" w:cs="宋体" w:hint="eastAsia"/>
          <w:szCs w:val="21"/>
        </w:rPr>
        <w:t>产品验收标准</w:t>
      </w:r>
      <w:r>
        <w:rPr>
          <w:rFonts w:ascii="宋体" w:hAnsi="宋体" w:cs="宋体" w:hint="eastAsia"/>
          <w:szCs w:val="21"/>
        </w:rPr>
        <w:br/>
        <w:t xml:space="preserve">    b. </w:t>
      </w:r>
      <w:r>
        <w:rPr>
          <w:rFonts w:ascii="宋体" w:hAnsi="宋体" w:cs="宋体" w:hint="eastAsia"/>
          <w:szCs w:val="21"/>
        </w:rPr>
        <w:t>技术说明书</w:t>
      </w:r>
      <w:r>
        <w:rPr>
          <w:rFonts w:ascii="宋体" w:hAnsi="宋体" w:cs="宋体" w:hint="eastAsia"/>
          <w:szCs w:val="21"/>
        </w:rPr>
        <w:br/>
        <w:t xml:space="preserve">    c. </w:t>
      </w:r>
      <w:r>
        <w:rPr>
          <w:rFonts w:ascii="宋体" w:hAnsi="宋体" w:cs="宋体" w:hint="eastAsia"/>
          <w:szCs w:val="21"/>
        </w:rPr>
        <w:t>使用说明书</w:t>
      </w:r>
      <w:r>
        <w:rPr>
          <w:rFonts w:ascii="宋体" w:hAnsi="宋体" w:cs="宋体" w:hint="eastAsia"/>
          <w:szCs w:val="21"/>
        </w:rPr>
        <w:br/>
        <w:t>8.10</w:t>
      </w:r>
      <w:r>
        <w:rPr>
          <w:rFonts w:ascii="宋体" w:hAnsi="宋体" w:cs="宋体" w:hint="eastAsia"/>
          <w:szCs w:val="21"/>
        </w:rPr>
        <w:t>、其它</w:t>
      </w:r>
    </w:p>
    <w:p w:rsidR="00FE7587" w:rsidRDefault="009000AE">
      <w:pPr>
        <w:spacing w:line="360" w:lineRule="auto"/>
        <w:rPr>
          <w:rFonts w:ascii="宋体" w:hAnsi="宋体" w:cs="宋体"/>
          <w:szCs w:val="21"/>
        </w:rPr>
      </w:pPr>
      <w:r>
        <w:rPr>
          <w:rFonts w:ascii="宋体" w:hAnsi="宋体" w:cs="宋体" w:hint="eastAsia"/>
          <w:szCs w:val="21"/>
        </w:rPr>
        <w:t>8.10.1</w:t>
      </w:r>
      <w:r>
        <w:rPr>
          <w:rFonts w:ascii="宋体" w:hAnsi="宋体" w:cs="宋体" w:hint="eastAsia"/>
          <w:szCs w:val="21"/>
        </w:rPr>
        <w:t>货物名称、主要技术参数、数量详见招标项目一览表，投标人可按招标项目一览表中的合同包进行投标报价。</w:t>
      </w:r>
    </w:p>
    <w:p w:rsidR="00FE7587" w:rsidRDefault="009000AE">
      <w:pPr>
        <w:spacing w:line="360" w:lineRule="auto"/>
        <w:rPr>
          <w:rFonts w:ascii="宋体" w:hAnsi="宋体" w:cs="宋体"/>
          <w:szCs w:val="21"/>
        </w:rPr>
      </w:pPr>
      <w:r>
        <w:rPr>
          <w:rFonts w:ascii="宋体" w:hAnsi="宋体" w:cs="宋体" w:hint="eastAsia"/>
          <w:szCs w:val="21"/>
        </w:rPr>
        <w:t>8.10.2</w:t>
      </w:r>
      <w:r>
        <w:rPr>
          <w:rFonts w:ascii="宋体" w:hAnsi="宋体" w:cs="宋体" w:hint="eastAsia"/>
          <w:szCs w:val="21"/>
        </w:rPr>
        <w:t>投标人应如实</w:t>
      </w:r>
      <w:r>
        <w:rPr>
          <w:rFonts w:ascii="宋体" w:hAnsi="宋体" w:cs="宋体" w:hint="eastAsia"/>
          <w:szCs w:val="21"/>
        </w:rPr>
        <w:t>填写</w:t>
      </w:r>
      <w:r>
        <w:rPr>
          <w:rFonts w:ascii="宋体" w:hAnsi="宋体" w:cs="宋体" w:hint="eastAsia"/>
          <w:szCs w:val="21"/>
        </w:rPr>
        <w:t>技术和服务要求响应表</w:t>
      </w:r>
      <w:r>
        <w:rPr>
          <w:rFonts w:ascii="宋体" w:hAnsi="宋体" w:cs="宋体" w:hint="eastAsia"/>
          <w:szCs w:val="21"/>
        </w:rPr>
        <w:t>，若无详细</w:t>
      </w:r>
      <w:r>
        <w:rPr>
          <w:rFonts w:ascii="宋体" w:hAnsi="宋体" w:cs="宋体" w:hint="eastAsia"/>
          <w:szCs w:val="21"/>
        </w:rPr>
        <w:t>技术和服务要求响应表</w:t>
      </w:r>
      <w:r>
        <w:rPr>
          <w:rFonts w:ascii="宋体" w:hAnsi="宋体" w:cs="宋体" w:hint="eastAsia"/>
          <w:szCs w:val="21"/>
        </w:rPr>
        <w:t>则视为非应答性投标。若采购人掌握了确切事实说明某投标人没有如实填报</w:t>
      </w:r>
      <w:r>
        <w:rPr>
          <w:rFonts w:ascii="宋体" w:hAnsi="宋体" w:cs="宋体" w:hint="eastAsia"/>
          <w:szCs w:val="21"/>
        </w:rPr>
        <w:t>技术和服务要求</w:t>
      </w:r>
      <w:r>
        <w:rPr>
          <w:rFonts w:ascii="宋体" w:hAnsi="宋体" w:cs="宋体" w:hint="eastAsia"/>
          <w:szCs w:val="21"/>
        </w:rPr>
        <w:t>响应表</w:t>
      </w:r>
      <w:r>
        <w:rPr>
          <w:rFonts w:ascii="宋体" w:hAnsi="宋体" w:cs="宋体" w:hint="eastAsia"/>
          <w:szCs w:val="21"/>
        </w:rPr>
        <w:t>或有弄虚作假</w:t>
      </w:r>
      <w:r>
        <w:rPr>
          <w:rFonts w:ascii="宋体" w:hAnsi="宋体" w:cs="宋体" w:hint="eastAsia"/>
          <w:szCs w:val="21"/>
        </w:rPr>
        <w:t>行为，该投标文件将作为无效投标处理，并按相关规定进行处罚。</w:t>
      </w:r>
    </w:p>
    <w:p w:rsidR="00FE7587" w:rsidRDefault="009000AE">
      <w:pPr>
        <w:spacing w:line="360" w:lineRule="auto"/>
        <w:rPr>
          <w:rFonts w:ascii="宋体" w:hAnsi="宋体" w:cs="宋体"/>
          <w:szCs w:val="21"/>
        </w:rPr>
      </w:pPr>
      <w:r>
        <w:rPr>
          <w:rFonts w:ascii="宋体" w:hAnsi="宋体" w:cs="宋体" w:hint="eastAsia"/>
          <w:szCs w:val="21"/>
        </w:rPr>
        <w:t>8.10.3</w:t>
      </w:r>
      <w:r>
        <w:rPr>
          <w:rFonts w:ascii="宋体" w:hAnsi="宋体" w:cs="宋体" w:hint="eastAsia"/>
          <w:szCs w:val="21"/>
        </w:rPr>
        <w:t>投标人承诺的交货时间、交货地点、合同付款方式必须完全满足招标文件要求。</w:t>
      </w:r>
    </w:p>
    <w:p w:rsidR="00FE7587" w:rsidRDefault="009000AE">
      <w:pPr>
        <w:spacing w:line="360" w:lineRule="auto"/>
        <w:rPr>
          <w:rFonts w:ascii="宋体" w:hAnsi="宋体" w:cs="宋体"/>
          <w:szCs w:val="21"/>
        </w:rPr>
      </w:pPr>
      <w:r>
        <w:rPr>
          <w:rFonts w:ascii="宋体" w:hAnsi="宋体" w:cs="宋体" w:hint="eastAsia"/>
          <w:szCs w:val="21"/>
        </w:rPr>
        <w:t>8.10.4</w:t>
      </w:r>
      <w:r>
        <w:rPr>
          <w:rFonts w:ascii="宋体" w:hAnsi="宋体" w:cs="宋体" w:hint="eastAsia"/>
          <w:szCs w:val="21"/>
        </w:rPr>
        <w:t>投标人中标后，如果不按规定与采购人签订合同或者签订合同后不履行其报价承诺或者其它由于中</w:t>
      </w:r>
      <w:r>
        <w:rPr>
          <w:rFonts w:ascii="宋体" w:hAnsi="宋体" w:cs="宋体" w:hint="eastAsia"/>
          <w:szCs w:val="21"/>
        </w:rPr>
        <w:lastRenderedPageBreak/>
        <w:t>标人自身原因造成无法履行合同的，均视为中标人违约，采购人将取消其中标资格</w:t>
      </w:r>
      <w:r>
        <w:rPr>
          <w:rFonts w:ascii="宋体" w:hAnsi="宋体" w:cs="宋体" w:hint="eastAsia"/>
          <w:szCs w:val="21"/>
        </w:rPr>
        <w:t>并没收其履约保证金</w:t>
      </w:r>
      <w:r>
        <w:rPr>
          <w:rFonts w:ascii="宋体" w:hAnsi="宋体" w:cs="宋体" w:hint="eastAsia"/>
          <w:szCs w:val="21"/>
        </w:rPr>
        <w:t>，如果已经签订合同的则合同自动解除</w:t>
      </w:r>
      <w:r>
        <w:rPr>
          <w:rFonts w:ascii="宋体" w:hAnsi="宋体" w:cs="宋体" w:hint="eastAsia"/>
          <w:szCs w:val="21"/>
        </w:rPr>
        <w:t>并没收其履约保证金</w:t>
      </w:r>
      <w:r>
        <w:rPr>
          <w:rFonts w:ascii="宋体" w:hAnsi="宋体" w:cs="宋体" w:hint="eastAsia"/>
          <w:szCs w:val="21"/>
        </w:rPr>
        <w:t>，且中标人还要承担相应的法律责任。给采购人造成损失的，还必须进行赔偿。</w:t>
      </w:r>
    </w:p>
    <w:p w:rsidR="00FE7587" w:rsidRDefault="009000AE">
      <w:pPr>
        <w:spacing w:line="360" w:lineRule="auto"/>
        <w:rPr>
          <w:rFonts w:ascii="宋体" w:hAnsi="宋体" w:cs="宋体"/>
          <w:szCs w:val="21"/>
        </w:rPr>
      </w:pPr>
      <w:r>
        <w:rPr>
          <w:rFonts w:ascii="宋体" w:hAnsi="宋体" w:cs="宋体" w:hint="eastAsia"/>
          <w:szCs w:val="21"/>
        </w:rPr>
        <w:t>8.10.5</w:t>
      </w:r>
      <w:r>
        <w:rPr>
          <w:rFonts w:ascii="宋体" w:hAnsi="宋体" w:cs="宋体" w:hint="eastAsia"/>
          <w:szCs w:val="21"/>
        </w:rPr>
        <w:t>中标人不得转包他人，若发现</w:t>
      </w:r>
      <w:r>
        <w:rPr>
          <w:rFonts w:ascii="宋体" w:hAnsi="宋体" w:cs="宋体" w:hint="eastAsia"/>
          <w:szCs w:val="21"/>
        </w:rPr>
        <w:t>转包，采购人有权终止协议，且中标人必须赔偿由此给采购人带来的一切损失。</w:t>
      </w:r>
    </w:p>
    <w:p w:rsidR="00FE7587" w:rsidRDefault="009000AE">
      <w:pPr>
        <w:spacing w:line="360" w:lineRule="auto"/>
        <w:rPr>
          <w:rFonts w:ascii="宋体" w:hAnsi="宋体" w:cs="宋体"/>
          <w:b/>
          <w:bCs/>
          <w:szCs w:val="21"/>
        </w:rPr>
      </w:pPr>
      <w:r>
        <w:rPr>
          <w:rFonts w:ascii="宋体" w:hAnsi="宋体" w:cs="宋体" w:hint="eastAsia"/>
          <w:b/>
          <w:bCs/>
          <w:szCs w:val="21"/>
        </w:rPr>
        <w:t>8.11</w:t>
      </w:r>
      <w:r>
        <w:rPr>
          <w:rFonts w:ascii="宋体" w:hAnsi="宋体" w:cs="宋体" w:hint="eastAsia"/>
          <w:b/>
          <w:bCs/>
          <w:szCs w:val="21"/>
        </w:rPr>
        <w:t>、专利权</w:t>
      </w:r>
    </w:p>
    <w:p w:rsidR="00FE7587" w:rsidRDefault="009000AE">
      <w:pPr>
        <w:spacing w:line="360" w:lineRule="auto"/>
        <w:ind w:firstLineChars="100" w:firstLine="211"/>
        <w:rPr>
          <w:rFonts w:ascii="宋体" w:hAnsi="宋体" w:cs="宋体"/>
          <w:b/>
          <w:bCs/>
          <w:szCs w:val="21"/>
        </w:rPr>
      </w:pPr>
      <w:r>
        <w:rPr>
          <w:rFonts w:ascii="宋体" w:hAnsi="宋体" w:cs="宋体" w:hint="eastAsia"/>
          <w:b/>
          <w:bCs/>
          <w:szCs w:val="21"/>
        </w:rPr>
        <w:t>投标人须在投标文件中明确承诺保证采购人在使用该货物或其任何一部分时不受到第三方关于侵犯专利权、商标权或工业设计权等知识产权的指控，如果任何第三方提出侵权指控与采购人无关，投标人须与第三方交涉并承担可能发生的责任与一切费用，如采购人因此而遭致损失的，投标人应赔偿该损失。</w:t>
      </w:r>
    </w:p>
    <w:p w:rsidR="00FE7587" w:rsidRDefault="009000AE">
      <w:pPr>
        <w:spacing w:line="360" w:lineRule="auto"/>
        <w:rPr>
          <w:rFonts w:ascii="宋体" w:hAnsi="宋体" w:cs="宋体"/>
          <w:b/>
          <w:szCs w:val="21"/>
        </w:rPr>
      </w:pPr>
      <w:r>
        <w:rPr>
          <w:rFonts w:ascii="宋体" w:hAnsi="宋体" w:cs="宋体" w:hint="eastAsia"/>
          <w:b/>
          <w:szCs w:val="21"/>
        </w:rPr>
        <w:t>四、</w:t>
      </w:r>
      <w:r>
        <w:rPr>
          <w:rFonts w:ascii="宋体" w:hAnsi="宋体" w:cs="宋体" w:hint="eastAsia"/>
          <w:b/>
          <w:bCs/>
          <w:szCs w:val="21"/>
          <w:shd w:val="clear" w:color="auto" w:fill="FFFFFF"/>
        </w:rPr>
        <w:t>其他事项</w:t>
      </w:r>
    </w:p>
    <w:p w:rsidR="00FE7587" w:rsidRDefault="009000AE">
      <w:pPr>
        <w:spacing w:line="360" w:lineRule="auto"/>
        <w:rPr>
          <w:rFonts w:ascii="宋体" w:hAnsi="宋体"/>
          <w:bCs/>
          <w:szCs w:val="21"/>
        </w:rPr>
      </w:pPr>
      <w:r>
        <w:rPr>
          <w:rFonts w:ascii="宋体" w:hAnsi="宋体" w:hint="eastAsia"/>
          <w:bCs/>
          <w:szCs w:val="21"/>
        </w:rPr>
        <w:t>1</w:t>
      </w:r>
      <w:r>
        <w:rPr>
          <w:rFonts w:ascii="宋体" w:hAnsi="宋体" w:hint="eastAsia"/>
          <w:bCs/>
          <w:szCs w:val="21"/>
        </w:rPr>
        <w:t>、</w:t>
      </w:r>
      <w:r>
        <w:rPr>
          <w:rFonts w:ascii="宋体" w:hAnsi="宋体" w:cs="宋体" w:hint="eastAsia"/>
          <w:szCs w:val="21"/>
        </w:rPr>
        <w:t>投标人</w:t>
      </w:r>
      <w:r>
        <w:rPr>
          <w:rFonts w:ascii="宋体" w:hAnsi="宋体" w:hint="eastAsia"/>
          <w:bCs/>
          <w:szCs w:val="21"/>
        </w:rPr>
        <w:t>的所投货物必须符合国家对有关产品的相关标准的规定。</w:t>
      </w:r>
    </w:p>
    <w:p w:rsidR="00FE7587" w:rsidRDefault="009000AE">
      <w:pPr>
        <w:spacing w:line="360" w:lineRule="auto"/>
        <w:rPr>
          <w:rFonts w:ascii="宋体" w:hAnsi="宋体"/>
          <w:szCs w:val="21"/>
        </w:rPr>
      </w:pPr>
      <w:r>
        <w:rPr>
          <w:rFonts w:ascii="宋体" w:hAnsi="宋体" w:hint="eastAsia"/>
          <w:szCs w:val="21"/>
        </w:rPr>
        <w:t>2</w:t>
      </w:r>
      <w:r>
        <w:rPr>
          <w:rFonts w:ascii="宋体" w:hAnsi="宋体" w:hint="eastAsia"/>
          <w:szCs w:val="21"/>
        </w:rPr>
        <w:t>、</w:t>
      </w:r>
      <w:r>
        <w:rPr>
          <w:rFonts w:ascii="宋体" w:hAnsi="宋体" w:cs="宋体" w:hint="eastAsia"/>
          <w:szCs w:val="21"/>
        </w:rPr>
        <w:t>投标人</w:t>
      </w:r>
      <w:r>
        <w:rPr>
          <w:rFonts w:ascii="宋体" w:hAnsi="宋体" w:hint="eastAsia"/>
          <w:szCs w:val="21"/>
        </w:rPr>
        <w:t>应根据招标文件的技术要求条款，在投标文件中详细说明所提供货物的技术规格和参数、产地。</w:t>
      </w:r>
    </w:p>
    <w:p w:rsidR="00FE7587" w:rsidRDefault="009000AE">
      <w:pPr>
        <w:tabs>
          <w:tab w:val="left" w:pos="7380"/>
        </w:tabs>
        <w:spacing w:line="360" w:lineRule="auto"/>
        <w:rPr>
          <w:rFonts w:ascii="宋体" w:hAnsi="宋体"/>
          <w:szCs w:val="21"/>
        </w:rPr>
      </w:pPr>
      <w:r>
        <w:rPr>
          <w:rFonts w:ascii="宋体" w:hAnsi="宋体" w:hint="eastAsia"/>
          <w:szCs w:val="21"/>
        </w:rPr>
        <w:t>3</w:t>
      </w:r>
      <w:r>
        <w:rPr>
          <w:rFonts w:ascii="宋体" w:hAnsi="宋体" w:hint="eastAsia"/>
          <w:szCs w:val="21"/>
        </w:rPr>
        <w:t>、本文所述技术要求，应视为最低要求，如有遗漏，</w:t>
      </w:r>
      <w:r>
        <w:rPr>
          <w:rFonts w:ascii="宋体" w:hAnsi="宋体" w:cs="宋体" w:hint="eastAsia"/>
          <w:szCs w:val="21"/>
        </w:rPr>
        <w:t>投标人</w:t>
      </w:r>
      <w:r>
        <w:rPr>
          <w:rFonts w:ascii="宋体" w:hAnsi="宋体" w:hint="eastAsia"/>
          <w:szCs w:val="21"/>
        </w:rPr>
        <w:t>应予以补充，否则，一旦中标将认为</w:t>
      </w:r>
      <w:r>
        <w:rPr>
          <w:rFonts w:ascii="宋体" w:hAnsi="宋体" w:cs="宋体" w:hint="eastAsia"/>
          <w:szCs w:val="21"/>
        </w:rPr>
        <w:t>投标人</w:t>
      </w:r>
      <w:r>
        <w:rPr>
          <w:rFonts w:ascii="宋体" w:hAnsi="宋体" w:hint="eastAsia"/>
          <w:szCs w:val="21"/>
        </w:rPr>
        <w:t>认同遗漏部分并免费提供。</w:t>
      </w:r>
    </w:p>
    <w:p w:rsidR="00FE7587" w:rsidRDefault="009000AE">
      <w:pPr>
        <w:spacing w:line="360" w:lineRule="auto"/>
        <w:rPr>
          <w:rFonts w:ascii="宋体" w:hAnsi="宋体"/>
          <w:szCs w:val="21"/>
        </w:rPr>
      </w:pPr>
      <w:r>
        <w:rPr>
          <w:rFonts w:ascii="宋体" w:hAnsi="宋体" w:hint="eastAsia"/>
          <w:szCs w:val="21"/>
        </w:rPr>
        <w:t>4</w:t>
      </w:r>
      <w:r>
        <w:rPr>
          <w:rFonts w:ascii="宋体" w:hAnsi="宋体" w:hint="eastAsia"/>
          <w:szCs w:val="21"/>
        </w:rPr>
        <w:t>、</w:t>
      </w:r>
      <w:r>
        <w:rPr>
          <w:rFonts w:ascii="宋体" w:hAnsi="宋体" w:cs="宋体" w:hint="eastAsia"/>
          <w:szCs w:val="21"/>
        </w:rPr>
        <w:t>投标人</w:t>
      </w:r>
      <w:r>
        <w:rPr>
          <w:rFonts w:ascii="宋体" w:hAnsi="宋体" w:hint="eastAsia"/>
          <w:szCs w:val="21"/>
        </w:rPr>
        <w:t>所提供的货物应是先进的、可靠的，</w:t>
      </w:r>
      <w:r>
        <w:rPr>
          <w:rFonts w:ascii="宋体" w:hAnsi="宋体" w:cs="宋体" w:hint="eastAsia"/>
          <w:szCs w:val="21"/>
        </w:rPr>
        <w:t>投标人的投标</w:t>
      </w:r>
      <w:r>
        <w:rPr>
          <w:rFonts w:ascii="宋体" w:hAnsi="宋体" w:hint="eastAsia"/>
          <w:szCs w:val="21"/>
        </w:rPr>
        <w:t>文件应严格按招标文件要求的格式提交，其中的详细报价表、货物说明一览表、质量保证与售后服务承诺、质量保证承诺将作为评审时重要的评价因素之一。</w:t>
      </w:r>
    </w:p>
    <w:p w:rsidR="00FE7587" w:rsidRDefault="009000AE">
      <w:pPr>
        <w:spacing w:line="360" w:lineRule="auto"/>
        <w:rPr>
          <w:rFonts w:ascii="宋体" w:hAnsi="宋体"/>
          <w:szCs w:val="21"/>
        </w:rPr>
      </w:pPr>
      <w:r>
        <w:rPr>
          <w:rFonts w:ascii="宋体" w:hAnsi="宋体" w:hint="eastAsia"/>
          <w:szCs w:val="21"/>
        </w:rPr>
        <w:t>5</w:t>
      </w:r>
      <w:r>
        <w:rPr>
          <w:rFonts w:ascii="宋体" w:hAnsi="宋体" w:hint="eastAsia"/>
          <w:szCs w:val="21"/>
        </w:rPr>
        <w:t>、中标人应在收到中标通知书后的</w:t>
      </w:r>
      <w:r>
        <w:rPr>
          <w:rFonts w:ascii="宋体" w:hAnsi="宋体" w:hint="eastAsia"/>
          <w:szCs w:val="21"/>
        </w:rPr>
        <w:t>30</w:t>
      </w:r>
      <w:r>
        <w:rPr>
          <w:rFonts w:ascii="宋体" w:hAnsi="宋体" w:hint="eastAsia"/>
          <w:szCs w:val="21"/>
        </w:rPr>
        <w:t>天内与采购人签订采购合同。</w:t>
      </w:r>
      <w:r>
        <w:rPr>
          <w:rFonts w:ascii="宋体" w:hAnsi="宋体" w:hint="eastAsia"/>
          <w:szCs w:val="21"/>
        </w:rPr>
        <w:t xml:space="preserve">  </w:t>
      </w:r>
    </w:p>
    <w:p w:rsidR="00FE7587" w:rsidRDefault="009000AE">
      <w:pPr>
        <w:spacing w:line="360" w:lineRule="auto"/>
        <w:rPr>
          <w:rFonts w:ascii="宋体" w:hAnsi="宋体"/>
          <w:szCs w:val="21"/>
        </w:rPr>
      </w:pPr>
      <w:r>
        <w:rPr>
          <w:rFonts w:ascii="宋体" w:hAnsi="宋体" w:hint="eastAsia"/>
          <w:bCs/>
          <w:szCs w:val="21"/>
        </w:rPr>
        <w:t>6</w:t>
      </w:r>
      <w:r>
        <w:rPr>
          <w:rFonts w:ascii="宋体" w:hAnsi="宋体" w:hint="eastAsia"/>
          <w:bCs/>
          <w:szCs w:val="21"/>
        </w:rPr>
        <w:t>、</w:t>
      </w:r>
      <w:r>
        <w:rPr>
          <w:rFonts w:ascii="宋体" w:hAnsi="宋体" w:cs="宋体" w:hint="eastAsia"/>
          <w:szCs w:val="21"/>
        </w:rPr>
        <w:t>投标人</w:t>
      </w:r>
      <w:r>
        <w:rPr>
          <w:rFonts w:ascii="宋体" w:hAnsi="宋体" w:hint="eastAsia"/>
          <w:szCs w:val="21"/>
        </w:rPr>
        <w:t>必须由单位负责人或单位负责人正式授权的</w:t>
      </w:r>
      <w:r>
        <w:rPr>
          <w:rFonts w:ascii="宋体" w:hAnsi="宋体" w:cs="宋体" w:hint="eastAsia"/>
          <w:szCs w:val="21"/>
        </w:rPr>
        <w:t>投标人</w:t>
      </w:r>
      <w:r>
        <w:rPr>
          <w:rFonts w:ascii="宋体" w:hAnsi="宋体" w:hint="eastAsia"/>
          <w:szCs w:val="21"/>
        </w:rPr>
        <w:t>代表参加投标，随时接受评标委员会询问，并予以解答。</w:t>
      </w:r>
    </w:p>
    <w:p w:rsidR="00FE7587" w:rsidRDefault="009000AE">
      <w:pPr>
        <w:spacing w:line="360" w:lineRule="auto"/>
        <w:rPr>
          <w:rFonts w:ascii="宋体" w:hAnsi="宋体"/>
          <w:szCs w:val="21"/>
        </w:rPr>
      </w:pPr>
      <w:r>
        <w:rPr>
          <w:rFonts w:ascii="宋体" w:hAnsi="宋体" w:hint="eastAsia"/>
          <w:szCs w:val="21"/>
        </w:rPr>
        <w:t>7</w:t>
      </w:r>
      <w:r>
        <w:rPr>
          <w:rFonts w:ascii="宋体" w:hAnsi="宋体" w:hint="eastAsia"/>
          <w:szCs w:val="21"/>
        </w:rPr>
        <w:t>、本项目为整体采购，</w:t>
      </w:r>
      <w:r>
        <w:rPr>
          <w:rFonts w:ascii="宋体" w:hAnsi="宋体" w:cs="宋体" w:hint="eastAsia"/>
          <w:szCs w:val="21"/>
        </w:rPr>
        <w:t>投标人</w:t>
      </w:r>
      <w:r>
        <w:rPr>
          <w:rFonts w:ascii="宋体" w:hAnsi="宋体" w:hint="eastAsia"/>
          <w:szCs w:val="21"/>
        </w:rPr>
        <w:t>应对</w:t>
      </w:r>
      <w:r>
        <w:rPr>
          <w:rFonts w:ascii="宋体" w:hAnsi="宋体" w:cs="宋体" w:hint="eastAsia"/>
          <w:szCs w:val="21"/>
        </w:rPr>
        <w:t>投标</w:t>
      </w:r>
      <w:r>
        <w:rPr>
          <w:rFonts w:ascii="宋体" w:hAnsi="宋体" w:hint="eastAsia"/>
          <w:szCs w:val="21"/>
        </w:rPr>
        <w:t>项目一览表中所列的所有货物进行投标报价，不得将一个合同包的内容或数量拆分报价，拆分报价或漏项报价无效。报价应分单价、小计和总价。</w:t>
      </w:r>
    </w:p>
    <w:p w:rsidR="00FE7587" w:rsidRDefault="00FE7587">
      <w:pPr>
        <w:spacing w:before="120" w:line="360" w:lineRule="auto"/>
        <w:jc w:val="center"/>
        <w:rPr>
          <w:b/>
          <w:sz w:val="32"/>
          <w:szCs w:val="32"/>
        </w:rPr>
      </w:pPr>
      <w:bookmarkStart w:id="114" w:name="_Toc361210676"/>
      <w:bookmarkEnd w:id="96"/>
      <w:bookmarkEnd w:id="97"/>
    </w:p>
    <w:p w:rsidR="00FE7587" w:rsidRDefault="00FE7587">
      <w:pPr>
        <w:spacing w:before="120" w:line="360" w:lineRule="auto"/>
        <w:jc w:val="center"/>
        <w:rPr>
          <w:b/>
          <w:sz w:val="32"/>
          <w:szCs w:val="32"/>
        </w:rPr>
      </w:pPr>
    </w:p>
    <w:p w:rsidR="00FE7587" w:rsidRDefault="00FE7587">
      <w:pPr>
        <w:spacing w:before="120" w:line="360" w:lineRule="auto"/>
        <w:jc w:val="center"/>
        <w:rPr>
          <w:b/>
          <w:sz w:val="32"/>
          <w:szCs w:val="32"/>
        </w:rPr>
      </w:pPr>
    </w:p>
    <w:p w:rsidR="00FE7587" w:rsidRDefault="00FE7587">
      <w:pPr>
        <w:pStyle w:val="Flietext2"/>
        <w:rPr>
          <w:b/>
          <w:sz w:val="32"/>
          <w:szCs w:val="32"/>
        </w:rPr>
      </w:pPr>
      <w:bookmarkStart w:id="115" w:name="_Toc19389"/>
      <w:bookmarkStart w:id="116" w:name="_Toc5659"/>
      <w:bookmarkStart w:id="117" w:name="_Toc28542"/>
    </w:p>
    <w:p w:rsidR="00FE7587" w:rsidRDefault="00FE7587">
      <w:pPr>
        <w:pStyle w:val="Flietext2"/>
        <w:rPr>
          <w:b/>
          <w:sz w:val="32"/>
          <w:szCs w:val="32"/>
        </w:rPr>
      </w:pPr>
    </w:p>
    <w:p w:rsidR="00FE7587" w:rsidRDefault="00FE7587">
      <w:pPr>
        <w:pStyle w:val="Flietext2"/>
        <w:rPr>
          <w:b/>
          <w:sz w:val="32"/>
          <w:szCs w:val="32"/>
        </w:rPr>
      </w:pPr>
    </w:p>
    <w:p w:rsidR="00FE7587" w:rsidRDefault="009000AE">
      <w:pPr>
        <w:spacing w:before="120"/>
        <w:jc w:val="center"/>
        <w:outlineLvl w:val="0"/>
        <w:rPr>
          <w:rFonts w:ascii="宋体" w:hAnsi="宋体"/>
          <w:sz w:val="24"/>
        </w:rPr>
      </w:pPr>
      <w:bookmarkStart w:id="118" w:name="_Toc28734"/>
      <w:r>
        <w:rPr>
          <w:rFonts w:hint="eastAsia"/>
          <w:b/>
          <w:sz w:val="32"/>
          <w:szCs w:val="32"/>
        </w:rPr>
        <w:lastRenderedPageBreak/>
        <w:t>第四章</w:t>
      </w:r>
      <w:r>
        <w:rPr>
          <w:rFonts w:hint="eastAsia"/>
          <w:b/>
          <w:sz w:val="32"/>
          <w:szCs w:val="32"/>
        </w:rPr>
        <w:t xml:space="preserve">  </w:t>
      </w:r>
      <w:r>
        <w:rPr>
          <w:rFonts w:ascii="宋体" w:hAnsi="宋体" w:hint="eastAsia"/>
          <w:b/>
          <w:sz w:val="36"/>
        </w:rPr>
        <w:t>采购合同</w:t>
      </w:r>
      <w:bookmarkEnd w:id="114"/>
      <w:bookmarkEnd w:id="115"/>
      <w:bookmarkEnd w:id="116"/>
      <w:bookmarkEnd w:id="117"/>
      <w:bookmarkEnd w:id="118"/>
    </w:p>
    <w:tbl>
      <w:tblPr>
        <w:tblW w:w="8190" w:type="dxa"/>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90"/>
      </w:tblGrid>
      <w:tr w:rsidR="00FE7587">
        <w:trPr>
          <w:trHeight w:val="1080"/>
        </w:trPr>
        <w:tc>
          <w:tcPr>
            <w:tcW w:w="8190" w:type="dxa"/>
          </w:tcPr>
          <w:p w:rsidR="00FE7587" w:rsidRDefault="009000AE">
            <w:pPr>
              <w:wordWrap w:val="0"/>
              <w:ind w:left="105"/>
              <w:rPr>
                <w:rFonts w:ascii="宋体" w:hAnsi="宋体"/>
                <w:szCs w:val="21"/>
              </w:rPr>
            </w:pPr>
            <w:r>
              <w:rPr>
                <w:rFonts w:ascii="宋体" w:hAnsi="宋体" w:hint="eastAsia"/>
                <w:szCs w:val="21"/>
              </w:rPr>
              <w:t>注释：</w:t>
            </w:r>
            <w:r>
              <w:rPr>
                <w:rFonts w:ascii="宋体" w:hAnsi="宋体" w:hint="eastAsia"/>
                <w:szCs w:val="21"/>
              </w:rPr>
              <w:t xml:space="preserve"> </w:t>
            </w:r>
          </w:p>
          <w:p w:rsidR="00FE7587" w:rsidRDefault="009000AE">
            <w:pPr>
              <w:wordWrap w:val="0"/>
              <w:ind w:firstLineChars="300" w:firstLine="630"/>
              <w:rPr>
                <w:rFonts w:ascii="宋体" w:hAnsi="宋体"/>
                <w:b/>
                <w:spacing w:val="20"/>
                <w:szCs w:val="21"/>
              </w:rPr>
            </w:pPr>
            <w:r>
              <w:rPr>
                <w:rFonts w:ascii="宋体" w:hAnsi="宋体" w:hint="eastAsia"/>
                <w:szCs w:val="21"/>
              </w:rPr>
              <w:t>《</w:t>
            </w:r>
            <w:r>
              <w:rPr>
                <w:rFonts w:ascii="宋体" w:hAnsi="宋体" w:hint="eastAsia"/>
                <w:bCs/>
                <w:szCs w:val="21"/>
              </w:rPr>
              <w:t>采购合同格式</w:t>
            </w:r>
            <w:r>
              <w:rPr>
                <w:rFonts w:ascii="宋体" w:hAnsi="宋体" w:hint="eastAsia"/>
                <w:szCs w:val="21"/>
              </w:rPr>
              <w:t>》，本格式条款仅作为双方签订合同的参考，为阐明各方的权利和义务，经协商可增加新的条款。</w:t>
            </w:r>
            <w:r>
              <w:rPr>
                <w:rFonts w:ascii="宋体" w:hAnsi="宋体"/>
                <w:szCs w:val="21"/>
              </w:rPr>
              <w:t xml:space="preserve"> </w:t>
            </w:r>
            <w:r>
              <w:rPr>
                <w:rFonts w:ascii="宋体" w:hAnsi="宋体" w:hint="eastAsia"/>
                <w:szCs w:val="21"/>
              </w:rPr>
              <w:t>但不得与招标文件、投标文件的实质性内容相背离。</w:t>
            </w:r>
          </w:p>
        </w:tc>
      </w:tr>
    </w:tbl>
    <w:p w:rsidR="00FE7587" w:rsidRDefault="009000AE">
      <w:pPr>
        <w:spacing w:line="590" w:lineRule="exact"/>
        <w:ind w:right="26" w:firstLineChars="1550" w:firstLine="3268"/>
        <w:rPr>
          <w:rFonts w:asciiTheme="minorEastAsia" w:eastAsiaTheme="minorEastAsia" w:hAnsiTheme="minorEastAsia" w:cstheme="minorEastAsia"/>
          <w:szCs w:val="21"/>
        </w:rPr>
      </w:pPr>
      <w:r>
        <w:rPr>
          <w:rFonts w:asciiTheme="minorEastAsia" w:eastAsiaTheme="minorEastAsia" w:hAnsiTheme="minorEastAsia" w:cstheme="minorEastAsia" w:hint="eastAsia"/>
          <w:b/>
          <w:bCs/>
          <w:szCs w:val="21"/>
        </w:rPr>
        <w:t xml:space="preserve">              </w:t>
      </w:r>
      <w:r>
        <w:rPr>
          <w:rFonts w:asciiTheme="minorEastAsia" w:eastAsiaTheme="minorEastAsia" w:hAnsiTheme="minorEastAsia" w:cstheme="minorEastAsia" w:hint="eastAsia"/>
          <w:szCs w:val="21"/>
        </w:rPr>
        <w:t xml:space="preserve">                   </w:t>
      </w:r>
    </w:p>
    <w:p w:rsidR="00FE7587" w:rsidRDefault="009000AE">
      <w:pPr>
        <w:spacing w:line="590" w:lineRule="exact"/>
        <w:ind w:right="26" w:firstLineChars="1750" w:firstLine="5600"/>
        <w:rPr>
          <w:rFonts w:asciiTheme="minorEastAsia" w:eastAsiaTheme="minorEastAsia" w:hAnsiTheme="minorEastAsia" w:cstheme="minorEastAsia"/>
          <w:sz w:val="32"/>
          <w:szCs w:val="32"/>
          <w:u w:val="single"/>
        </w:rPr>
      </w:pPr>
      <w:r>
        <w:rPr>
          <w:rFonts w:asciiTheme="minorEastAsia" w:eastAsiaTheme="minorEastAsia" w:hAnsiTheme="minorEastAsia" w:cstheme="minorEastAsia" w:hint="eastAsia"/>
          <w:sz w:val="32"/>
          <w:szCs w:val="32"/>
        </w:rPr>
        <w:t>合同编号：</w:t>
      </w:r>
    </w:p>
    <w:p w:rsidR="00FE7587" w:rsidRDefault="00FE7587">
      <w:pPr>
        <w:spacing w:line="590" w:lineRule="exact"/>
        <w:rPr>
          <w:rFonts w:asciiTheme="minorEastAsia" w:eastAsiaTheme="minorEastAsia" w:hAnsiTheme="minorEastAsia" w:cstheme="minorEastAsia"/>
          <w:sz w:val="32"/>
          <w:szCs w:val="32"/>
        </w:rPr>
      </w:pPr>
    </w:p>
    <w:p w:rsidR="00FE7587" w:rsidRDefault="00FE7587">
      <w:pPr>
        <w:spacing w:line="590" w:lineRule="exact"/>
        <w:rPr>
          <w:rFonts w:asciiTheme="minorEastAsia" w:eastAsiaTheme="minorEastAsia" w:hAnsiTheme="minorEastAsia" w:cstheme="minorEastAsia"/>
          <w:sz w:val="32"/>
          <w:szCs w:val="32"/>
        </w:rPr>
      </w:pPr>
    </w:p>
    <w:p w:rsidR="00FE7587" w:rsidRDefault="00FE7587">
      <w:pPr>
        <w:pStyle w:val="Flietext2"/>
        <w:rPr>
          <w:rFonts w:asciiTheme="minorEastAsia" w:eastAsiaTheme="minorEastAsia" w:hAnsiTheme="minorEastAsia" w:cstheme="minorEastAsia"/>
        </w:rPr>
      </w:pPr>
    </w:p>
    <w:p w:rsidR="00FE7587" w:rsidRDefault="009000AE">
      <w:pPr>
        <w:spacing w:line="360" w:lineRule="auto"/>
        <w:jc w:val="center"/>
        <w:rPr>
          <w:rFonts w:asciiTheme="minorEastAsia" w:eastAsiaTheme="minorEastAsia" w:hAnsiTheme="minorEastAsia" w:cstheme="minorEastAsia"/>
          <w:b/>
          <w:sz w:val="84"/>
          <w:szCs w:val="84"/>
        </w:rPr>
      </w:pPr>
      <w:r>
        <w:rPr>
          <w:rFonts w:asciiTheme="minorEastAsia" w:eastAsiaTheme="minorEastAsia" w:hAnsiTheme="minorEastAsia" w:cstheme="minorEastAsia" w:hint="eastAsia"/>
          <w:b/>
          <w:sz w:val="84"/>
          <w:szCs w:val="84"/>
        </w:rPr>
        <w:t>采购合同</w:t>
      </w:r>
    </w:p>
    <w:p w:rsidR="00FE7587" w:rsidRDefault="009000AE" w:rsidP="00567235">
      <w:pPr>
        <w:spacing w:beforeLines="50" w:line="590" w:lineRule="exact"/>
        <w:jc w:val="center"/>
        <w:rPr>
          <w:rFonts w:asciiTheme="minorEastAsia" w:eastAsiaTheme="minorEastAsia" w:hAnsiTheme="minorEastAsia" w:cstheme="minorEastAsia"/>
          <w:sz w:val="44"/>
          <w:szCs w:val="44"/>
        </w:rPr>
      </w:pPr>
      <w:r>
        <w:rPr>
          <w:rFonts w:asciiTheme="minorEastAsia" w:eastAsiaTheme="minorEastAsia" w:hAnsiTheme="minorEastAsia" w:cstheme="minorEastAsia" w:hint="eastAsia"/>
          <w:sz w:val="44"/>
          <w:szCs w:val="44"/>
        </w:rPr>
        <w:t>（</w:t>
      </w:r>
      <w:r>
        <w:rPr>
          <w:rFonts w:asciiTheme="minorEastAsia" w:eastAsiaTheme="minorEastAsia" w:hAnsiTheme="minorEastAsia" w:cstheme="minorEastAsia" w:hint="eastAsia"/>
          <w:sz w:val="44"/>
          <w:szCs w:val="44"/>
        </w:rPr>
        <w:t>2019</w:t>
      </w:r>
      <w:r>
        <w:rPr>
          <w:rFonts w:asciiTheme="minorEastAsia" w:eastAsiaTheme="minorEastAsia" w:hAnsiTheme="minorEastAsia" w:cstheme="minorEastAsia" w:hint="eastAsia"/>
          <w:sz w:val="44"/>
          <w:szCs w:val="44"/>
        </w:rPr>
        <w:t>年版）</w:t>
      </w:r>
    </w:p>
    <w:p w:rsidR="00FE7587" w:rsidRDefault="00FE7587">
      <w:pPr>
        <w:spacing w:line="590" w:lineRule="exact"/>
        <w:rPr>
          <w:rFonts w:asciiTheme="minorEastAsia" w:eastAsiaTheme="minorEastAsia" w:hAnsiTheme="minorEastAsia" w:cstheme="minorEastAsia"/>
          <w:sz w:val="32"/>
          <w:szCs w:val="32"/>
        </w:rPr>
      </w:pPr>
    </w:p>
    <w:p w:rsidR="00FE7587" w:rsidRDefault="00FE7587">
      <w:pPr>
        <w:spacing w:line="590" w:lineRule="exact"/>
        <w:rPr>
          <w:rFonts w:asciiTheme="minorEastAsia" w:eastAsiaTheme="minorEastAsia" w:hAnsiTheme="minorEastAsia" w:cstheme="minorEastAsia"/>
          <w:sz w:val="32"/>
          <w:szCs w:val="32"/>
        </w:rPr>
      </w:pPr>
    </w:p>
    <w:p w:rsidR="00FE7587" w:rsidRDefault="00FE7587">
      <w:pPr>
        <w:pStyle w:val="Flietext2"/>
        <w:rPr>
          <w:rFonts w:asciiTheme="minorEastAsia" w:eastAsiaTheme="minorEastAsia" w:hAnsiTheme="minorEastAsia" w:cstheme="minorEastAsia"/>
        </w:rPr>
      </w:pPr>
    </w:p>
    <w:p w:rsidR="00FE7587" w:rsidRDefault="00FE7587">
      <w:pPr>
        <w:pStyle w:val="Flietext2"/>
        <w:rPr>
          <w:rFonts w:asciiTheme="minorEastAsia" w:eastAsiaTheme="minorEastAsia" w:hAnsiTheme="minorEastAsia" w:cstheme="minorEastAsia"/>
        </w:rPr>
      </w:pPr>
    </w:p>
    <w:p w:rsidR="00FE7587" w:rsidRDefault="009000AE" w:rsidP="00567235">
      <w:pPr>
        <w:spacing w:line="590" w:lineRule="exact"/>
        <w:ind w:firstLineChars="398" w:firstLine="1274"/>
        <w:jc w:val="left"/>
        <w:rPr>
          <w:rFonts w:asciiTheme="minorEastAsia" w:eastAsiaTheme="minorEastAsia" w:hAnsiTheme="minorEastAsia" w:cstheme="minorEastAsia"/>
          <w:sz w:val="32"/>
          <w:szCs w:val="32"/>
          <w:u w:val="single"/>
        </w:rPr>
      </w:pPr>
      <w:r>
        <w:rPr>
          <w:rFonts w:asciiTheme="minorEastAsia" w:eastAsiaTheme="minorEastAsia" w:hAnsiTheme="minorEastAsia" w:cstheme="minorEastAsia" w:hint="eastAsia"/>
          <w:sz w:val="32"/>
          <w:szCs w:val="32"/>
        </w:rPr>
        <w:t>出卖方（甲方）：</w:t>
      </w:r>
      <w:r>
        <w:rPr>
          <w:rFonts w:asciiTheme="minorEastAsia" w:eastAsiaTheme="minorEastAsia" w:hAnsiTheme="minorEastAsia" w:cstheme="minorEastAsia" w:hint="eastAsia"/>
          <w:sz w:val="32"/>
          <w:szCs w:val="32"/>
          <w:u w:val="single"/>
        </w:rPr>
        <w:t xml:space="preserve">                          </w:t>
      </w:r>
    </w:p>
    <w:p w:rsidR="00FE7587" w:rsidRDefault="009000AE">
      <w:pPr>
        <w:spacing w:line="590" w:lineRule="exact"/>
        <w:ind w:firstLineChars="400" w:firstLine="1280"/>
        <w:rPr>
          <w:rFonts w:asciiTheme="minorEastAsia" w:eastAsiaTheme="minorEastAsia" w:hAnsiTheme="minorEastAsia" w:cstheme="minorEastAsia"/>
          <w:sz w:val="32"/>
          <w:szCs w:val="32"/>
          <w:u w:val="single"/>
        </w:rPr>
      </w:pPr>
      <w:r>
        <w:rPr>
          <w:rFonts w:asciiTheme="minorEastAsia" w:eastAsiaTheme="minorEastAsia" w:hAnsiTheme="minorEastAsia" w:cstheme="minorEastAsia" w:hint="eastAsia"/>
          <w:sz w:val="32"/>
          <w:szCs w:val="32"/>
        </w:rPr>
        <w:t>买受方（乙方）：</w:t>
      </w:r>
      <w:r>
        <w:rPr>
          <w:rFonts w:asciiTheme="minorEastAsia" w:eastAsiaTheme="minorEastAsia" w:hAnsiTheme="minorEastAsia" w:cstheme="minorEastAsia" w:hint="eastAsia"/>
          <w:sz w:val="32"/>
          <w:szCs w:val="32"/>
          <w:u w:val="single"/>
        </w:rPr>
        <w:t>宁德市公共交通有限公司</w:t>
      </w:r>
    </w:p>
    <w:p w:rsidR="00FE7587" w:rsidRDefault="00FE7587">
      <w:pPr>
        <w:spacing w:line="590" w:lineRule="exact"/>
        <w:ind w:firstLineChars="500" w:firstLine="1600"/>
        <w:rPr>
          <w:rFonts w:asciiTheme="minorEastAsia" w:eastAsiaTheme="minorEastAsia" w:hAnsiTheme="minorEastAsia" w:cstheme="minorEastAsia"/>
          <w:sz w:val="32"/>
          <w:szCs w:val="32"/>
          <w:u w:val="single"/>
        </w:rPr>
      </w:pPr>
    </w:p>
    <w:p w:rsidR="00FE7587" w:rsidRDefault="00FE7587">
      <w:pPr>
        <w:spacing w:line="590" w:lineRule="exact"/>
        <w:ind w:firstLineChars="500" w:firstLine="1600"/>
        <w:rPr>
          <w:rFonts w:asciiTheme="minorEastAsia" w:eastAsiaTheme="minorEastAsia" w:hAnsiTheme="minorEastAsia" w:cstheme="minorEastAsia"/>
          <w:sz w:val="32"/>
          <w:szCs w:val="32"/>
          <w:u w:val="single"/>
        </w:rPr>
      </w:pPr>
    </w:p>
    <w:p w:rsidR="00FE7587" w:rsidRDefault="00FE7587">
      <w:pPr>
        <w:spacing w:line="590" w:lineRule="exact"/>
        <w:ind w:firstLineChars="500" w:firstLine="1600"/>
        <w:rPr>
          <w:rFonts w:asciiTheme="minorEastAsia" w:eastAsiaTheme="minorEastAsia" w:hAnsiTheme="minorEastAsia" w:cstheme="minorEastAsia"/>
          <w:sz w:val="32"/>
          <w:szCs w:val="32"/>
          <w:u w:val="single"/>
        </w:rPr>
      </w:pPr>
    </w:p>
    <w:p w:rsidR="00FE7587" w:rsidRDefault="009000AE">
      <w:pPr>
        <w:spacing w:line="590" w:lineRule="exact"/>
        <w:jc w:val="center"/>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本合同于</w:t>
      </w:r>
      <w:r>
        <w:rPr>
          <w:rFonts w:asciiTheme="minorEastAsia" w:eastAsiaTheme="minorEastAsia" w:hAnsiTheme="minorEastAsia" w:cstheme="minorEastAsia" w:hint="eastAsia"/>
          <w:sz w:val="32"/>
          <w:szCs w:val="32"/>
          <w:u w:val="single"/>
        </w:rPr>
        <w:t xml:space="preserve">   </w:t>
      </w:r>
      <w:r>
        <w:rPr>
          <w:rFonts w:asciiTheme="minorEastAsia" w:eastAsiaTheme="minorEastAsia" w:hAnsiTheme="minorEastAsia" w:cstheme="minorEastAsia" w:hint="eastAsia"/>
          <w:sz w:val="32"/>
          <w:szCs w:val="32"/>
        </w:rPr>
        <w:t>年</w:t>
      </w:r>
      <w:r>
        <w:rPr>
          <w:rFonts w:asciiTheme="minorEastAsia" w:eastAsiaTheme="minorEastAsia" w:hAnsiTheme="minorEastAsia" w:cstheme="minorEastAsia" w:hint="eastAsia"/>
          <w:sz w:val="32"/>
          <w:szCs w:val="32"/>
          <w:u w:val="single"/>
        </w:rPr>
        <w:t xml:space="preserve">   </w:t>
      </w:r>
      <w:r>
        <w:rPr>
          <w:rFonts w:asciiTheme="minorEastAsia" w:eastAsiaTheme="minorEastAsia" w:hAnsiTheme="minorEastAsia" w:cstheme="minorEastAsia" w:hint="eastAsia"/>
          <w:sz w:val="32"/>
          <w:szCs w:val="32"/>
        </w:rPr>
        <w:t>月</w:t>
      </w:r>
      <w:r>
        <w:rPr>
          <w:rFonts w:asciiTheme="minorEastAsia" w:eastAsiaTheme="minorEastAsia" w:hAnsiTheme="minorEastAsia" w:cstheme="minorEastAsia" w:hint="eastAsia"/>
          <w:sz w:val="32"/>
          <w:szCs w:val="32"/>
          <w:u w:val="single"/>
        </w:rPr>
        <w:t xml:space="preserve">   </w:t>
      </w:r>
      <w:r>
        <w:rPr>
          <w:rFonts w:asciiTheme="minorEastAsia" w:eastAsiaTheme="minorEastAsia" w:hAnsiTheme="minorEastAsia" w:cstheme="minorEastAsia" w:hint="eastAsia"/>
          <w:sz w:val="32"/>
          <w:szCs w:val="32"/>
        </w:rPr>
        <w:t>日在</w:t>
      </w:r>
      <w:r>
        <w:rPr>
          <w:rFonts w:asciiTheme="minorEastAsia" w:eastAsiaTheme="minorEastAsia" w:hAnsiTheme="minorEastAsia" w:cstheme="minorEastAsia" w:hint="eastAsia"/>
          <w:sz w:val="32"/>
          <w:szCs w:val="32"/>
          <w:u w:val="single"/>
        </w:rPr>
        <w:t xml:space="preserve"> </w:t>
      </w:r>
      <w:r>
        <w:rPr>
          <w:rFonts w:asciiTheme="minorEastAsia" w:eastAsiaTheme="minorEastAsia" w:hAnsiTheme="minorEastAsia" w:cstheme="minorEastAsia" w:hint="eastAsia"/>
          <w:sz w:val="32"/>
          <w:szCs w:val="32"/>
          <w:u w:val="single"/>
        </w:rPr>
        <w:t>宁德</w:t>
      </w:r>
      <w:r>
        <w:rPr>
          <w:rFonts w:asciiTheme="minorEastAsia" w:eastAsiaTheme="minorEastAsia" w:hAnsiTheme="minorEastAsia" w:cstheme="minorEastAsia" w:hint="eastAsia"/>
          <w:sz w:val="32"/>
          <w:szCs w:val="32"/>
          <w:u w:val="single"/>
        </w:rPr>
        <w:t xml:space="preserve"> </w:t>
      </w:r>
      <w:r>
        <w:rPr>
          <w:rFonts w:asciiTheme="minorEastAsia" w:eastAsiaTheme="minorEastAsia" w:hAnsiTheme="minorEastAsia" w:cstheme="minorEastAsia" w:hint="eastAsia"/>
          <w:sz w:val="32"/>
          <w:szCs w:val="32"/>
        </w:rPr>
        <w:t>市</w:t>
      </w:r>
      <w:r>
        <w:rPr>
          <w:rFonts w:asciiTheme="minorEastAsia" w:eastAsiaTheme="minorEastAsia" w:hAnsiTheme="minorEastAsia" w:cstheme="minorEastAsia" w:hint="eastAsia"/>
          <w:sz w:val="32"/>
          <w:szCs w:val="32"/>
          <w:u w:val="single"/>
        </w:rPr>
        <w:t xml:space="preserve"> </w:t>
      </w:r>
      <w:r>
        <w:rPr>
          <w:rFonts w:asciiTheme="minorEastAsia" w:eastAsiaTheme="minorEastAsia" w:hAnsiTheme="minorEastAsia" w:cstheme="minorEastAsia" w:hint="eastAsia"/>
          <w:sz w:val="32"/>
          <w:szCs w:val="32"/>
          <w:u w:val="single"/>
        </w:rPr>
        <w:t>东侨</w:t>
      </w:r>
      <w:r>
        <w:rPr>
          <w:rFonts w:asciiTheme="minorEastAsia" w:eastAsiaTheme="minorEastAsia" w:hAnsiTheme="minorEastAsia" w:cstheme="minorEastAsia" w:hint="eastAsia"/>
          <w:sz w:val="32"/>
          <w:szCs w:val="32"/>
          <w:u w:val="single"/>
        </w:rPr>
        <w:t xml:space="preserve"> </w:t>
      </w:r>
      <w:r>
        <w:rPr>
          <w:rFonts w:asciiTheme="minorEastAsia" w:eastAsiaTheme="minorEastAsia" w:hAnsiTheme="minorEastAsia" w:cstheme="minorEastAsia" w:hint="eastAsia"/>
          <w:sz w:val="32"/>
          <w:szCs w:val="32"/>
        </w:rPr>
        <w:t>区（县）签订</w:t>
      </w:r>
    </w:p>
    <w:p w:rsidR="00FE7587" w:rsidRDefault="00FE7587">
      <w:pPr>
        <w:spacing w:before="100" w:beforeAutospacing="1" w:after="100" w:afterAutospacing="1" w:line="500" w:lineRule="exact"/>
        <w:jc w:val="center"/>
        <w:rPr>
          <w:rFonts w:ascii="宋体" w:hAnsi="宋体"/>
          <w:b/>
          <w:w w:val="95"/>
          <w:sz w:val="40"/>
          <w:szCs w:val="40"/>
        </w:rPr>
      </w:pPr>
    </w:p>
    <w:p w:rsidR="00FE7587" w:rsidRDefault="00FE7587">
      <w:pPr>
        <w:spacing w:before="100" w:beforeAutospacing="1" w:after="100" w:afterAutospacing="1" w:line="500" w:lineRule="exact"/>
        <w:rPr>
          <w:rFonts w:ascii="宋体" w:hAnsi="宋体"/>
          <w:b/>
          <w:w w:val="95"/>
          <w:sz w:val="40"/>
          <w:szCs w:val="40"/>
        </w:rPr>
      </w:pPr>
    </w:p>
    <w:p w:rsidR="00FE7587" w:rsidRDefault="00FE7587">
      <w:pPr>
        <w:pStyle w:val="Flietext2"/>
        <w:rPr>
          <w:rFonts w:ascii="宋体" w:hAnsi="宋体"/>
          <w:b/>
          <w:w w:val="95"/>
          <w:sz w:val="40"/>
          <w:szCs w:val="40"/>
        </w:rPr>
      </w:pPr>
    </w:p>
    <w:p w:rsidR="00FE7587" w:rsidRDefault="00FE7587">
      <w:pPr>
        <w:pStyle w:val="Flietext2"/>
        <w:rPr>
          <w:rFonts w:ascii="宋体" w:hAnsi="宋体"/>
          <w:b/>
          <w:w w:val="95"/>
          <w:sz w:val="40"/>
          <w:szCs w:val="40"/>
        </w:rPr>
      </w:pPr>
    </w:p>
    <w:p w:rsidR="00FE7587" w:rsidRDefault="009000AE">
      <w:pPr>
        <w:spacing w:line="576" w:lineRule="exact"/>
        <w:jc w:val="center"/>
        <w:rPr>
          <w:rFonts w:ascii="宋体" w:hAnsi="宋体"/>
          <w:b/>
          <w:w w:val="95"/>
          <w:sz w:val="40"/>
          <w:szCs w:val="40"/>
        </w:rPr>
      </w:pPr>
      <w:r>
        <w:rPr>
          <w:rFonts w:ascii="宋体" w:hAnsi="宋体" w:hint="eastAsia"/>
          <w:b/>
          <w:w w:val="95"/>
          <w:sz w:val="40"/>
          <w:szCs w:val="40"/>
        </w:rPr>
        <w:t>采</w:t>
      </w:r>
      <w:r>
        <w:rPr>
          <w:rFonts w:ascii="宋体" w:hAnsi="宋体" w:hint="eastAsia"/>
          <w:b/>
          <w:w w:val="95"/>
          <w:sz w:val="40"/>
          <w:szCs w:val="40"/>
        </w:rPr>
        <w:t xml:space="preserve"> </w:t>
      </w:r>
      <w:r>
        <w:rPr>
          <w:rFonts w:ascii="宋体" w:hAnsi="宋体" w:hint="eastAsia"/>
          <w:b/>
          <w:w w:val="95"/>
          <w:sz w:val="40"/>
          <w:szCs w:val="40"/>
        </w:rPr>
        <w:t>购</w:t>
      </w:r>
      <w:r>
        <w:rPr>
          <w:rFonts w:ascii="宋体" w:hAnsi="宋体" w:hint="eastAsia"/>
          <w:b/>
          <w:w w:val="95"/>
          <w:sz w:val="40"/>
          <w:szCs w:val="40"/>
        </w:rPr>
        <w:t xml:space="preserve"> </w:t>
      </w:r>
      <w:r>
        <w:rPr>
          <w:rFonts w:ascii="宋体" w:hAnsi="宋体" w:hint="eastAsia"/>
          <w:b/>
          <w:w w:val="95"/>
          <w:sz w:val="40"/>
          <w:szCs w:val="40"/>
        </w:rPr>
        <w:t>合</w:t>
      </w:r>
      <w:r>
        <w:rPr>
          <w:rFonts w:ascii="宋体" w:hAnsi="宋体" w:hint="eastAsia"/>
          <w:b/>
          <w:w w:val="95"/>
          <w:sz w:val="40"/>
          <w:szCs w:val="40"/>
        </w:rPr>
        <w:t xml:space="preserve"> </w:t>
      </w:r>
      <w:r>
        <w:rPr>
          <w:rFonts w:ascii="宋体" w:hAnsi="宋体" w:hint="eastAsia"/>
          <w:b/>
          <w:w w:val="95"/>
          <w:sz w:val="40"/>
          <w:szCs w:val="40"/>
        </w:rPr>
        <w:t>同</w:t>
      </w:r>
    </w:p>
    <w:p w:rsidR="00FE7587" w:rsidRDefault="00FE7587">
      <w:pPr>
        <w:spacing w:line="576" w:lineRule="exact"/>
        <w:jc w:val="center"/>
        <w:rPr>
          <w:rFonts w:ascii="仿宋" w:eastAsia="仿宋" w:hAnsi="仿宋"/>
          <w:b/>
          <w:w w:val="95"/>
          <w:sz w:val="24"/>
        </w:rPr>
      </w:pPr>
    </w:p>
    <w:p w:rsidR="00FE7587" w:rsidRDefault="009000AE">
      <w:pPr>
        <w:widowControl/>
        <w:spacing w:line="576" w:lineRule="exact"/>
        <w:jc w:val="right"/>
        <w:rPr>
          <w:rFonts w:ascii="仿宋" w:eastAsia="仿宋" w:hAnsi="仿宋" w:cs="仿宋"/>
          <w:kern w:val="0"/>
          <w:szCs w:val="21"/>
        </w:rPr>
      </w:pPr>
      <w:r>
        <w:rPr>
          <w:rFonts w:ascii="仿宋" w:eastAsia="仿宋" w:hAnsi="仿宋" w:cs="仿宋" w:hint="eastAsia"/>
          <w:kern w:val="0"/>
          <w:szCs w:val="21"/>
        </w:rPr>
        <w:t>合同编号：</w:t>
      </w:r>
      <w:r>
        <w:rPr>
          <w:rFonts w:ascii="仿宋" w:eastAsia="仿宋" w:hAnsi="仿宋" w:cs="仿宋" w:hint="eastAsia"/>
          <w:kern w:val="0"/>
          <w:szCs w:val="21"/>
        </w:rPr>
        <w:t>__________</w:t>
      </w:r>
    </w:p>
    <w:p w:rsidR="00FE7587" w:rsidRDefault="009000AE">
      <w:pPr>
        <w:widowControl/>
        <w:spacing w:line="576" w:lineRule="exact"/>
        <w:jc w:val="right"/>
        <w:rPr>
          <w:rFonts w:ascii="宋体" w:hAnsi="宋体"/>
          <w:b/>
          <w:w w:val="95"/>
          <w:szCs w:val="21"/>
        </w:rPr>
      </w:pPr>
      <w:r>
        <w:rPr>
          <w:rFonts w:ascii="仿宋" w:eastAsia="仿宋" w:hAnsi="仿宋" w:cs="仿宋" w:hint="eastAsia"/>
          <w:w w:val="95"/>
          <w:szCs w:val="21"/>
          <w:u w:val="single"/>
        </w:rPr>
        <w:t xml:space="preserve">         </w:t>
      </w:r>
    </w:p>
    <w:p w:rsidR="00FE7587" w:rsidRDefault="009000AE">
      <w:pPr>
        <w:spacing w:line="576" w:lineRule="exact"/>
        <w:rPr>
          <w:rFonts w:ascii="宋体" w:hAnsi="宋体"/>
          <w:b/>
          <w:snapToGrid w:val="0"/>
          <w:kern w:val="0"/>
          <w:szCs w:val="21"/>
        </w:rPr>
      </w:pPr>
      <w:r>
        <w:rPr>
          <w:rFonts w:ascii="宋体" w:hAnsi="宋体" w:hint="eastAsia"/>
          <w:b/>
          <w:snapToGrid w:val="0"/>
          <w:kern w:val="0"/>
          <w:szCs w:val="21"/>
        </w:rPr>
        <w:t>出卖方：</w:t>
      </w:r>
      <w:r>
        <w:rPr>
          <w:rFonts w:ascii="宋体" w:hAnsi="宋体" w:hint="eastAsia"/>
          <w:b/>
          <w:snapToGrid w:val="0"/>
          <w:kern w:val="0"/>
          <w:szCs w:val="21"/>
        </w:rPr>
        <w:t>___________________________</w:t>
      </w:r>
      <w:r>
        <w:rPr>
          <w:rFonts w:ascii="宋体" w:hAnsi="宋体" w:hint="eastAsia"/>
          <w:b/>
          <w:snapToGrid w:val="0"/>
          <w:kern w:val="0"/>
          <w:szCs w:val="21"/>
        </w:rPr>
        <w:t>（以下简称“甲方”）</w:t>
      </w:r>
    </w:p>
    <w:p w:rsidR="00FE7587" w:rsidRDefault="009000AE">
      <w:pPr>
        <w:pStyle w:val="ad"/>
        <w:spacing w:line="576" w:lineRule="exact"/>
        <w:ind w:firstLineChars="200" w:firstLine="420"/>
        <w:rPr>
          <w:rFonts w:hAnsi="宋体" w:cs="宋体"/>
          <w:b/>
          <w:color w:val="000000"/>
          <w:kern w:val="0"/>
          <w:szCs w:val="21"/>
        </w:rPr>
      </w:pPr>
      <w:r>
        <w:rPr>
          <w:rFonts w:hAnsi="宋体" w:cs="宋体" w:hint="eastAsia"/>
          <w:snapToGrid w:val="0"/>
          <w:color w:val="000000"/>
          <w:kern w:val="0"/>
          <w:szCs w:val="21"/>
        </w:rPr>
        <w:t>法定代表人：</w:t>
      </w:r>
      <w:r>
        <w:rPr>
          <w:rFonts w:hAnsi="宋体" w:cs="宋体" w:hint="eastAsia"/>
          <w:snapToGrid w:val="0"/>
          <w:color w:val="000000"/>
          <w:kern w:val="0"/>
          <w:szCs w:val="21"/>
          <w:u w:val="single"/>
        </w:rPr>
        <w:t xml:space="preserve">                                           </w:t>
      </w:r>
    </w:p>
    <w:p w:rsidR="00FE7587" w:rsidRDefault="009000AE">
      <w:pPr>
        <w:spacing w:line="576" w:lineRule="exact"/>
        <w:ind w:firstLineChars="200" w:firstLine="420"/>
        <w:rPr>
          <w:rFonts w:ascii="宋体" w:cs="宋体"/>
          <w:color w:val="000000"/>
          <w:szCs w:val="21"/>
          <w:u w:val="single"/>
        </w:rPr>
      </w:pPr>
      <w:r>
        <w:rPr>
          <w:rFonts w:hAnsi="宋体" w:cs="宋体" w:hint="eastAsia"/>
          <w:bCs/>
          <w:color w:val="000000"/>
          <w:kern w:val="0"/>
          <w:szCs w:val="21"/>
        </w:rPr>
        <w:t>住所地：</w:t>
      </w:r>
      <w:r>
        <w:rPr>
          <w:rFonts w:ascii="宋体" w:hAnsi="宋体" w:cs="宋体" w:hint="eastAsia"/>
          <w:snapToGrid w:val="0"/>
          <w:color w:val="000000"/>
          <w:kern w:val="0"/>
          <w:szCs w:val="21"/>
          <w:u w:val="single"/>
        </w:rPr>
        <w:t xml:space="preserve">                                               </w:t>
      </w:r>
    </w:p>
    <w:p w:rsidR="00FE7587" w:rsidRDefault="009000AE">
      <w:pPr>
        <w:spacing w:line="576" w:lineRule="exact"/>
        <w:ind w:firstLineChars="200" w:firstLine="420"/>
        <w:rPr>
          <w:rFonts w:ascii="宋体" w:hAnsi="宋体"/>
          <w:snapToGrid w:val="0"/>
          <w:kern w:val="0"/>
          <w:szCs w:val="21"/>
        </w:rPr>
      </w:pPr>
      <w:r>
        <w:rPr>
          <w:rFonts w:ascii="宋体" w:hAnsi="宋体" w:hint="eastAsia"/>
          <w:snapToGrid w:val="0"/>
          <w:kern w:val="0"/>
          <w:szCs w:val="21"/>
        </w:rPr>
        <w:t>联系电话：</w:t>
      </w:r>
      <w:r>
        <w:rPr>
          <w:rFonts w:ascii="宋体" w:hAnsi="宋体" w:hint="eastAsia"/>
          <w:snapToGrid w:val="0"/>
          <w:kern w:val="0"/>
          <w:szCs w:val="21"/>
        </w:rPr>
        <w:t>_________________________</w:t>
      </w:r>
      <w:r>
        <w:rPr>
          <w:rFonts w:ascii="宋体" w:hAnsi="宋体" w:hint="eastAsia"/>
          <w:snapToGrid w:val="0"/>
          <w:kern w:val="0"/>
          <w:szCs w:val="21"/>
        </w:rPr>
        <w:t>，传真：</w:t>
      </w:r>
      <w:r>
        <w:rPr>
          <w:rFonts w:ascii="宋体" w:hAnsi="宋体" w:hint="eastAsia"/>
          <w:snapToGrid w:val="0"/>
          <w:kern w:val="0"/>
          <w:szCs w:val="21"/>
        </w:rPr>
        <w:t>____________</w:t>
      </w:r>
      <w:r>
        <w:rPr>
          <w:rFonts w:ascii="宋体" w:hAnsi="宋体" w:hint="eastAsia"/>
          <w:snapToGrid w:val="0"/>
          <w:kern w:val="0"/>
          <w:szCs w:val="21"/>
        </w:rPr>
        <w:t>。</w:t>
      </w:r>
    </w:p>
    <w:p w:rsidR="00FE7587" w:rsidRDefault="009000AE">
      <w:pPr>
        <w:spacing w:line="576" w:lineRule="exact"/>
        <w:rPr>
          <w:rFonts w:ascii="宋体" w:hAnsi="宋体"/>
          <w:b/>
          <w:snapToGrid w:val="0"/>
          <w:kern w:val="0"/>
          <w:szCs w:val="21"/>
          <w:u w:val="single"/>
        </w:rPr>
      </w:pPr>
      <w:r>
        <w:rPr>
          <w:rFonts w:ascii="宋体" w:hAnsi="宋体" w:hint="eastAsia"/>
          <w:b/>
          <w:snapToGrid w:val="0"/>
          <w:kern w:val="0"/>
          <w:szCs w:val="21"/>
        </w:rPr>
        <w:t>买受方：</w:t>
      </w:r>
      <w:r>
        <w:rPr>
          <w:rFonts w:ascii="宋体" w:hAnsi="宋体" w:hint="eastAsia"/>
          <w:b/>
          <w:snapToGrid w:val="0"/>
          <w:kern w:val="0"/>
          <w:szCs w:val="21"/>
          <w:u w:val="single"/>
        </w:rPr>
        <w:t>宁德市公共交通有限公司（以下称简称“乙方”）</w:t>
      </w:r>
      <w:r>
        <w:rPr>
          <w:rFonts w:ascii="宋体" w:hAnsi="宋体" w:hint="eastAsia"/>
          <w:b/>
          <w:snapToGrid w:val="0"/>
          <w:kern w:val="0"/>
          <w:szCs w:val="21"/>
          <w:u w:val="single"/>
        </w:rPr>
        <w:t xml:space="preserve">   </w:t>
      </w:r>
    </w:p>
    <w:p w:rsidR="00FE7587" w:rsidRDefault="009000AE">
      <w:pPr>
        <w:spacing w:line="576" w:lineRule="exact"/>
        <w:ind w:firstLineChars="200" w:firstLine="420"/>
        <w:rPr>
          <w:rFonts w:ascii="宋体" w:hAnsi="宋体"/>
          <w:snapToGrid w:val="0"/>
          <w:kern w:val="0"/>
          <w:szCs w:val="21"/>
          <w:u w:val="single"/>
        </w:rPr>
      </w:pPr>
      <w:r>
        <w:rPr>
          <w:rFonts w:ascii="宋体" w:hAnsi="宋体" w:cs="宋体" w:hint="eastAsia"/>
          <w:snapToGrid w:val="0"/>
          <w:color w:val="000000"/>
          <w:kern w:val="0"/>
          <w:szCs w:val="21"/>
        </w:rPr>
        <w:t>法定代表人：</w:t>
      </w:r>
      <w:r>
        <w:rPr>
          <w:rFonts w:ascii="宋体" w:hAnsi="宋体" w:cs="宋体" w:hint="eastAsia"/>
          <w:snapToGrid w:val="0"/>
          <w:color w:val="000000"/>
          <w:kern w:val="0"/>
          <w:szCs w:val="21"/>
          <w:u w:val="single"/>
        </w:rPr>
        <w:t xml:space="preserve">  </w:t>
      </w:r>
      <w:r>
        <w:rPr>
          <w:rFonts w:ascii="宋体" w:hAnsi="宋体" w:cs="宋体" w:hint="eastAsia"/>
          <w:snapToGrid w:val="0"/>
          <w:color w:val="000000"/>
          <w:kern w:val="0"/>
          <w:szCs w:val="21"/>
          <w:u w:val="single"/>
        </w:rPr>
        <w:t>郑长洪</w:t>
      </w:r>
      <w:r>
        <w:rPr>
          <w:rFonts w:ascii="宋体" w:hAnsi="宋体" w:cs="宋体" w:hint="eastAsia"/>
          <w:snapToGrid w:val="0"/>
          <w:color w:val="000000"/>
          <w:kern w:val="0"/>
          <w:szCs w:val="21"/>
          <w:u w:val="single"/>
        </w:rPr>
        <w:t xml:space="preserve">                                           </w:t>
      </w:r>
    </w:p>
    <w:p w:rsidR="00FE7587" w:rsidRDefault="009000AE">
      <w:pPr>
        <w:spacing w:line="576" w:lineRule="exact"/>
        <w:ind w:firstLineChars="200" w:firstLine="420"/>
        <w:rPr>
          <w:rFonts w:ascii="宋体" w:hAnsi="宋体"/>
          <w:snapToGrid w:val="0"/>
          <w:kern w:val="0"/>
          <w:szCs w:val="21"/>
          <w:u w:val="single"/>
        </w:rPr>
      </w:pPr>
      <w:r>
        <w:rPr>
          <w:rFonts w:ascii="宋体" w:hAnsi="宋体" w:hint="eastAsia"/>
          <w:snapToGrid w:val="0"/>
          <w:kern w:val="0"/>
          <w:szCs w:val="21"/>
        </w:rPr>
        <w:t>住所地：</w:t>
      </w:r>
      <w:r>
        <w:rPr>
          <w:rFonts w:ascii="宋体" w:hAnsi="宋体" w:cs="宋体" w:hint="eastAsia"/>
          <w:snapToGrid w:val="0"/>
          <w:color w:val="000000"/>
          <w:kern w:val="0"/>
          <w:szCs w:val="21"/>
          <w:u w:val="single"/>
        </w:rPr>
        <w:t>福建省宁德市东侨区万安西路</w:t>
      </w:r>
      <w:r>
        <w:rPr>
          <w:rFonts w:ascii="宋体" w:hAnsi="宋体" w:cs="宋体" w:hint="eastAsia"/>
          <w:snapToGrid w:val="0"/>
          <w:color w:val="000000"/>
          <w:kern w:val="0"/>
          <w:szCs w:val="21"/>
          <w:u w:val="single"/>
        </w:rPr>
        <w:t>2</w:t>
      </w:r>
      <w:r>
        <w:rPr>
          <w:rFonts w:ascii="宋体" w:hAnsi="宋体" w:cs="宋体" w:hint="eastAsia"/>
          <w:snapToGrid w:val="0"/>
          <w:color w:val="000000"/>
          <w:kern w:val="0"/>
          <w:szCs w:val="21"/>
          <w:u w:val="single"/>
        </w:rPr>
        <w:t>号</w:t>
      </w:r>
      <w:r>
        <w:rPr>
          <w:rFonts w:ascii="宋体" w:hAnsi="宋体" w:cs="宋体" w:hint="eastAsia"/>
          <w:snapToGrid w:val="0"/>
          <w:color w:val="000000"/>
          <w:kern w:val="0"/>
          <w:szCs w:val="21"/>
          <w:u w:val="single"/>
        </w:rPr>
        <w:t xml:space="preserve">   </w:t>
      </w:r>
      <w:r>
        <w:rPr>
          <w:rFonts w:ascii="宋体" w:hAnsi="宋体" w:hint="eastAsia"/>
          <w:snapToGrid w:val="0"/>
          <w:kern w:val="0"/>
          <w:szCs w:val="21"/>
          <w:u w:val="single"/>
        </w:rPr>
        <w:t xml:space="preserve">  </w:t>
      </w:r>
    </w:p>
    <w:p w:rsidR="00FE7587" w:rsidRDefault="009000AE">
      <w:pPr>
        <w:spacing w:line="576" w:lineRule="exact"/>
        <w:ind w:firstLineChars="200" w:firstLine="420"/>
        <w:rPr>
          <w:rFonts w:ascii="宋体" w:hAnsi="宋体"/>
          <w:snapToGrid w:val="0"/>
          <w:kern w:val="0"/>
          <w:szCs w:val="21"/>
        </w:rPr>
      </w:pPr>
      <w:r>
        <w:rPr>
          <w:rFonts w:ascii="宋体" w:hAnsi="宋体" w:hint="eastAsia"/>
          <w:snapToGrid w:val="0"/>
          <w:kern w:val="0"/>
          <w:szCs w:val="21"/>
        </w:rPr>
        <w:t>联系电话：</w:t>
      </w:r>
      <w:r>
        <w:rPr>
          <w:rFonts w:ascii="宋体" w:hAnsi="宋体" w:hint="eastAsia"/>
          <w:snapToGrid w:val="0"/>
          <w:kern w:val="0"/>
          <w:szCs w:val="21"/>
        </w:rPr>
        <w:t>______</w:t>
      </w:r>
      <w:r>
        <w:rPr>
          <w:rFonts w:ascii="宋体" w:hAnsi="宋体" w:hint="eastAsia"/>
          <w:snapToGrid w:val="0"/>
          <w:kern w:val="0"/>
          <w:szCs w:val="21"/>
          <w:u w:val="single"/>
        </w:rPr>
        <w:t>_0593-2510086________</w:t>
      </w:r>
      <w:r>
        <w:rPr>
          <w:rFonts w:ascii="宋体" w:hAnsi="宋体" w:hint="eastAsia"/>
          <w:snapToGrid w:val="0"/>
          <w:kern w:val="0"/>
          <w:szCs w:val="21"/>
        </w:rPr>
        <w:t>_</w:t>
      </w:r>
      <w:r>
        <w:rPr>
          <w:rFonts w:ascii="宋体" w:hAnsi="宋体" w:hint="eastAsia"/>
          <w:snapToGrid w:val="0"/>
          <w:kern w:val="0"/>
          <w:szCs w:val="21"/>
        </w:rPr>
        <w:t>，传真：</w:t>
      </w:r>
      <w:r>
        <w:rPr>
          <w:rFonts w:ascii="宋体" w:hAnsi="宋体" w:hint="eastAsia"/>
          <w:snapToGrid w:val="0"/>
          <w:kern w:val="0"/>
          <w:szCs w:val="21"/>
        </w:rPr>
        <w:t>___</w:t>
      </w:r>
      <w:r>
        <w:rPr>
          <w:rFonts w:ascii="宋体" w:hAnsi="宋体" w:hint="eastAsia"/>
          <w:snapToGrid w:val="0"/>
          <w:kern w:val="0"/>
          <w:szCs w:val="21"/>
          <w:u w:val="single"/>
        </w:rPr>
        <w:t>_0593-2099118__</w:t>
      </w:r>
      <w:r>
        <w:rPr>
          <w:rFonts w:ascii="宋体" w:hAnsi="宋体" w:hint="eastAsia"/>
          <w:snapToGrid w:val="0"/>
          <w:kern w:val="0"/>
          <w:szCs w:val="21"/>
        </w:rPr>
        <w:t>__</w:t>
      </w:r>
      <w:r>
        <w:rPr>
          <w:rFonts w:ascii="宋体" w:hAnsi="宋体" w:hint="eastAsia"/>
          <w:snapToGrid w:val="0"/>
          <w:kern w:val="0"/>
          <w:szCs w:val="21"/>
        </w:rPr>
        <w:t>。</w:t>
      </w:r>
    </w:p>
    <w:p w:rsidR="00FE7587" w:rsidRDefault="00FE7587">
      <w:pPr>
        <w:spacing w:line="576" w:lineRule="exact"/>
        <w:rPr>
          <w:rFonts w:ascii="宋体" w:hAnsi="宋体" w:cs="Arial"/>
          <w:b/>
          <w:color w:val="000000"/>
          <w:szCs w:val="21"/>
        </w:rPr>
      </w:pPr>
    </w:p>
    <w:p w:rsidR="00FE7587" w:rsidRDefault="009000AE">
      <w:pPr>
        <w:spacing w:line="576" w:lineRule="exact"/>
        <w:ind w:firstLineChars="200" w:firstLine="420"/>
        <w:rPr>
          <w:rFonts w:ascii="宋体" w:hAnsi="宋体" w:cs="Arial"/>
          <w:color w:val="000000"/>
          <w:szCs w:val="21"/>
        </w:rPr>
      </w:pPr>
      <w:r>
        <w:rPr>
          <w:rFonts w:ascii="宋体" w:hAnsi="宋体" w:cs="Arial" w:hint="eastAsia"/>
          <w:color w:val="000000"/>
          <w:szCs w:val="21"/>
        </w:rPr>
        <w:t>乙方因</w:t>
      </w:r>
      <w:r>
        <w:rPr>
          <w:rFonts w:ascii="宋体" w:hAnsi="宋体" w:cs="Arial" w:hint="eastAsia"/>
          <w:color w:val="000000"/>
          <w:szCs w:val="21"/>
          <w:u w:val="single"/>
        </w:rPr>
        <w:t xml:space="preserve">          </w:t>
      </w:r>
      <w:r>
        <w:rPr>
          <w:rFonts w:ascii="宋体" w:hAnsi="宋体" w:cs="Arial" w:hint="eastAsia"/>
          <w:color w:val="000000"/>
          <w:szCs w:val="21"/>
        </w:rPr>
        <w:t>需要，需采购</w:t>
      </w:r>
      <w:r>
        <w:rPr>
          <w:rFonts w:ascii="宋体" w:hAnsi="宋体" w:cs="Arial" w:hint="eastAsia"/>
          <w:color w:val="000000"/>
          <w:szCs w:val="21"/>
          <w:u w:val="single"/>
        </w:rPr>
        <w:t xml:space="preserve"> </w:t>
      </w:r>
      <w:r>
        <w:rPr>
          <w:rFonts w:ascii="宋体" w:hAnsi="宋体" w:cs="Arial" w:hint="eastAsia"/>
          <w:color w:val="000000"/>
          <w:szCs w:val="21"/>
          <w:u w:val="single"/>
        </w:rPr>
        <w:t xml:space="preserve">             </w:t>
      </w:r>
      <w:r>
        <w:rPr>
          <w:rFonts w:ascii="宋体" w:hAnsi="宋体" w:cs="Arial" w:hint="eastAsia"/>
          <w:color w:val="000000"/>
          <w:szCs w:val="21"/>
          <w:u w:val="single"/>
        </w:rPr>
        <w:t xml:space="preserve">  </w:t>
      </w:r>
      <w:r>
        <w:rPr>
          <w:rFonts w:ascii="宋体" w:hAnsi="宋体" w:cs="Arial" w:hint="eastAsia"/>
          <w:color w:val="000000"/>
          <w:szCs w:val="21"/>
        </w:rPr>
        <w:t>，经过</w:t>
      </w:r>
      <w:r>
        <w:rPr>
          <w:rFonts w:ascii="宋体" w:hAnsi="宋体" w:cs="Arial" w:hint="eastAsia"/>
          <w:color w:val="000000"/>
          <w:szCs w:val="21"/>
          <w:u w:val="single"/>
        </w:rPr>
        <w:t xml:space="preserve"> </w:t>
      </w:r>
      <w:r>
        <w:rPr>
          <w:rFonts w:ascii="宋体" w:hAnsi="宋体" w:cs="Arial" w:hint="eastAsia"/>
          <w:color w:val="000000"/>
          <w:szCs w:val="21"/>
          <w:u w:val="single"/>
        </w:rPr>
        <w:t xml:space="preserve">        </w:t>
      </w:r>
      <w:r>
        <w:rPr>
          <w:rFonts w:ascii="宋体" w:hAnsi="宋体" w:cs="Arial" w:hint="eastAsia"/>
          <w:color w:val="000000"/>
          <w:szCs w:val="21"/>
          <w:u w:val="single"/>
        </w:rPr>
        <w:t xml:space="preserve"> </w:t>
      </w:r>
      <w:r>
        <w:rPr>
          <w:rFonts w:ascii="宋体" w:hAnsi="宋体" w:cs="Arial" w:hint="eastAsia"/>
          <w:color w:val="000000"/>
          <w:szCs w:val="21"/>
        </w:rPr>
        <w:t>程序，确定甲方为供货商。现甲、乙双方在平等、自愿的基础上，根据《中华人民共和合同法》及相关法律法规，经友好协商，达成如下合同，以兹共同遵守：</w:t>
      </w:r>
    </w:p>
    <w:p w:rsidR="00FE7587" w:rsidRDefault="009000AE">
      <w:pPr>
        <w:spacing w:line="576" w:lineRule="exact"/>
        <w:rPr>
          <w:rFonts w:ascii="宋体" w:hAnsi="宋体" w:cs="Arial"/>
          <w:b/>
          <w:color w:val="000000"/>
          <w:szCs w:val="21"/>
        </w:rPr>
      </w:pPr>
      <w:r>
        <w:rPr>
          <w:rFonts w:ascii="宋体" w:hAnsi="宋体" w:cs="Arial" w:hint="eastAsia"/>
          <w:b/>
          <w:color w:val="000000"/>
          <w:szCs w:val="21"/>
        </w:rPr>
        <w:t>第一条</w:t>
      </w:r>
      <w:r>
        <w:rPr>
          <w:rFonts w:ascii="宋体" w:hAnsi="宋体" w:cs="Arial" w:hint="eastAsia"/>
          <w:b/>
          <w:color w:val="000000"/>
          <w:szCs w:val="21"/>
        </w:rPr>
        <w:t xml:space="preserve">  </w:t>
      </w:r>
      <w:r>
        <w:rPr>
          <w:rFonts w:ascii="宋体" w:hAnsi="宋体" w:cs="Arial" w:hint="eastAsia"/>
          <w:b/>
          <w:color w:val="000000"/>
          <w:szCs w:val="21"/>
        </w:rPr>
        <w:t>定义</w:t>
      </w:r>
    </w:p>
    <w:p w:rsidR="00FE7587" w:rsidRDefault="009000AE" w:rsidP="00567235">
      <w:pPr>
        <w:tabs>
          <w:tab w:val="left" w:pos="720"/>
          <w:tab w:val="left" w:pos="2340"/>
        </w:tabs>
        <w:spacing w:line="576" w:lineRule="exact"/>
        <w:ind w:left="630" w:right="56" w:hangingChars="300" w:hanging="630"/>
        <w:rPr>
          <w:rFonts w:ascii="宋体" w:hAnsi="宋体" w:cs="Arial"/>
          <w:bCs/>
          <w:color w:val="000000"/>
          <w:szCs w:val="21"/>
        </w:rPr>
      </w:pPr>
      <w:r>
        <w:rPr>
          <w:rFonts w:ascii="宋体" w:hAnsi="宋体" w:cs="Arial" w:hint="eastAsia"/>
          <w:bCs/>
          <w:color w:val="000000"/>
          <w:szCs w:val="21"/>
        </w:rPr>
        <w:t xml:space="preserve">1.1   </w:t>
      </w:r>
      <w:r>
        <w:rPr>
          <w:rFonts w:ascii="宋体" w:hAnsi="宋体" w:cs="Arial" w:hint="eastAsia"/>
          <w:bCs/>
          <w:color w:val="000000"/>
          <w:szCs w:val="21"/>
        </w:rPr>
        <w:t>本合同中的“物品”，是指甲方按照合同约定，向乙方提供的货物及相关软件（若有）、说明书、质量保证书等技术资料；甲方在向乙方提供物品的同时，应附随提供相应的服务。</w:t>
      </w:r>
    </w:p>
    <w:p w:rsidR="00FE7587" w:rsidRDefault="009000AE" w:rsidP="00567235">
      <w:pPr>
        <w:tabs>
          <w:tab w:val="left" w:pos="720"/>
          <w:tab w:val="left" w:pos="2340"/>
        </w:tabs>
        <w:spacing w:line="576" w:lineRule="exact"/>
        <w:ind w:left="630" w:right="56" w:hangingChars="300" w:hanging="630"/>
        <w:rPr>
          <w:rFonts w:ascii="宋体" w:hAnsi="宋体" w:cs="Arial"/>
          <w:bCs/>
          <w:color w:val="000000"/>
          <w:szCs w:val="21"/>
        </w:rPr>
      </w:pPr>
      <w:r>
        <w:rPr>
          <w:rFonts w:ascii="宋体" w:hAnsi="宋体" w:cs="Arial" w:hint="eastAsia"/>
          <w:bCs/>
          <w:color w:val="000000"/>
          <w:szCs w:val="21"/>
        </w:rPr>
        <w:t xml:space="preserve">1.2   </w:t>
      </w:r>
      <w:r>
        <w:rPr>
          <w:rFonts w:ascii="宋体" w:hAnsi="宋体" w:cs="Arial" w:hint="eastAsia"/>
          <w:bCs/>
          <w:color w:val="000000"/>
          <w:szCs w:val="21"/>
        </w:rPr>
        <w:t>本合同中的“服务”，是指甲方承担的与供货有关的辅助服务，如运输、保险以及其它的附随服务，包括但不限于安装、调试、提供技术援助、维修、升级、培训等。</w:t>
      </w:r>
    </w:p>
    <w:p w:rsidR="00FE7587" w:rsidRDefault="009000AE">
      <w:pPr>
        <w:spacing w:line="576" w:lineRule="exact"/>
        <w:rPr>
          <w:rFonts w:ascii="宋体" w:hAnsi="宋体" w:cs="Arial"/>
          <w:b/>
          <w:color w:val="000000"/>
          <w:szCs w:val="21"/>
        </w:rPr>
      </w:pPr>
      <w:r>
        <w:rPr>
          <w:rFonts w:ascii="宋体" w:hAnsi="宋体" w:cs="Arial" w:hint="eastAsia"/>
          <w:b/>
          <w:color w:val="000000"/>
          <w:szCs w:val="21"/>
        </w:rPr>
        <w:t>第二条</w:t>
      </w:r>
      <w:r>
        <w:rPr>
          <w:rFonts w:ascii="宋体" w:hAnsi="宋体" w:cs="Arial" w:hint="eastAsia"/>
          <w:b/>
          <w:color w:val="000000"/>
          <w:szCs w:val="21"/>
        </w:rPr>
        <w:t xml:space="preserve">  </w:t>
      </w:r>
      <w:r>
        <w:rPr>
          <w:rFonts w:ascii="宋体" w:hAnsi="宋体" w:cs="Arial" w:hint="eastAsia"/>
          <w:b/>
          <w:color w:val="000000"/>
          <w:szCs w:val="21"/>
        </w:rPr>
        <w:t>采购的物品</w:t>
      </w:r>
    </w:p>
    <w:p w:rsidR="00FE7587" w:rsidRDefault="00FE7587">
      <w:pPr>
        <w:spacing w:line="576" w:lineRule="exact"/>
        <w:rPr>
          <w:rFonts w:ascii="宋体" w:hAnsi="宋体" w:cs="Arial"/>
          <w:b/>
          <w:color w:val="000000"/>
          <w:szCs w:val="21"/>
        </w:rPr>
      </w:pPr>
    </w:p>
    <w:p w:rsidR="00FE7587" w:rsidRDefault="009000AE">
      <w:pPr>
        <w:spacing w:line="576" w:lineRule="exact"/>
        <w:rPr>
          <w:rFonts w:ascii="宋体" w:hAnsi="宋体" w:cs="Arial"/>
          <w:b/>
          <w:color w:val="000000"/>
          <w:szCs w:val="21"/>
        </w:rPr>
      </w:pPr>
      <w:r>
        <w:rPr>
          <w:rFonts w:ascii="宋体" w:hAnsi="宋体" w:cs="Arial" w:hint="eastAsia"/>
          <w:b/>
          <w:color w:val="000000"/>
          <w:szCs w:val="21"/>
        </w:rPr>
        <w:t xml:space="preserve">2.1 </w:t>
      </w:r>
      <w:r>
        <w:rPr>
          <w:rFonts w:ascii="宋体" w:hAnsi="宋体" w:cs="Arial" w:hint="eastAsia"/>
          <w:b/>
          <w:color w:val="000000"/>
          <w:szCs w:val="21"/>
        </w:rPr>
        <w:t>采购物品</w:t>
      </w:r>
    </w:p>
    <w:tbl>
      <w:tblPr>
        <w:tblW w:w="98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7"/>
        <w:gridCol w:w="1137"/>
        <w:gridCol w:w="1137"/>
        <w:gridCol w:w="1137"/>
        <w:gridCol w:w="855"/>
        <w:gridCol w:w="780"/>
        <w:gridCol w:w="739"/>
        <w:gridCol w:w="1543"/>
        <w:gridCol w:w="885"/>
        <w:gridCol w:w="873"/>
      </w:tblGrid>
      <w:tr w:rsidR="00FE7587">
        <w:trPr>
          <w:trHeight w:val="508"/>
        </w:trPr>
        <w:tc>
          <w:tcPr>
            <w:tcW w:w="757" w:type="dxa"/>
            <w:vAlign w:val="center"/>
          </w:tcPr>
          <w:p w:rsidR="00FE7587" w:rsidRDefault="009000AE">
            <w:pPr>
              <w:spacing w:line="576" w:lineRule="exact"/>
              <w:jc w:val="center"/>
              <w:rPr>
                <w:bCs/>
                <w:szCs w:val="21"/>
              </w:rPr>
            </w:pPr>
            <w:r>
              <w:rPr>
                <w:rFonts w:hint="eastAsia"/>
                <w:bCs/>
                <w:szCs w:val="21"/>
              </w:rPr>
              <w:lastRenderedPageBreak/>
              <w:t>序号</w:t>
            </w:r>
          </w:p>
        </w:tc>
        <w:tc>
          <w:tcPr>
            <w:tcW w:w="1137" w:type="dxa"/>
            <w:vAlign w:val="center"/>
          </w:tcPr>
          <w:p w:rsidR="00FE7587" w:rsidRDefault="009000AE">
            <w:pPr>
              <w:spacing w:line="576" w:lineRule="exact"/>
              <w:jc w:val="center"/>
              <w:rPr>
                <w:bCs/>
                <w:szCs w:val="21"/>
              </w:rPr>
            </w:pPr>
            <w:r>
              <w:rPr>
                <w:bCs/>
                <w:szCs w:val="21"/>
              </w:rPr>
              <w:t>产品名称</w:t>
            </w:r>
          </w:p>
        </w:tc>
        <w:tc>
          <w:tcPr>
            <w:tcW w:w="1137" w:type="dxa"/>
            <w:vAlign w:val="center"/>
          </w:tcPr>
          <w:p w:rsidR="00FE7587" w:rsidRDefault="009000AE">
            <w:pPr>
              <w:spacing w:line="576" w:lineRule="exact"/>
              <w:jc w:val="center"/>
              <w:rPr>
                <w:bCs/>
                <w:szCs w:val="21"/>
              </w:rPr>
            </w:pPr>
            <w:r>
              <w:rPr>
                <w:rFonts w:hint="eastAsia"/>
                <w:bCs/>
                <w:szCs w:val="21"/>
              </w:rPr>
              <w:t>生产厂家（品牌）</w:t>
            </w:r>
          </w:p>
        </w:tc>
        <w:tc>
          <w:tcPr>
            <w:tcW w:w="1137" w:type="dxa"/>
            <w:vAlign w:val="center"/>
          </w:tcPr>
          <w:p w:rsidR="00FE7587" w:rsidRDefault="009000AE">
            <w:pPr>
              <w:spacing w:line="576" w:lineRule="exact"/>
              <w:jc w:val="center"/>
              <w:rPr>
                <w:bCs/>
                <w:szCs w:val="21"/>
              </w:rPr>
            </w:pPr>
            <w:r>
              <w:rPr>
                <w:rFonts w:hint="eastAsia"/>
                <w:bCs/>
                <w:szCs w:val="21"/>
              </w:rPr>
              <w:t>规格型号</w:t>
            </w:r>
          </w:p>
        </w:tc>
        <w:tc>
          <w:tcPr>
            <w:tcW w:w="855" w:type="dxa"/>
            <w:vAlign w:val="center"/>
          </w:tcPr>
          <w:p w:rsidR="00FE7587" w:rsidRDefault="009000AE">
            <w:pPr>
              <w:spacing w:line="576" w:lineRule="exact"/>
              <w:jc w:val="center"/>
              <w:rPr>
                <w:bCs/>
                <w:szCs w:val="21"/>
              </w:rPr>
            </w:pPr>
            <w:r>
              <w:rPr>
                <w:bCs/>
                <w:szCs w:val="21"/>
              </w:rPr>
              <w:t>单价</w:t>
            </w:r>
          </w:p>
          <w:p w:rsidR="00FE7587" w:rsidRDefault="009000AE">
            <w:pPr>
              <w:spacing w:line="576" w:lineRule="exact"/>
              <w:jc w:val="center"/>
              <w:rPr>
                <w:bCs/>
                <w:szCs w:val="21"/>
              </w:rPr>
            </w:pPr>
            <w:r>
              <w:rPr>
                <w:rFonts w:hint="eastAsia"/>
                <w:bCs/>
                <w:szCs w:val="21"/>
              </w:rPr>
              <w:t>（元）</w:t>
            </w:r>
          </w:p>
        </w:tc>
        <w:tc>
          <w:tcPr>
            <w:tcW w:w="780" w:type="dxa"/>
            <w:vAlign w:val="center"/>
          </w:tcPr>
          <w:p w:rsidR="00FE7587" w:rsidRDefault="009000AE">
            <w:pPr>
              <w:spacing w:line="576" w:lineRule="exact"/>
              <w:jc w:val="center"/>
              <w:rPr>
                <w:bCs/>
                <w:szCs w:val="21"/>
              </w:rPr>
            </w:pPr>
            <w:r>
              <w:rPr>
                <w:rFonts w:hint="eastAsia"/>
                <w:bCs/>
                <w:szCs w:val="21"/>
              </w:rPr>
              <w:t>数量</w:t>
            </w:r>
          </w:p>
        </w:tc>
        <w:tc>
          <w:tcPr>
            <w:tcW w:w="739" w:type="dxa"/>
            <w:vAlign w:val="center"/>
          </w:tcPr>
          <w:p w:rsidR="00FE7587" w:rsidRDefault="009000AE">
            <w:pPr>
              <w:spacing w:line="576" w:lineRule="exact"/>
              <w:jc w:val="center"/>
              <w:rPr>
                <w:bCs/>
                <w:szCs w:val="21"/>
              </w:rPr>
            </w:pPr>
            <w:r>
              <w:rPr>
                <w:rFonts w:hint="eastAsia"/>
                <w:bCs/>
                <w:szCs w:val="21"/>
              </w:rPr>
              <w:t>质量</w:t>
            </w:r>
          </w:p>
        </w:tc>
        <w:tc>
          <w:tcPr>
            <w:tcW w:w="1543" w:type="dxa"/>
            <w:vAlign w:val="center"/>
          </w:tcPr>
          <w:p w:rsidR="00FE7587" w:rsidRDefault="009000AE">
            <w:pPr>
              <w:spacing w:line="576" w:lineRule="exact"/>
              <w:jc w:val="center"/>
              <w:rPr>
                <w:bCs/>
                <w:szCs w:val="21"/>
              </w:rPr>
            </w:pPr>
            <w:r>
              <w:rPr>
                <w:rFonts w:hint="eastAsia"/>
                <w:bCs/>
                <w:szCs w:val="21"/>
              </w:rPr>
              <w:t>保修期</w:t>
            </w:r>
            <w:r>
              <w:rPr>
                <w:rFonts w:hint="eastAsia"/>
                <w:bCs/>
                <w:szCs w:val="21"/>
              </w:rPr>
              <w:t>/</w:t>
            </w:r>
            <w:r>
              <w:rPr>
                <w:rFonts w:hint="eastAsia"/>
                <w:bCs/>
                <w:szCs w:val="21"/>
              </w:rPr>
              <w:t>质保期</w:t>
            </w:r>
          </w:p>
        </w:tc>
        <w:tc>
          <w:tcPr>
            <w:tcW w:w="885" w:type="dxa"/>
            <w:vAlign w:val="center"/>
          </w:tcPr>
          <w:p w:rsidR="00FE7587" w:rsidRDefault="009000AE">
            <w:pPr>
              <w:spacing w:line="576" w:lineRule="exact"/>
              <w:jc w:val="center"/>
              <w:rPr>
                <w:bCs/>
                <w:szCs w:val="21"/>
              </w:rPr>
            </w:pPr>
            <w:r>
              <w:rPr>
                <w:rFonts w:hint="eastAsia"/>
                <w:bCs/>
                <w:szCs w:val="21"/>
              </w:rPr>
              <w:t>小计</w:t>
            </w:r>
          </w:p>
        </w:tc>
        <w:tc>
          <w:tcPr>
            <w:tcW w:w="873" w:type="dxa"/>
            <w:vAlign w:val="center"/>
          </w:tcPr>
          <w:p w:rsidR="00FE7587" w:rsidRDefault="009000AE">
            <w:pPr>
              <w:spacing w:line="576" w:lineRule="exact"/>
              <w:jc w:val="center"/>
              <w:rPr>
                <w:bCs/>
                <w:szCs w:val="21"/>
              </w:rPr>
            </w:pPr>
            <w:r>
              <w:rPr>
                <w:rFonts w:hint="eastAsia"/>
                <w:bCs/>
                <w:szCs w:val="21"/>
              </w:rPr>
              <w:t>备注</w:t>
            </w:r>
          </w:p>
        </w:tc>
      </w:tr>
      <w:tr w:rsidR="00FE7587">
        <w:trPr>
          <w:trHeight w:val="481"/>
        </w:trPr>
        <w:tc>
          <w:tcPr>
            <w:tcW w:w="757" w:type="dxa"/>
            <w:vAlign w:val="center"/>
          </w:tcPr>
          <w:p w:rsidR="00FE7587" w:rsidRDefault="009000AE">
            <w:pPr>
              <w:spacing w:line="576" w:lineRule="exact"/>
              <w:jc w:val="center"/>
              <w:rPr>
                <w:bCs/>
                <w:szCs w:val="21"/>
              </w:rPr>
            </w:pPr>
            <w:r>
              <w:rPr>
                <w:rFonts w:hint="eastAsia"/>
                <w:bCs/>
                <w:szCs w:val="21"/>
              </w:rPr>
              <w:t>1</w:t>
            </w:r>
          </w:p>
        </w:tc>
        <w:tc>
          <w:tcPr>
            <w:tcW w:w="1137" w:type="dxa"/>
            <w:vAlign w:val="center"/>
          </w:tcPr>
          <w:p w:rsidR="00FE7587" w:rsidRDefault="00FE7587">
            <w:pPr>
              <w:spacing w:line="576" w:lineRule="exact"/>
              <w:jc w:val="center"/>
              <w:rPr>
                <w:bCs/>
                <w:szCs w:val="21"/>
              </w:rPr>
            </w:pPr>
          </w:p>
        </w:tc>
        <w:tc>
          <w:tcPr>
            <w:tcW w:w="1137" w:type="dxa"/>
            <w:vAlign w:val="center"/>
          </w:tcPr>
          <w:p w:rsidR="00FE7587" w:rsidRDefault="00FE7587">
            <w:pPr>
              <w:spacing w:line="576" w:lineRule="exact"/>
              <w:jc w:val="center"/>
              <w:rPr>
                <w:bCs/>
                <w:szCs w:val="21"/>
                <w:highlight w:val="yellow"/>
              </w:rPr>
            </w:pPr>
          </w:p>
        </w:tc>
        <w:tc>
          <w:tcPr>
            <w:tcW w:w="1137" w:type="dxa"/>
            <w:vAlign w:val="center"/>
          </w:tcPr>
          <w:p w:rsidR="00FE7587" w:rsidRDefault="00FE7587">
            <w:pPr>
              <w:spacing w:line="576" w:lineRule="exact"/>
              <w:jc w:val="center"/>
              <w:rPr>
                <w:bCs/>
                <w:szCs w:val="21"/>
                <w:highlight w:val="yellow"/>
              </w:rPr>
            </w:pPr>
          </w:p>
        </w:tc>
        <w:tc>
          <w:tcPr>
            <w:tcW w:w="855" w:type="dxa"/>
            <w:vAlign w:val="center"/>
          </w:tcPr>
          <w:p w:rsidR="00FE7587" w:rsidRDefault="00FE7587">
            <w:pPr>
              <w:spacing w:line="576" w:lineRule="exact"/>
              <w:jc w:val="center"/>
              <w:rPr>
                <w:bCs/>
                <w:szCs w:val="21"/>
              </w:rPr>
            </w:pPr>
          </w:p>
        </w:tc>
        <w:tc>
          <w:tcPr>
            <w:tcW w:w="780" w:type="dxa"/>
            <w:vAlign w:val="center"/>
          </w:tcPr>
          <w:p w:rsidR="00FE7587" w:rsidRDefault="00FE7587">
            <w:pPr>
              <w:spacing w:line="576" w:lineRule="exact"/>
              <w:jc w:val="center"/>
              <w:rPr>
                <w:bCs/>
                <w:szCs w:val="21"/>
              </w:rPr>
            </w:pPr>
          </w:p>
        </w:tc>
        <w:tc>
          <w:tcPr>
            <w:tcW w:w="739" w:type="dxa"/>
            <w:vAlign w:val="center"/>
          </w:tcPr>
          <w:p w:rsidR="00FE7587" w:rsidRDefault="00FE7587">
            <w:pPr>
              <w:spacing w:line="576" w:lineRule="exact"/>
              <w:jc w:val="center"/>
              <w:rPr>
                <w:bCs/>
                <w:szCs w:val="21"/>
              </w:rPr>
            </w:pPr>
          </w:p>
        </w:tc>
        <w:tc>
          <w:tcPr>
            <w:tcW w:w="1543" w:type="dxa"/>
            <w:vAlign w:val="center"/>
          </w:tcPr>
          <w:p w:rsidR="00FE7587" w:rsidRDefault="00FE7587">
            <w:pPr>
              <w:spacing w:line="576" w:lineRule="exact"/>
              <w:jc w:val="center"/>
              <w:rPr>
                <w:b/>
                <w:szCs w:val="21"/>
              </w:rPr>
            </w:pPr>
          </w:p>
        </w:tc>
        <w:tc>
          <w:tcPr>
            <w:tcW w:w="885" w:type="dxa"/>
            <w:vAlign w:val="center"/>
          </w:tcPr>
          <w:p w:rsidR="00FE7587" w:rsidRDefault="00FE7587">
            <w:pPr>
              <w:spacing w:line="576" w:lineRule="exact"/>
              <w:jc w:val="center"/>
              <w:rPr>
                <w:b/>
                <w:szCs w:val="21"/>
              </w:rPr>
            </w:pPr>
          </w:p>
        </w:tc>
        <w:tc>
          <w:tcPr>
            <w:tcW w:w="873" w:type="dxa"/>
            <w:vAlign w:val="center"/>
          </w:tcPr>
          <w:p w:rsidR="00FE7587" w:rsidRDefault="00FE7587">
            <w:pPr>
              <w:spacing w:line="576" w:lineRule="exact"/>
              <w:jc w:val="center"/>
              <w:rPr>
                <w:b/>
                <w:szCs w:val="21"/>
              </w:rPr>
            </w:pPr>
          </w:p>
        </w:tc>
      </w:tr>
      <w:tr w:rsidR="00FE7587">
        <w:trPr>
          <w:trHeight w:val="452"/>
        </w:trPr>
        <w:tc>
          <w:tcPr>
            <w:tcW w:w="757" w:type="dxa"/>
            <w:vAlign w:val="center"/>
          </w:tcPr>
          <w:p w:rsidR="00FE7587" w:rsidRDefault="009000AE">
            <w:pPr>
              <w:spacing w:line="576" w:lineRule="exact"/>
              <w:jc w:val="center"/>
              <w:rPr>
                <w:bCs/>
                <w:szCs w:val="21"/>
              </w:rPr>
            </w:pPr>
            <w:r>
              <w:rPr>
                <w:rFonts w:hint="eastAsia"/>
                <w:bCs/>
                <w:szCs w:val="21"/>
              </w:rPr>
              <w:t>2</w:t>
            </w:r>
          </w:p>
        </w:tc>
        <w:tc>
          <w:tcPr>
            <w:tcW w:w="1137" w:type="dxa"/>
            <w:vAlign w:val="center"/>
          </w:tcPr>
          <w:p w:rsidR="00FE7587" w:rsidRDefault="00FE7587">
            <w:pPr>
              <w:spacing w:line="576" w:lineRule="exact"/>
              <w:jc w:val="center"/>
              <w:rPr>
                <w:bCs/>
                <w:szCs w:val="21"/>
              </w:rPr>
            </w:pPr>
          </w:p>
        </w:tc>
        <w:tc>
          <w:tcPr>
            <w:tcW w:w="1137" w:type="dxa"/>
            <w:vAlign w:val="center"/>
          </w:tcPr>
          <w:p w:rsidR="00FE7587" w:rsidRDefault="00FE7587">
            <w:pPr>
              <w:spacing w:line="576" w:lineRule="exact"/>
              <w:jc w:val="center"/>
              <w:rPr>
                <w:bCs/>
                <w:szCs w:val="21"/>
                <w:highlight w:val="yellow"/>
              </w:rPr>
            </w:pPr>
          </w:p>
        </w:tc>
        <w:tc>
          <w:tcPr>
            <w:tcW w:w="1137" w:type="dxa"/>
            <w:vAlign w:val="center"/>
          </w:tcPr>
          <w:p w:rsidR="00FE7587" w:rsidRDefault="00FE7587">
            <w:pPr>
              <w:spacing w:line="576" w:lineRule="exact"/>
              <w:jc w:val="center"/>
              <w:rPr>
                <w:bCs/>
                <w:szCs w:val="21"/>
                <w:highlight w:val="yellow"/>
              </w:rPr>
            </w:pPr>
          </w:p>
        </w:tc>
        <w:tc>
          <w:tcPr>
            <w:tcW w:w="855" w:type="dxa"/>
            <w:vAlign w:val="center"/>
          </w:tcPr>
          <w:p w:rsidR="00FE7587" w:rsidRDefault="00FE7587">
            <w:pPr>
              <w:spacing w:line="576" w:lineRule="exact"/>
              <w:jc w:val="center"/>
              <w:rPr>
                <w:bCs/>
                <w:szCs w:val="21"/>
              </w:rPr>
            </w:pPr>
          </w:p>
        </w:tc>
        <w:tc>
          <w:tcPr>
            <w:tcW w:w="780" w:type="dxa"/>
            <w:vAlign w:val="center"/>
          </w:tcPr>
          <w:p w:rsidR="00FE7587" w:rsidRDefault="00FE7587">
            <w:pPr>
              <w:spacing w:line="576" w:lineRule="exact"/>
              <w:jc w:val="center"/>
              <w:rPr>
                <w:bCs/>
                <w:szCs w:val="21"/>
              </w:rPr>
            </w:pPr>
          </w:p>
        </w:tc>
        <w:tc>
          <w:tcPr>
            <w:tcW w:w="739" w:type="dxa"/>
            <w:vAlign w:val="center"/>
          </w:tcPr>
          <w:p w:rsidR="00FE7587" w:rsidRDefault="00FE7587">
            <w:pPr>
              <w:spacing w:line="576" w:lineRule="exact"/>
              <w:jc w:val="center"/>
              <w:rPr>
                <w:bCs/>
                <w:szCs w:val="21"/>
              </w:rPr>
            </w:pPr>
          </w:p>
        </w:tc>
        <w:tc>
          <w:tcPr>
            <w:tcW w:w="1543" w:type="dxa"/>
            <w:vAlign w:val="center"/>
          </w:tcPr>
          <w:p w:rsidR="00FE7587" w:rsidRDefault="00FE7587">
            <w:pPr>
              <w:spacing w:line="576" w:lineRule="exact"/>
              <w:jc w:val="center"/>
              <w:rPr>
                <w:b/>
                <w:szCs w:val="21"/>
              </w:rPr>
            </w:pPr>
          </w:p>
        </w:tc>
        <w:tc>
          <w:tcPr>
            <w:tcW w:w="885" w:type="dxa"/>
            <w:vAlign w:val="center"/>
          </w:tcPr>
          <w:p w:rsidR="00FE7587" w:rsidRDefault="00FE7587">
            <w:pPr>
              <w:spacing w:line="576" w:lineRule="exact"/>
              <w:jc w:val="center"/>
              <w:rPr>
                <w:b/>
                <w:szCs w:val="21"/>
              </w:rPr>
            </w:pPr>
          </w:p>
        </w:tc>
        <w:tc>
          <w:tcPr>
            <w:tcW w:w="873" w:type="dxa"/>
            <w:vAlign w:val="center"/>
          </w:tcPr>
          <w:p w:rsidR="00FE7587" w:rsidRDefault="00FE7587">
            <w:pPr>
              <w:spacing w:line="576" w:lineRule="exact"/>
              <w:jc w:val="center"/>
              <w:rPr>
                <w:b/>
                <w:szCs w:val="21"/>
              </w:rPr>
            </w:pPr>
          </w:p>
        </w:tc>
      </w:tr>
      <w:tr w:rsidR="00FE7587">
        <w:trPr>
          <w:trHeight w:val="452"/>
        </w:trPr>
        <w:tc>
          <w:tcPr>
            <w:tcW w:w="757" w:type="dxa"/>
            <w:vAlign w:val="center"/>
          </w:tcPr>
          <w:p w:rsidR="00FE7587" w:rsidRDefault="009000AE">
            <w:pPr>
              <w:spacing w:line="576" w:lineRule="exact"/>
              <w:jc w:val="center"/>
              <w:rPr>
                <w:bCs/>
                <w:szCs w:val="21"/>
              </w:rPr>
            </w:pPr>
            <w:r>
              <w:rPr>
                <w:rFonts w:hint="eastAsia"/>
                <w:bCs/>
                <w:szCs w:val="21"/>
              </w:rPr>
              <w:t>3</w:t>
            </w:r>
          </w:p>
        </w:tc>
        <w:tc>
          <w:tcPr>
            <w:tcW w:w="1137" w:type="dxa"/>
            <w:vAlign w:val="center"/>
          </w:tcPr>
          <w:p w:rsidR="00FE7587" w:rsidRDefault="00FE7587">
            <w:pPr>
              <w:spacing w:line="576" w:lineRule="exact"/>
              <w:jc w:val="center"/>
              <w:rPr>
                <w:bCs/>
                <w:szCs w:val="21"/>
              </w:rPr>
            </w:pPr>
          </w:p>
        </w:tc>
        <w:tc>
          <w:tcPr>
            <w:tcW w:w="1137" w:type="dxa"/>
            <w:vAlign w:val="center"/>
          </w:tcPr>
          <w:p w:rsidR="00FE7587" w:rsidRDefault="00FE7587">
            <w:pPr>
              <w:spacing w:line="576" w:lineRule="exact"/>
              <w:jc w:val="center"/>
              <w:rPr>
                <w:bCs/>
                <w:szCs w:val="21"/>
                <w:highlight w:val="yellow"/>
              </w:rPr>
            </w:pPr>
          </w:p>
        </w:tc>
        <w:tc>
          <w:tcPr>
            <w:tcW w:w="1137" w:type="dxa"/>
            <w:vAlign w:val="center"/>
          </w:tcPr>
          <w:p w:rsidR="00FE7587" w:rsidRDefault="00FE7587">
            <w:pPr>
              <w:spacing w:line="576" w:lineRule="exact"/>
              <w:jc w:val="center"/>
              <w:rPr>
                <w:bCs/>
                <w:szCs w:val="21"/>
                <w:highlight w:val="yellow"/>
              </w:rPr>
            </w:pPr>
          </w:p>
        </w:tc>
        <w:tc>
          <w:tcPr>
            <w:tcW w:w="855" w:type="dxa"/>
            <w:vAlign w:val="center"/>
          </w:tcPr>
          <w:p w:rsidR="00FE7587" w:rsidRDefault="00FE7587">
            <w:pPr>
              <w:spacing w:line="576" w:lineRule="exact"/>
              <w:jc w:val="center"/>
              <w:rPr>
                <w:bCs/>
                <w:szCs w:val="21"/>
              </w:rPr>
            </w:pPr>
          </w:p>
        </w:tc>
        <w:tc>
          <w:tcPr>
            <w:tcW w:w="780" w:type="dxa"/>
            <w:vAlign w:val="center"/>
          </w:tcPr>
          <w:p w:rsidR="00FE7587" w:rsidRDefault="00FE7587">
            <w:pPr>
              <w:spacing w:line="576" w:lineRule="exact"/>
              <w:jc w:val="center"/>
              <w:rPr>
                <w:bCs/>
                <w:szCs w:val="21"/>
              </w:rPr>
            </w:pPr>
          </w:p>
        </w:tc>
        <w:tc>
          <w:tcPr>
            <w:tcW w:w="739" w:type="dxa"/>
            <w:vAlign w:val="center"/>
          </w:tcPr>
          <w:p w:rsidR="00FE7587" w:rsidRDefault="00FE7587">
            <w:pPr>
              <w:spacing w:line="576" w:lineRule="exact"/>
              <w:jc w:val="center"/>
              <w:rPr>
                <w:bCs/>
                <w:szCs w:val="21"/>
              </w:rPr>
            </w:pPr>
          </w:p>
        </w:tc>
        <w:tc>
          <w:tcPr>
            <w:tcW w:w="1543" w:type="dxa"/>
            <w:vAlign w:val="center"/>
          </w:tcPr>
          <w:p w:rsidR="00FE7587" w:rsidRDefault="00FE7587">
            <w:pPr>
              <w:spacing w:line="576" w:lineRule="exact"/>
              <w:jc w:val="center"/>
              <w:rPr>
                <w:b/>
                <w:szCs w:val="21"/>
              </w:rPr>
            </w:pPr>
          </w:p>
        </w:tc>
        <w:tc>
          <w:tcPr>
            <w:tcW w:w="885" w:type="dxa"/>
            <w:vAlign w:val="center"/>
          </w:tcPr>
          <w:p w:rsidR="00FE7587" w:rsidRDefault="00FE7587">
            <w:pPr>
              <w:spacing w:line="576" w:lineRule="exact"/>
              <w:jc w:val="center"/>
              <w:rPr>
                <w:b/>
                <w:szCs w:val="21"/>
              </w:rPr>
            </w:pPr>
          </w:p>
        </w:tc>
        <w:tc>
          <w:tcPr>
            <w:tcW w:w="873" w:type="dxa"/>
            <w:vAlign w:val="center"/>
          </w:tcPr>
          <w:p w:rsidR="00FE7587" w:rsidRDefault="00FE7587">
            <w:pPr>
              <w:spacing w:line="576" w:lineRule="exact"/>
              <w:jc w:val="center"/>
              <w:rPr>
                <w:b/>
                <w:szCs w:val="21"/>
              </w:rPr>
            </w:pPr>
          </w:p>
        </w:tc>
      </w:tr>
      <w:tr w:rsidR="00FE7587">
        <w:trPr>
          <w:trHeight w:val="529"/>
        </w:trPr>
        <w:tc>
          <w:tcPr>
            <w:tcW w:w="757" w:type="dxa"/>
            <w:vAlign w:val="center"/>
          </w:tcPr>
          <w:p w:rsidR="00FE7587" w:rsidRDefault="009000AE">
            <w:pPr>
              <w:spacing w:line="576" w:lineRule="exact"/>
              <w:jc w:val="center"/>
              <w:rPr>
                <w:bCs/>
                <w:szCs w:val="21"/>
              </w:rPr>
            </w:pPr>
            <w:r>
              <w:rPr>
                <w:bCs/>
                <w:szCs w:val="21"/>
              </w:rPr>
              <w:t>…</w:t>
            </w:r>
          </w:p>
        </w:tc>
        <w:tc>
          <w:tcPr>
            <w:tcW w:w="1137" w:type="dxa"/>
            <w:vAlign w:val="center"/>
          </w:tcPr>
          <w:p w:rsidR="00FE7587" w:rsidRDefault="00FE7587">
            <w:pPr>
              <w:spacing w:line="576" w:lineRule="exact"/>
              <w:jc w:val="center"/>
              <w:rPr>
                <w:bCs/>
                <w:szCs w:val="21"/>
              </w:rPr>
            </w:pPr>
          </w:p>
        </w:tc>
        <w:tc>
          <w:tcPr>
            <w:tcW w:w="1137" w:type="dxa"/>
            <w:vAlign w:val="center"/>
          </w:tcPr>
          <w:p w:rsidR="00FE7587" w:rsidRDefault="00FE7587">
            <w:pPr>
              <w:spacing w:line="576" w:lineRule="exact"/>
              <w:jc w:val="center"/>
              <w:rPr>
                <w:bCs/>
                <w:szCs w:val="21"/>
                <w:highlight w:val="yellow"/>
              </w:rPr>
            </w:pPr>
          </w:p>
        </w:tc>
        <w:tc>
          <w:tcPr>
            <w:tcW w:w="1137" w:type="dxa"/>
            <w:vAlign w:val="center"/>
          </w:tcPr>
          <w:p w:rsidR="00FE7587" w:rsidRDefault="00FE7587">
            <w:pPr>
              <w:spacing w:line="576" w:lineRule="exact"/>
              <w:jc w:val="center"/>
              <w:rPr>
                <w:bCs/>
                <w:szCs w:val="21"/>
                <w:highlight w:val="yellow"/>
              </w:rPr>
            </w:pPr>
          </w:p>
        </w:tc>
        <w:tc>
          <w:tcPr>
            <w:tcW w:w="855" w:type="dxa"/>
            <w:vAlign w:val="center"/>
          </w:tcPr>
          <w:p w:rsidR="00FE7587" w:rsidRDefault="00FE7587">
            <w:pPr>
              <w:spacing w:line="576" w:lineRule="exact"/>
              <w:jc w:val="center"/>
              <w:rPr>
                <w:bCs/>
                <w:szCs w:val="21"/>
              </w:rPr>
            </w:pPr>
          </w:p>
        </w:tc>
        <w:tc>
          <w:tcPr>
            <w:tcW w:w="780" w:type="dxa"/>
            <w:vAlign w:val="center"/>
          </w:tcPr>
          <w:p w:rsidR="00FE7587" w:rsidRDefault="00FE7587">
            <w:pPr>
              <w:spacing w:line="576" w:lineRule="exact"/>
              <w:jc w:val="center"/>
              <w:rPr>
                <w:bCs/>
                <w:szCs w:val="21"/>
              </w:rPr>
            </w:pPr>
          </w:p>
        </w:tc>
        <w:tc>
          <w:tcPr>
            <w:tcW w:w="739" w:type="dxa"/>
            <w:vAlign w:val="center"/>
          </w:tcPr>
          <w:p w:rsidR="00FE7587" w:rsidRDefault="00FE7587">
            <w:pPr>
              <w:spacing w:line="576" w:lineRule="exact"/>
              <w:jc w:val="center"/>
              <w:rPr>
                <w:bCs/>
                <w:szCs w:val="21"/>
              </w:rPr>
            </w:pPr>
          </w:p>
        </w:tc>
        <w:tc>
          <w:tcPr>
            <w:tcW w:w="1543" w:type="dxa"/>
            <w:vAlign w:val="center"/>
          </w:tcPr>
          <w:p w:rsidR="00FE7587" w:rsidRDefault="00FE7587">
            <w:pPr>
              <w:spacing w:line="576" w:lineRule="exact"/>
              <w:jc w:val="center"/>
              <w:rPr>
                <w:b/>
                <w:szCs w:val="21"/>
              </w:rPr>
            </w:pPr>
          </w:p>
        </w:tc>
        <w:tc>
          <w:tcPr>
            <w:tcW w:w="885" w:type="dxa"/>
            <w:vAlign w:val="center"/>
          </w:tcPr>
          <w:p w:rsidR="00FE7587" w:rsidRDefault="00FE7587">
            <w:pPr>
              <w:spacing w:line="576" w:lineRule="exact"/>
              <w:jc w:val="center"/>
              <w:rPr>
                <w:b/>
                <w:szCs w:val="21"/>
              </w:rPr>
            </w:pPr>
          </w:p>
        </w:tc>
        <w:tc>
          <w:tcPr>
            <w:tcW w:w="873" w:type="dxa"/>
            <w:vAlign w:val="center"/>
          </w:tcPr>
          <w:p w:rsidR="00FE7587" w:rsidRDefault="00FE7587">
            <w:pPr>
              <w:spacing w:line="576" w:lineRule="exact"/>
              <w:jc w:val="center"/>
              <w:rPr>
                <w:b/>
                <w:szCs w:val="21"/>
              </w:rPr>
            </w:pPr>
          </w:p>
        </w:tc>
      </w:tr>
      <w:tr w:rsidR="00FE7587">
        <w:trPr>
          <w:trHeight w:val="452"/>
        </w:trPr>
        <w:tc>
          <w:tcPr>
            <w:tcW w:w="5023" w:type="dxa"/>
            <w:gridSpan w:val="5"/>
            <w:vAlign w:val="center"/>
          </w:tcPr>
          <w:p w:rsidR="00FE7587" w:rsidRDefault="009000AE">
            <w:pPr>
              <w:spacing w:line="576" w:lineRule="exact"/>
              <w:jc w:val="center"/>
              <w:rPr>
                <w:bCs/>
                <w:szCs w:val="21"/>
                <w:highlight w:val="yellow"/>
              </w:rPr>
            </w:pPr>
            <w:r>
              <w:rPr>
                <w:rFonts w:hint="eastAsia"/>
                <w:bCs/>
                <w:szCs w:val="21"/>
              </w:rPr>
              <w:t>合</w:t>
            </w:r>
            <w:r>
              <w:rPr>
                <w:rFonts w:hint="eastAsia"/>
                <w:bCs/>
                <w:szCs w:val="21"/>
              </w:rPr>
              <w:t xml:space="preserve">  </w:t>
            </w:r>
            <w:r>
              <w:rPr>
                <w:rFonts w:hint="eastAsia"/>
                <w:bCs/>
                <w:szCs w:val="21"/>
              </w:rPr>
              <w:t>计</w:t>
            </w:r>
          </w:p>
        </w:tc>
        <w:tc>
          <w:tcPr>
            <w:tcW w:w="780" w:type="dxa"/>
            <w:vAlign w:val="center"/>
          </w:tcPr>
          <w:p w:rsidR="00FE7587" w:rsidRDefault="00FE7587">
            <w:pPr>
              <w:spacing w:line="576" w:lineRule="exact"/>
              <w:jc w:val="center"/>
              <w:rPr>
                <w:bCs/>
                <w:szCs w:val="21"/>
              </w:rPr>
            </w:pPr>
          </w:p>
        </w:tc>
        <w:tc>
          <w:tcPr>
            <w:tcW w:w="739" w:type="dxa"/>
            <w:vAlign w:val="center"/>
          </w:tcPr>
          <w:p w:rsidR="00FE7587" w:rsidRDefault="00FE7587">
            <w:pPr>
              <w:spacing w:line="576" w:lineRule="exact"/>
              <w:jc w:val="center"/>
              <w:rPr>
                <w:bCs/>
                <w:szCs w:val="21"/>
              </w:rPr>
            </w:pPr>
          </w:p>
        </w:tc>
        <w:tc>
          <w:tcPr>
            <w:tcW w:w="1543" w:type="dxa"/>
            <w:vAlign w:val="center"/>
          </w:tcPr>
          <w:p w:rsidR="00FE7587" w:rsidRDefault="00FE7587">
            <w:pPr>
              <w:spacing w:line="576" w:lineRule="exact"/>
              <w:jc w:val="center"/>
              <w:rPr>
                <w:b/>
                <w:szCs w:val="21"/>
              </w:rPr>
            </w:pPr>
          </w:p>
        </w:tc>
        <w:tc>
          <w:tcPr>
            <w:tcW w:w="885" w:type="dxa"/>
            <w:vAlign w:val="center"/>
          </w:tcPr>
          <w:p w:rsidR="00FE7587" w:rsidRDefault="00FE7587">
            <w:pPr>
              <w:spacing w:line="576" w:lineRule="exact"/>
              <w:jc w:val="center"/>
              <w:rPr>
                <w:b/>
                <w:szCs w:val="21"/>
              </w:rPr>
            </w:pPr>
          </w:p>
        </w:tc>
        <w:tc>
          <w:tcPr>
            <w:tcW w:w="873" w:type="dxa"/>
            <w:vAlign w:val="center"/>
          </w:tcPr>
          <w:p w:rsidR="00FE7587" w:rsidRDefault="00FE7587">
            <w:pPr>
              <w:spacing w:line="576" w:lineRule="exact"/>
              <w:jc w:val="center"/>
              <w:rPr>
                <w:b/>
                <w:szCs w:val="21"/>
              </w:rPr>
            </w:pPr>
          </w:p>
        </w:tc>
      </w:tr>
    </w:tbl>
    <w:p w:rsidR="00FE7587" w:rsidRDefault="00FE7587">
      <w:pPr>
        <w:spacing w:line="576" w:lineRule="exact"/>
        <w:rPr>
          <w:rFonts w:ascii="宋体" w:hAnsi="宋体" w:cs="Arial"/>
          <w:b/>
          <w:color w:val="000000"/>
          <w:szCs w:val="21"/>
        </w:rPr>
      </w:pPr>
    </w:p>
    <w:p w:rsidR="00FE7587" w:rsidRDefault="009000AE">
      <w:pPr>
        <w:spacing w:line="576" w:lineRule="exact"/>
        <w:rPr>
          <w:rFonts w:ascii="宋体" w:hAnsi="宋体" w:cs="Arial"/>
          <w:b/>
          <w:color w:val="000000"/>
          <w:szCs w:val="21"/>
        </w:rPr>
      </w:pPr>
      <w:r>
        <w:rPr>
          <w:rFonts w:ascii="宋体" w:hAnsi="宋体" w:cs="Arial" w:hint="eastAsia"/>
          <w:b/>
          <w:color w:val="000000"/>
          <w:szCs w:val="21"/>
        </w:rPr>
        <w:t>第三条</w:t>
      </w:r>
      <w:r>
        <w:rPr>
          <w:rFonts w:ascii="宋体" w:hAnsi="宋体" w:cs="Arial" w:hint="eastAsia"/>
          <w:b/>
          <w:color w:val="000000"/>
          <w:szCs w:val="21"/>
        </w:rPr>
        <w:t xml:space="preserve">   </w:t>
      </w:r>
      <w:r>
        <w:rPr>
          <w:rFonts w:ascii="宋体" w:hAnsi="宋体" w:cs="Arial" w:hint="eastAsia"/>
          <w:b/>
          <w:color w:val="000000"/>
          <w:szCs w:val="21"/>
        </w:rPr>
        <w:t>采购物品的价款及支付</w:t>
      </w:r>
    </w:p>
    <w:p w:rsidR="00FE7587" w:rsidRDefault="009000AE" w:rsidP="00567235">
      <w:pPr>
        <w:spacing w:line="576" w:lineRule="exact"/>
        <w:ind w:left="630" w:hangingChars="300" w:hanging="630"/>
        <w:rPr>
          <w:rFonts w:ascii="宋体" w:hAnsi="宋体" w:cs="宋体"/>
          <w:bCs/>
          <w:szCs w:val="21"/>
        </w:rPr>
      </w:pPr>
      <w:r>
        <w:rPr>
          <w:rFonts w:ascii="宋体" w:hAnsi="宋体" w:cs="Arial" w:hint="eastAsia"/>
          <w:szCs w:val="21"/>
        </w:rPr>
        <w:t xml:space="preserve">3.1  </w:t>
      </w:r>
      <w:r>
        <w:rPr>
          <w:rFonts w:ascii="宋体" w:hAnsi="宋体" w:cs="Arial" w:hint="eastAsia"/>
          <w:szCs w:val="21"/>
        </w:rPr>
        <w:t>采购物品总价为人民币包干</w:t>
      </w:r>
      <w:r>
        <w:rPr>
          <w:rFonts w:ascii="宋体" w:hAnsi="宋体" w:cs="Arial" w:hint="eastAsia"/>
          <w:szCs w:val="21"/>
          <w:u w:val="single"/>
        </w:rPr>
        <w:t xml:space="preserve">        </w:t>
      </w:r>
      <w:r>
        <w:rPr>
          <w:rFonts w:ascii="宋体" w:hAnsi="宋体" w:cs="Arial" w:hint="eastAsia"/>
          <w:szCs w:val="21"/>
        </w:rPr>
        <w:t>元（大写：</w:t>
      </w:r>
      <w:r>
        <w:rPr>
          <w:rFonts w:ascii="宋体" w:hAnsi="宋体" w:cs="Arial" w:hint="eastAsia"/>
          <w:szCs w:val="21"/>
          <w:u w:val="single"/>
        </w:rPr>
        <w:t xml:space="preserve">        </w:t>
      </w:r>
      <w:r>
        <w:rPr>
          <w:rFonts w:ascii="宋体" w:hAnsi="宋体" w:cs="Arial" w:hint="eastAsia"/>
          <w:szCs w:val="21"/>
        </w:rPr>
        <w:t>整）。上述总价包含了所有费用，包括但不限于安装、调试费、培训费等。</w:t>
      </w:r>
    </w:p>
    <w:p w:rsidR="00FE7587" w:rsidRDefault="009000AE">
      <w:pPr>
        <w:spacing w:line="576" w:lineRule="exact"/>
        <w:ind w:firstLineChars="200" w:firstLine="420"/>
        <w:rPr>
          <w:rFonts w:ascii="宋体" w:hAnsi="宋体" w:cs="宋体"/>
          <w:szCs w:val="21"/>
        </w:rPr>
      </w:pPr>
      <w:r>
        <w:rPr>
          <w:rFonts w:ascii="宋体" w:hAnsi="宋体" w:cs="宋体" w:hint="eastAsia"/>
          <w:bCs/>
          <w:szCs w:val="21"/>
        </w:rPr>
        <w:t xml:space="preserve">3.1.1 </w:t>
      </w:r>
      <w:r>
        <w:rPr>
          <w:rFonts w:ascii="宋体" w:hAnsi="宋体" w:cs="宋体" w:hint="eastAsia"/>
          <w:szCs w:val="21"/>
        </w:rPr>
        <w:t>□</w:t>
      </w:r>
      <w:r>
        <w:rPr>
          <w:rFonts w:ascii="宋体" w:hAnsi="宋体" w:cs="宋体" w:hint="eastAsia"/>
          <w:bCs/>
          <w:szCs w:val="21"/>
        </w:rPr>
        <w:t>本合同约定的价款为</w:t>
      </w:r>
      <w:r>
        <w:rPr>
          <w:rFonts w:ascii="宋体" w:hAnsi="宋体" w:cs="宋体" w:hint="eastAsia"/>
          <w:szCs w:val="21"/>
        </w:rPr>
        <w:t>含税价格，在合同履行期间，不因国家税率的调整而调整；</w:t>
      </w:r>
    </w:p>
    <w:p w:rsidR="00FE7587" w:rsidRDefault="009000AE">
      <w:pPr>
        <w:spacing w:line="576" w:lineRule="exact"/>
        <w:ind w:firstLineChars="200" w:firstLine="420"/>
        <w:rPr>
          <w:rFonts w:ascii="宋体" w:hAnsi="宋体" w:cs="宋体"/>
          <w:szCs w:val="21"/>
        </w:rPr>
      </w:pPr>
      <w:r>
        <w:rPr>
          <w:rFonts w:ascii="宋体" w:hAnsi="宋体" w:cs="宋体" w:hint="eastAsia"/>
          <w:szCs w:val="21"/>
        </w:rPr>
        <w:t xml:space="preserve">3.1.2 </w:t>
      </w:r>
      <w:r>
        <w:rPr>
          <w:rFonts w:ascii="宋体" w:hAnsi="宋体" w:cs="宋体" w:hint="eastAsia"/>
          <w:szCs w:val="21"/>
        </w:rPr>
        <w:t>□本合同约定的价款为不含税价格，不含税价格不因国家税率变化而变化，若在</w:t>
      </w:r>
    </w:p>
    <w:p w:rsidR="00FE7587" w:rsidRDefault="009000AE">
      <w:pPr>
        <w:spacing w:line="576" w:lineRule="exact"/>
        <w:ind w:firstLineChars="500" w:firstLine="1050"/>
        <w:rPr>
          <w:rFonts w:ascii="宋体" w:hAnsi="宋体" w:cs="宋体"/>
          <w:szCs w:val="21"/>
        </w:rPr>
      </w:pPr>
      <w:r>
        <w:rPr>
          <w:rFonts w:ascii="宋体" w:hAnsi="宋体" w:cs="宋体" w:hint="eastAsia"/>
          <w:szCs w:val="21"/>
        </w:rPr>
        <w:t>合同履行过程期间，遇国家的税率调整，则价税合计相应调整，以开具发票的时</w:t>
      </w:r>
    </w:p>
    <w:p w:rsidR="00FE7587" w:rsidRDefault="009000AE">
      <w:pPr>
        <w:spacing w:line="576" w:lineRule="exact"/>
        <w:ind w:firstLineChars="500" w:firstLine="1050"/>
        <w:rPr>
          <w:rFonts w:ascii="宋体" w:hAnsi="宋体" w:cs="Arial"/>
          <w:szCs w:val="21"/>
        </w:rPr>
      </w:pPr>
      <w:r>
        <w:rPr>
          <w:rFonts w:ascii="宋体" w:hAnsi="宋体" w:cs="宋体" w:hint="eastAsia"/>
          <w:szCs w:val="21"/>
        </w:rPr>
        <w:t>间为准。</w:t>
      </w:r>
    </w:p>
    <w:p w:rsidR="00FE7587" w:rsidRDefault="00FE7587">
      <w:pPr>
        <w:spacing w:line="576" w:lineRule="exact"/>
        <w:ind w:firstLineChars="500" w:firstLine="1050"/>
        <w:rPr>
          <w:rFonts w:ascii="宋体" w:hAnsi="宋体" w:cs="Arial"/>
          <w:szCs w:val="21"/>
        </w:rPr>
      </w:pPr>
    </w:p>
    <w:p w:rsidR="00FE7587" w:rsidRDefault="009000AE">
      <w:pPr>
        <w:spacing w:line="576" w:lineRule="exact"/>
        <w:rPr>
          <w:rFonts w:ascii="宋体" w:hAnsi="宋体" w:cs="宋体"/>
          <w:szCs w:val="21"/>
        </w:rPr>
      </w:pPr>
      <w:r>
        <w:rPr>
          <w:rFonts w:ascii="宋体" w:hAnsi="宋体" w:cs="Arial" w:hint="eastAsia"/>
          <w:szCs w:val="21"/>
        </w:rPr>
        <w:t xml:space="preserve">3.2  </w:t>
      </w:r>
      <w:r>
        <w:rPr>
          <w:rFonts w:ascii="宋体" w:hAnsi="宋体" w:cs="宋体" w:hint="eastAsia"/>
          <w:szCs w:val="21"/>
        </w:rPr>
        <w:t>合同价款支付方式。</w:t>
      </w:r>
    </w:p>
    <w:p w:rsidR="00FE7587" w:rsidRDefault="009000AE">
      <w:pPr>
        <w:spacing w:line="576" w:lineRule="exact"/>
        <w:ind w:firstLineChars="200" w:firstLine="420"/>
        <w:rPr>
          <w:rFonts w:ascii="宋体" w:hAnsi="宋体" w:cs="Arial"/>
          <w:szCs w:val="21"/>
        </w:rPr>
      </w:pPr>
      <w:r>
        <w:rPr>
          <w:rFonts w:ascii="宋体" w:hAnsi="宋体" w:cs="Arial" w:hint="eastAsia"/>
          <w:szCs w:val="21"/>
        </w:rPr>
        <w:t>在下列先决条件全部满足后</w:t>
      </w:r>
      <w:r>
        <w:rPr>
          <w:rFonts w:ascii="宋体" w:hAnsi="宋体"/>
          <w:snapToGrid w:val="0"/>
          <w:kern w:val="0"/>
          <w:szCs w:val="21"/>
        </w:rPr>
        <w:t>【</w:t>
      </w:r>
      <w:r>
        <w:rPr>
          <w:rFonts w:ascii="宋体" w:hAnsi="宋体" w:hint="eastAsia"/>
          <w:snapToGrid w:val="0"/>
          <w:kern w:val="0"/>
          <w:szCs w:val="21"/>
        </w:rPr>
        <w:t xml:space="preserve"> 7 </w:t>
      </w:r>
      <w:r>
        <w:rPr>
          <w:rFonts w:ascii="宋体" w:hAnsi="宋体"/>
          <w:snapToGrid w:val="0"/>
          <w:kern w:val="0"/>
          <w:szCs w:val="21"/>
        </w:rPr>
        <w:t>】</w:t>
      </w:r>
      <w:r>
        <w:rPr>
          <w:rFonts w:ascii="宋体" w:hAnsi="宋体" w:cs="Arial" w:hint="eastAsia"/>
          <w:szCs w:val="21"/>
        </w:rPr>
        <w:t>日内，乙方向甲方支付上述全部价款的</w:t>
      </w:r>
      <w:r>
        <w:rPr>
          <w:rFonts w:ascii="宋体" w:hAnsi="宋体"/>
          <w:snapToGrid w:val="0"/>
          <w:kern w:val="0"/>
          <w:szCs w:val="21"/>
        </w:rPr>
        <w:t>【</w:t>
      </w:r>
      <w:r>
        <w:rPr>
          <w:rFonts w:ascii="宋体" w:hAnsi="宋体" w:hint="eastAsia"/>
          <w:snapToGrid w:val="0"/>
          <w:kern w:val="0"/>
          <w:szCs w:val="21"/>
        </w:rPr>
        <w:t xml:space="preserve"> </w:t>
      </w:r>
      <w:r>
        <w:rPr>
          <w:rFonts w:ascii="宋体" w:hAnsi="宋体" w:hint="eastAsia"/>
          <w:snapToGrid w:val="0"/>
          <w:kern w:val="0"/>
          <w:szCs w:val="21"/>
        </w:rPr>
        <w:t>4</w:t>
      </w:r>
      <w:r>
        <w:rPr>
          <w:rFonts w:ascii="宋体" w:hAnsi="宋体" w:hint="eastAsia"/>
          <w:snapToGrid w:val="0"/>
          <w:kern w:val="0"/>
          <w:szCs w:val="21"/>
        </w:rPr>
        <w:t xml:space="preserve">0 </w:t>
      </w:r>
      <w:r>
        <w:rPr>
          <w:rFonts w:ascii="宋体" w:hAnsi="宋体"/>
          <w:snapToGrid w:val="0"/>
          <w:kern w:val="0"/>
          <w:szCs w:val="21"/>
        </w:rPr>
        <w:t>】</w:t>
      </w:r>
      <w:r>
        <w:rPr>
          <w:rFonts w:ascii="宋体" w:hAnsi="宋体" w:cs="Arial" w:hint="eastAsia"/>
          <w:szCs w:val="21"/>
        </w:rPr>
        <w:t>％，即</w:t>
      </w:r>
      <w:r>
        <w:rPr>
          <w:rFonts w:ascii="宋体" w:hAnsi="宋体"/>
          <w:snapToGrid w:val="0"/>
          <w:kern w:val="0"/>
          <w:szCs w:val="21"/>
        </w:rPr>
        <w:t>【</w:t>
      </w:r>
      <w:r>
        <w:rPr>
          <w:rFonts w:ascii="宋体" w:hAnsi="宋体" w:hint="eastAsia"/>
          <w:snapToGrid w:val="0"/>
          <w:kern w:val="0"/>
          <w:szCs w:val="21"/>
        </w:rPr>
        <w:t xml:space="preserve">  </w:t>
      </w:r>
      <w:r>
        <w:rPr>
          <w:rFonts w:ascii="宋体" w:hAnsi="宋体"/>
          <w:snapToGrid w:val="0"/>
          <w:kern w:val="0"/>
          <w:szCs w:val="21"/>
        </w:rPr>
        <w:t>】</w:t>
      </w:r>
      <w:r>
        <w:rPr>
          <w:rFonts w:ascii="宋体" w:hAnsi="宋体" w:cs="Arial" w:hint="eastAsia"/>
          <w:szCs w:val="21"/>
        </w:rPr>
        <w:t>元人民币。</w:t>
      </w:r>
    </w:p>
    <w:p w:rsidR="00FE7587" w:rsidRDefault="009000AE" w:rsidP="00567235">
      <w:pPr>
        <w:tabs>
          <w:tab w:val="left" w:pos="1800"/>
          <w:tab w:val="left" w:pos="2340"/>
        </w:tabs>
        <w:spacing w:line="576" w:lineRule="exact"/>
        <w:ind w:left="1575" w:right="56" w:hangingChars="750" w:hanging="1575"/>
        <w:rPr>
          <w:rFonts w:ascii="宋体" w:hAnsi="宋体" w:cs="Arial"/>
          <w:szCs w:val="21"/>
        </w:rPr>
      </w:pPr>
      <w:r>
        <w:rPr>
          <w:rFonts w:ascii="宋体" w:hAnsi="宋体" w:cs="Arial" w:hint="eastAsia"/>
          <w:szCs w:val="21"/>
        </w:rPr>
        <w:t xml:space="preserve">     3.2.1 </w:t>
      </w:r>
      <w:r>
        <w:rPr>
          <w:rFonts w:ascii="宋体" w:hAnsi="宋体" w:cs="Arial" w:hint="eastAsia"/>
          <w:szCs w:val="21"/>
        </w:rPr>
        <w:t>甲方已按时向乙方交付全部合格物品，且经乙方代表签字确认。</w:t>
      </w:r>
    </w:p>
    <w:p w:rsidR="00FE7587" w:rsidRDefault="009000AE" w:rsidP="00567235">
      <w:pPr>
        <w:tabs>
          <w:tab w:val="left" w:pos="1800"/>
          <w:tab w:val="left" w:pos="2340"/>
        </w:tabs>
        <w:spacing w:line="576" w:lineRule="exact"/>
        <w:ind w:left="1575" w:right="56" w:hangingChars="750" w:hanging="1575"/>
        <w:rPr>
          <w:rFonts w:ascii="宋体" w:hAnsi="宋体" w:cs="Arial"/>
          <w:szCs w:val="21"/>
        </w:rPr>
      </w:pPr>
      <w:r>
        <w:rPr>
          <w:rFonts w:ascii="宋体" w:hAnsi="宋体" w:cs="Arial" w:hint="eastAsia"/>
          <w:szCs w:val="21"/>
        </w:rPr>
        <w:t xml:space="preserve">     3.2.2 </w:t>
      </w:r>
      <w:r>
        <w:rPr>
          <w:rFonts w:ascii="宋体" w:hAnsi="宋体" w:cs="Arial" w:hint="eastAsia"/>
          <w:szCs w:val="21"/>
        </w:rPr>
        <w:t>甲方已向乙方提供相应正确金额的合法</w:t>
      </w:r>
      <w:r>
        <w:rPr>
          <w:rFonts w:ascii="宋体" w:hAnsi="宋体" w:hint="eastAsia"/>
          <w:snapToGrid w:val="0"/>
          <w:kern w:val="0"/>
          <w:szCs w:val="21"/>
        </w:rPr>
        <w:t>增值税专用</w:t>
      </w:r>
      <w:r>
        <w:rPr>
          <w:rFonts w:ascii="宋体" w:hAnsi="宋体" w:cs="Arial" w:hint="eastAsia"/>
          <w:szCs w:val="21"/>
        </w:rPr>
        <w:t>发票。</w:t>
      </w:r>
    </w:p>
    <w:p w:rsidR="00FE7587" w:rsidRDefault="009000AE" w:rsidP="00567235">
      <w:pPr>
        <w:tabs>
          <w:tab w:val="left" w:pos="720"/>
          <w:tab w:val="left" w:pos="2340"/>
        </w:tabs>
        <w:spacing w:line="576" w:lineRule="exact"/>
        <w:ind w:left="1575" w:right="56" w:hangingChars="750" w:hanging="1575"/>
        <w:rPr>
          <w:rFonts w:ascii="宋体" w:hAnsi="宋体"/>
          <w:szCs w:val="21"/>
        </w:rPr>
      </w:pPr>
      <w:r>
        <w:rPr>
          <w:rFonts w:ascii="宋体" w:hAnsi="宋体" w:cs="Arial" w:hint="eastAsia"/>
          <w:szCs w:val="21"/>
        </w:rPr>
        <w:t xml:space="preserve">     3.2.3 </w:t>
      </w:r>
      <w:r>
        <w:rPr>
          <w:rFonts w:ascii="宋体" w:hAnsi="宋体" w:cs="Arial" w:hint="eastAsia"/>
          <w:szCs w:val="21"/>
        </w:rPr>
        <w:t>甲方未违反本合同约定；甲方在本合同项下的</w:t>
      </w:r>
      <w:r>
        <w:rPr>
          <w:rFonts w:ascii="宋体" w:hAnsi="宋体" w:hint="eastAsia"/>
          <w:szCs w:val="21"/>
        </w:rPr>
        <w:t>任何陈述、承诺、声明、保证</w:t>
      </w:r>
    </w:p>
    <w:p w:rsidR="00FE7587" w:rsidRDefault="009000AE">
      <w:pPr>
        <w:tabs>
          <w:tab w:val="left" w:pos="720"/>
          <w:tab w:val="left" w:pos="2340"/>
        </w:tabs>
        <w:spacing w:line="576" w:lineRule="exact"/>
        <w:ind w:right="56" w:firstLineChars="600" w:firstLine="1260"/>
        <w:rPr>
          <w:rFonts w:ascii="宋体" w:hAnsi="宋体" w:cs="Arial"/>
          <w:szCs w:val="21"/>
        </w:rPr>
      </w:pPr>
      <w:r>
        <w:rPr>
          <w:rFonts w:ascii="宋体" w:hAnsi="宋体" w:hint="eastAsia"/>
          <w:szCs w:val="21"/>
        </w:rPr>
        <w:t>均为真实、准确，且对乙方不存在任何误导</w:t>
      </w:r>
      <w:r>
        <w:rPr>
          <w:rFonts w:ascii="宋体" w:hAnsi="宋体" w:cs="Arial" w:hint="eastAsia"/>
          <w:szCs w:val="21"/>
        </w:rPr>
        <w:t>。</w:t>
      </w:r>
    </w:p>
    <w:p w:rsidR="00FE7587" w:rsidRDefault="009000AE">
      <w:pPr>
        <w:tabs>
          <w:tab w:val="left" w:pos="720"/>
          <w:tab w:val="left" w:pos="2340"/>
        </w:tabs>
        <w:spacing w:line="576" w:lineRule="exact"/>
        <w:ind w:right="56" w:firstLineChars="250" w:firstLine="525"/>
        <w:rPr>
          <w:rFonts w:ascii="宋体" w:hAnsi="宋体" w:cs="Arial"/>
          <w:szCs w:val="21"/>
        </w:rPr>
      </w:pPr>
      <w:r>
        <w:rPr>
          <w:rFonts w:ascii="宋体" w:hAnsi="宋体" w:cs="Arial" w:hint="eastAsia"/>
          <w:szCs w:val="21"/>
        </w:rPr>
        <w:t>3.2.4</w:t>
      </w:r>
      <w:r>
        <w:rPr>
          <w:rFonts w:ascii="宋体" w:hAnsi="宋体" w:cs="Arial" w:hint="eastAsia"/>
          <w:szCs w:val="21"/>
        </w:rPr>
        <w:t>在所有车辆上牌</w:t>
      </w:r>
      <w:r>
        <w:rPr>
          <w:rFonts w:ascii="宋体" w:hAnsi="宋体" w:cs="Arial" w:hint="eastAsia"/>
          <w:szCs w:val="21"/>
        </w:rPr>
        <w:t>（</w:t>
      </w:r>
      <w:r>
        <w:rPr>
          <w:rFonts w:ascii="宋体" w:hAnsi="宋体" w:cs="Arial" w:hint="eastAsia"/>
          <w:szCs w:val="21"/>
        </w:rPr>
        <w:t>中标人配合采购人上牌</w:t>
      </w:r>
      <w:r>
        <w:rPr>
          <w:rFonts w:ascii="宋体" w:hAnsi="宋体" w:cs="Arial" w:hint="eastAsia"/>
          <w:szCs w:val="21"/>
        </w:rPr>
        <w:t>）</w:t>
      </w:r>
      <w:r>
        <w:rPr>
          <w:rFonts w:ascii="宋体" w:hAnsi="宋体" w:cs="Arial" w:hint="eastAsia"/>
          <w:szCs w:val="21"/>
        </w:rPr>
        <w:t>并经过</w:t>
      </w:r>
      <w:r>
        <w:rPr>
          <w:rFonts w:ascii="宋体" w:hAnsi="宋体"/>
          <w:snapToGrid w:val="0"/>
          <w:kern w:val="0"/>
          <w:szCs w:val="21"/>
        </w:rPr>
        <w:t>【</w:t>
      </w:r>
      <w:r>
        <w:rPr>
          <w:rFonts w:ascii="宋体" w:hAnsi="宋体" w:hint="eastAsia"/>
          <w:snapToGrid w:val="0"/>
          <w:kern w:val="0"/>
          <w:szCs w:val="21"/>
        </w:rPr>
        <w:t xml:space="preserve"> 2 </w:t>
      </w:r>
      <w:r>
        <w:rPr>
          <w:rFonts w:ascii="宋体" w:hAnsi="宋体"/>
          <w:snapToGrid w:val="0"/>
          <w:kern w:val="0"/>
          <w:szCs w:val="21"/>
        </w:rPr>
        <w:t>】</w:t>
      </w:r>
      <w:r>
        <w:rPr>
          <w:rFonts w:ascii="宋体" w:hAnsi="宋体" w:cs="Arial" w:hint="eastAsia"/>
          <w:szCs w:val="21"/>
        </w:rPr>
        <w:t>个月行驶使用后且无重大问题</w:t>
      </w:r>
      <w:r>
        <w:rPr>
          <w:rFonts w:ascii="宋体" w:hAnsi="宋体" w:hint="eastAsia"/>
          <w:szCs w:val="21"/>
        </w:rPr>
        <w:t>。</w:t>
      </w:r>
    </w:p>
    <w:p w:rsidR="00FE7587" w:rsidRDefault="009000AE" w:rsidP="00567235">
      <w:pPr>
        <w:tabs>
          <w:tab w:val="left" w:pos="1800"/>
          <w:tab w:val="left" w:pos="2340"/>
        </w:tabs>
        <w:spacing w:line="576" w:lineRule="exact"/>
        <w:ind w:left="630" w:right="56" w:hangingChars="300" w:hanging="630"/>
        <w:rPr>
          <w:rFonts w:ascii="宋体" w:hAnsi="宋体" w:cs="Arial"/>
          <w:szCs w:val="21"/>
        </w:rPr>
      </w:pPr>
      <w:r>
        <w:rPr>
          <w:rFonts w:ascii="宋体" w:hAnsi="宋体" w:cs="Arial" w:hint="eastAsia"/>
          <w:szCs w:val="21"/>
        </w:rPr>
        <w:t>3.3</w:t>
      </w:r>
      <w:r>
        <w:rPr>
          <w:rFonts w:ascii="宋体" w:hAnsi="宋体" w:cs="Arial" w:hint="eastAsia"/>
          <w:szCs w:val="21"/>
        </w:rPr>
        <w:t xml:space="preserve">  </w:t>
      </w:r>
      <w:r>
        <w:rPr>
          <w:rFonts w:ascii="宋体" w:hAnsi="宋体" w:cs="Arial" w:hint="eastAsia"/>
          <w:szCs w:val="21"/>
        </w:rPr>
        <w:t>在下列先决条件全部满足后</w:t>
      </w:r>
      <w:r>
        <w:rPr>
          <w:rFonts w:ascii="宋体" w:hAnsi="宋体"/>
          <w:snapToGrid w:val="0"/>
          <w:kern w:val="0"/>
          <w:szCs w:val="21"/>
        </w:rPr>
        <w:t>【</w:t>
      </w:r>
      <w:r>
        <w:rPr>
          <w:rFonts w:ascii="宋体" w:hAnsi="宋体" w:hint="eastAsia"/>
          <w:snapToGrid w:val="0"/>
          <w:kern w:val="0"/>
          <w:szCs w:val="21"/>
        </w:rPr>
        <w:t xml:space="preserve"> 4 </w:t>
      </w:r>
      <w:r>
        <w:rPr>
          <w:rFonts w:ascii="宋体" w:hAnsi="宋体"/>
          <w:snapToGrid w:val="0"/>
          <w:kern w:val="0"/>
          <w:szCs w:val="21"/>
        </w:rPr>
        <w:t>】</w:t>
      </w:r>
      <w:r>
        <w:rPr>
          <w:rFonts w:ascii="宋体" w:hAnsi="宋体" w:cs="Arial" w:hint="eastAsia"/>
          <w:szCs w:val="21"/>
        </w:rPr>
        <w:t>个月内，乙方向甲方支付全部价款的</w:t>
      </w:r>
      <w:r>
        <w:rPr>
          <w:rFonts w:ascii="宋体" w:hAnsi="宋体"/>
          <w:snapToGrid w:val="0"/>
          <w:kern w:val="0"/>
          <w:szCs w:val="21"/>
        </w:rPr>
        <w:t>【</w:t>
      </w:r>
      <w:r>
        <w:rPr>
          <w:rFonts w:ascii="宋体" w:hAnsi="宋体" w:hint="eastAsia"/>
          <w:snapToGrid w:val="0"/>
          <w:kern w:val="0"/>
          <w:szCs w:val="21"/>
        </w:rPr>
        <w:t xml:space="preserve"> </w:t>
      </w:r>
      <w:r>
        <w:rPr>
          <w:rFonts w:ascii="宋体" w:hAnsi="宋体" w:hint="eastAsia"/>
          <w:snapToGrid w:val="0"/>
          <w:kern w:val="0"/>
          <w:szCs w:val="21"/>
        </w:rPr>
        <w:t>57</w:t>
      </w:r>
      <w:r>
        <w:rPr>
          <w:rFonts w:ascii="宋体" w:hAnsi="宋体" w:hint="eastAsia"/>
          <w:snapToGrid w:val="0"/>
          <w:kern w:val="0"/>
          <w:szCs w:val="21"/>
        </w:rPr>
        <w:t xml:space="preserve"> </w:t>
      </w:r>
      <w:r>
        <w:rPr>
          <w:rFonts w:ascii="宋体" w:hAnsi="宋体"/>
          <w:snapToGrid w:val="0"/>
          <w:kern w:val="0"/>
          <w:szCs w:val="21"/>
        </w:rPr>
        <w:t>】</w:t>
      </w:r>
      <w:r>
        <w:rPr>
          <w:rFonts w:ascii="宋体" w:hAnsi="宋体" w:cs="Arial" w:hint="eastAsia"/>
          <w:szCs w:val="21"/>
        </w:rPr>
        <w:t>％，即</w:t>
      </w:r>
      <w:r>
        <w:rPr>
          <w:rFonts w:ascii="宋体" w:hAnsi="宋体"/>
          <w:snapToGrid w:val="0"/>
          <w:kern w:val="0"/>
          <w:szCs w:val="21"/>
        </w:rPr>
        <w:t>【</w:t>
      </w:r>
      <w:r>
        <w:rPr>
          <w:rFonts w:ascii="宋体" w:hAnsi="宋体" w:hint="eastAsia"/>
          <w:snapToGrid w:val="0"/>
          <w:kern w:val="0"/>
          <w:szCs w:val="21"/>
        </w:rPr>
        <w:t xml:space="preserve">  </w:t>
      </w:r>
      <w:r>
        <w:rPr>
          <w:rFonts w:ascii="宋体" w:hAnsi="宋体"/>
          <w:snapToGrid w:val="0"/>
          <w:kern w:val="0"/>
          <w:szCs w:val="21"/>
        </w:rPr>
        <w:t>】</w:t>
      </w:r>
      <w:r>
        <w:rPr>
          <w:rFonts w:ascii="宋体" w:hAnsi="宋体" w:cs="Arial" w:hint="eastAsia"/>
          <w:szCs w:val="21"/>
        </w:rPr>
        <w:t>元人</w:t>
      </w:r>
      <w:r>
        <w:rPr>
          <w:rFonts w:ascii="宋体" w:hAnsi="宋体" w:cs="Arial" w:hint="eastAsia"/>
          <w:szCs w:val="21"/>
        </w:rPr>
        <w:lastRenderedPageBreak/>
        <w:t>民币。</w:t>
      </w:r>
    </w:p>
    <w:p w:rsidR="00FE7587" w:rsidRDefault="009000AE" w:rsidP="00567235">
      <w:pPr>
        <w:tabs>
          <w:tab w:val="left" w:pos="1800"/>
          <w:tab w:val="left" w:pos="2340"/>
        </w:tabs>
        <w:spacing w:line="576" w:lineRule="exact"/>
        <w:ind w:left="1575" w:right="56" w:hangingChars="750" w:hanging="1575"/>
        <w:rPr>
          <w:rFonts w:ascii="宋体" w:hAnsi="宋体" w:cs="Arial"/>
          <w:szCs w:val="21"/>
        </w:rPr>
      </w:pPr>
      <w:r>
        <w:rPr>
          <w:rFonts w:ascii="宋体" w:hAnsi="宋体" w:cs="Arial" w:hint="eastAsia"/>
          <w:szCs w:val="21"/>
        </w:rPr>
        <w:t xml:space="preserve">      3.3.1 </w:t>
      </w:r>
      <w:r>
        <w:rPr>
          <w:rFonts w:ascii="宋体" w:hAnsi="宋体" w:cs="Arial" w:hint="eastAsia"/>
          <w:szCs w:val="21"/>
        </w:rPr>
        <w:t>物品在乙方支付第一笔购车款后；</w:t>
      </w:r>
    </w:p>
    <w:p w:rsidR="00FE7587" w:rsidRDefault="009000AE">
      <w:pPr>
        <w:tabs>
          <w:tab w:val="left" w:pos="1800"/>
          <w:tab w:val="left" w:pos="2340"/>
        </w:tabs>
        <w:spacing w:line="576" w:lineRule="exact"/>
        <w:ind w:leftChars="342" w:left="718" w:right="56"/>
        <w:rPr>
          <w:rFonts w:ascii="宋体" w:hAnsi="宋体" w:cs="Arial"/>
          <w:szCs w:val="21"/>
        </w:rPr>
      </w:pPr>
      <w:r>
        <w:rPr>
          <w:rFonts w:ascii="宋体" w:hAnsi="宋体" w:cs="Arial" w:hint="eastAsia"/>
          <w:szCs w:val="21"/>
        </w:rPr>
        <w:t xml:space="preserve">3.3.2 </w:t>
      </w:r>
      <w:r>
        <w:rPr>
          <w:rFonts w:ascii="宋体" w:hAnsi="宋体" w:cs="Arial" w:hint="eastAsia"/>
          <w:szCs w:val="21"/>
        </w:rPr>
        <w:t>甲方已向乙方提供相应正确金额的合法</w:t>
      </w:r>
      <w:r>
        <w:rPr>
          <w:rFonts w:ascii="宋体" w:hAnsi="宋体" w:hint="eastAsia"/>
          <w:snapToGrid w:val="0"/>
          <w:kern w:val="0"/>
          <w:szCs w:val="21"/>
        </w:rPr>
        <w:t>增值专用税</w:t>
      </w:r>
      <w:r>
        <w:rPr>
          <w:rFonts w:ascii="宋体" w:hAnsi="宋体" w:cs="Arial" w:hint="eastAsia"/>
          <w:szCs w:val="21"/>
        </w:rPr>
        <w:t>发票。</w:t>
      </w:r>
    </w:p>
    <w:p w:rsidR="00FE7587" w:rsidRDefault="009000AE">
      <w:pPr>
        <w:tabs>
          <w:tab w:val="left" w:pos="1800"/>
          <w:tab w:val="left" w:pos="2340"/>
        </w:tabs>
        <w:spacing w:line="576" w:lineRule="exact"/>
        <w:ind w:leftChars="342" w:left="718" w:right="56"/>
        <w:rPr>
          <w:rFonts w:ascii="宋体" w:hAnsi="宋体" w:cs="Arial"/>
          <w:szCs w:val="21"/>
        </w:rPr>
      </w:pPr>
      <w:r>
        <w:rPr>
          <w:rFonts w:ascii="宋体" w:hAnsi="宋体" w:cs="Arial" w:hint="eastAsia"/>
          <w:szCs w:val="21"/>
        </w:rPr>
        <w:t xml:space="preserve">3.3.3 </w:t>
      </w:r>
      <w:r>
        <w:rPr>
          <w:rFonts w:ascii="宋体" w:hAnsi="宋体" w:cs="Arial" w:hint="eastAsia"/>
          <w:szCs w:val="21"/>
        </w:rPr>
        <w:t>本合同第</w:t>
      </w:r>
      <w:r>
        <w:rPr>
          <w:rFonts w:ascii="宋体" w:hAnsi="宋体" w:cs="Arial" w:hint="eastAsia"/>
          <w:szCs w:val="21"/>
        </w:rPr>
        <w:t>3.2</w:t>
      </w:r>
      <w:r>
        <w:rPr>
          <w:rFonts w:ascii="宋体" w:hAnsi="宋体" w:cs="Arial" w:hint="eastAsia"/>
          <w:szCs w:val="21"/>
        </w:rPr>
        <w:t>条项下的先决条件已全部满足。</w:t>
      </w:r>
    </w:p>
    <w:p w:rsidR="00FE7587" w:rsidRDefault="009000AE" w:rsidP="00567235">
      <w:pPr>
        <w:tabs>
          <w:tab w:val="left" w:pos="1440"/>
          <w:tab w:val="left" w:pos="2340"/>
        </w:tabs>
        <w:spacing w:line="576" w:lineRule="exact"/>
        <w:ind w:left="630" w:right="56" w:hangingChars="300" w:hanging="630"/>
        <w:rPr>
          <w:rFonts w:ascii="宋体" w:hAnsi="宋体" w:cs="Arial"/>
          <w:szCs w:val="21"/>
        </w:rPr>
      </w:pPr>
      <w:r>
        <w:rPr>
          <w:rFonts w:ascii="宋体" w:hAnsi="宋体" w:cs="Arial" w:hint="eastAsia"/>
          <w:szCs w:val="21"/>
        </w:rPr>
        <w:t xml:space="preserve">3.4  </w:t>
      </w:r>
      <w:r>
        <w:rPr>
          <w:rFonts w:ascii="宋体" w:hAnsi="宋体" w:cs="Arial" w:hint="eastAsia"/>
          <w:szCs w:val="21"/>
        </w:rPr>
        <w:t>甲方应预留合同总价款的【</w:t>
      </w:r>
      <w:r>
        <w:rPr>
          <w:rFonts w:ascii="宋体" w:hAnsi="宋体" w:cs="Arial" w:hint="eastAsia"/>
          <w:szCs w:val="21"/>
        </w:rPr>
        <w:t>3</w:t>
      </w:r>
      <w:r>
        <w:rPr>
          <w:rFonts w:ascii="宋体" w:hAnsi="宋体" w:cs="Arial" w:hint="eastAsia"/>
          <w:szCs w:val="21"/>
        </w:rPr>
        <w:t>】</w:t>
      </w:r>
      <w:r>
        <w:rPr>
          <w:rFonts w:ascii="宋体" w:hAnsi="宋体" w:cs="Arial" w:hint="eastAsia"/>
          <w:szCs w:val="21"/>
        </w:rPr>
        <w:t>%</w:t>
      </w:r>
      <w:r>
        <w:rPr>
          <w:rFonts w:ascii="宋体" w:hAnsi="宋体" w:cs="Arial" w:hint="eastAsia"/>
          <w:szCs w:val="21"/>
        </w:rPr>
        <w:t>，即</w:t>
      </w:r>
      <w:r>
        <w:rPr>
          <w:rFonts w:ascii="宋体" w:hAnsi="宋体" w:cs="Arial" w:hint="eastAsia"/>
          <w:szCs w:val="21"/>
        </w:rPr>
        <w:t xml:space="preserve"> </w:t>
      </w:r>
      <w:r>
        <w:rPr>
          <w:rFonts w:ascii="宋体" w:hAnsi="宋体" w:cs="Arial" w:hint="eastAsia"/>
          <w:szCs w:val="21"/>
        </w:rPr>
        <w:t>【】元，作为质保金。合同整车</w:t>
      </w:r>
      <w:r>
        <w:rPr>
          <w:rFonts w:hint="eastAsia"/>
        </w:rPr>
        <w:t>十八个月的现场</w:t>
      </w:r>
      <w:r>
        <w:rPr>
          <w:rFonts w:ascii="宋体" w:hAnsi="宋体" w:cs="Arial" w:hint="eastAsia"/>
          <w:szCs w:val="21"/>
        </w:rPr>
        <w:t>免费保修期结束后，甲方完成质量保证期届满前乙方提出的所有索赔和赔偿、维修和退换货等义务，甲方无息退回质保金，否则乙方有权拒绝支付质保金。</w:t>
      </w:r>
    </w:p>
    <w:p w:rsidR="00FE7587" w:rsidRDefault="009000AE">
      <w:pPr>
        <w:tabs>
          <w:tab w:val="left" w:pos="720"/>
          <w:tab w:val="left" w:pos="2340"/>
        </w:tabs>
        <w:spacing w:line="576" w:lineRule="exact"/>
        <w:ind w:right="56"/>
        <w:rPr>
          <w:rFonts w:ascii="宋体" w:hAnsi="宋体" w:cs="Arial"/>
          <w:szCs w:val="21"/>
        </w:rPr>
      </w:pPr>
      <w:r>
        <w:rPr>
          <w:rFonts w:ascii="宋体" w:hAnsi="宋体" w:cs="Arial" w:hint="eastAsia"/>
          <w:szCs w:val="21"/>
        </w:rPr>
        <w:t xml:space="preserve">3.5  </w:t>
      </w:r>
      <w:r>
        <w:rPr>
          <w:rFonts w:ascii="宋体" w:hAnsi="宋体" w:cs="Arial" w:hint="eastAsia"/>
          <w:szCs w:val="21"/>
        </w:rPr>
        <w:t>上述价款汇至甲方指定的下列银行帐户；</w:t>
      </w:r>
    </w:p>
    <w:p w:rsidR="00FE7587" w:rsidRDefault="009000AE">
      <w:pPr>
        <w:tabs>
          <w:tab w:val="left" w:pos="720"/>
          <w:tab w:val="left" w:pos="2340"/>
        </w:tabs>
        <w:spacing w:line="576" w:lineRule="exact"/>
        <w:ind w:right="56" w:firstLineChars="300" w:firstLine="630"/>
        <w:rPr>
          <w:rFonts w:ascii="宋体" w:hAnsi="宋体" w:cs="Arial"/>
          <w:szCs w:val="21"/>
        </w:rPr>
      </w:pPr>
      <w:r>
        <w:rPr>
          <w:rFonts w:ascii="宋体" w:hAnsi="宋体" w:cs="Arial" w:hint="eastAsia"/>
          <w:szCs w:val="21"/>
        </w:rPr>
        <w:t>帐</w:t>
      </w:r>
      <w:r>
        <w:rPr>
          <w:rFonts w:ascii="宋体" w:hAnsi="宋体" w:cs="Arial" w:hint="eastAsia"/>
          <w:szCs w:val="21"/>
        </w:rPr>
        <w:t xml:space="preserve">  </w:t>
      </w:r>
      <w:r>
        <w:rPr>
          <w:rFonts w:ascii="宋体" w:hAnsi="宋体" w:cs="Arial" w:hint="eastAsia"/>
          <w:szCs w:val="21"/>
        </w:rPr>
        <w:t>号：</w:t>
      </w:r>
      <w:r>
        <w:rPr>
          <w:rFonts w:ascii="宋体" w:hAnsi="宋体" w:cs="Arial" w:hint="eastAsia"/>
          <w:szCs w:val="21"/>
        </w:rPr>
        <w:t xml:space="preserve"> </w:t>
      </w:r>
      <w:r>
        <w:rPr>
          <w:rFonts w:ascii="宋体" w:hAnsi="宋体" w:cs="Arial" w:hint="eastAsia"/>
          <w:szCs w:val="21"/>
          <w:u w:val="single"/>
        </w:rPr>
        <w:t xml:space="preserve">               </w:t>
      </w:r>
      <w:r>
        <w:rPr>
          <w:rFonts w:ascii="宋体" w:hAnsi="宋体" w:cs="Arial" w:hint="eastAsia"/>
          <w:szCs w:val="21"/>
        </w:rPr>
        <w:t>；</w:t>
      </w:r>
    </w:p>
    <w:p w:rsidR="00FE7587" w:rsidRDefault="009000AE">
      <w:pPr>
        <w:tabs>
          <w:tab w:val="left" w:pos="720"/>
          <w:tab w:val="left" w:pos="2340"/>
        </w:tabs>
        <w:spacing w:line="576" w:lineRule="exact"/>
        <w:ind w:right="56" w:firstLineChars="300" w:firstLine="630"/>
        <w:rPr>
          <w:rFonts w:ascii="宋体" w:hAnsi="宋体" w:cs="Arial"/>
          <w:szCs w:val="21"/>
        </w:rPr>
      </w:pPr>
      <w:r>
        <w:rPr>
          <w:rFonts w:ascii="宋体" w:hAnsi="宋体" w:cs="Arial" w:hint="eastAsia"/>
          <w:szCs w:val="21"/>
        </w:rPr>
        <w:t>开户行：</w:t>
      </w:r>
      <w:r>
        <w:rPr>
          <w:rFonts w:ascii="宋体" w:hAnsi="宋体" w:cs="Arial" w:hint="eastAsia"/>
          <w:szCs w:val="21"/>
          <w:u w:val="single"/>
        </w:rPr>
        <w:t xml:space="preserve">              </w:t>
      </w:r>
      <w:r>
        <w:rPr>
          <w:rFonts w:ascii="宋体" w:hAnsi="宋体" w:cs="Arial" w:hint="eastAsia"/>
          <w:szCs w:val="21"/>
        </w:rPr>
        <w:t>；</w:t>
      </w:r>
    </w:p>
    <w:p w:rsidR="00FE7587" w:rsidRDefault="009000AE">
      <w:pPr>
        <w:tabs>
          <w:tab w:val="left" w:pos="720"/>
          <w:tab w:val="left" w:pos="2340"/>
        </w:tabs>
        <w:spacing w:line="576" w:lineRule="exact"/>
        <w:ind w:right="56" w:firstLineChars="300" w:firstLine="630"/>
        <w:rPr>
          <w:rFonts w:ascii="宋体" w:hAnsi="宋体" w:cs="Arial"/>
          <w:szCs w:val="21"/>
        </w:rPr>
      </w:pPr>
      <w:r>
        <w:rPr>
          <w:rFonts w:ascii="宋体" w:hAnsi="宋体" w:cs="Arial" w:hint="eastAsia"/>
          <w:szCs w:val="21"/>
        </w:rPr>
        <w:t>户</w:t>
      </w:r>
      <w:r>
        <w:rPr>
          <w:rFonts w:ascii="宋体" w:hAnsi="宋体" w:cs="Arial" w:hint="eastAsia"/>
          <w:szCs w:val="21"/>
        </w:rPr>
        <w:t xml:space="preserve">  </w:t>
      </w:r>
      <w:r>
        <w:rPr>
          <w:rFonts w:ascii="宋体" w:hAnsi="宋体" w:cs="Arial" w:hint="eastAsia"/>
          <w:szCs w:val="21"/>
        </w:rPr>
        <w:t>名：</w:t>
      </w:r>
      <w:r>
        <w:rPr>
          <w:rFonts w:ascii="宋体" w:hAnsi="宋体" w:cs="Arial" w:hint="eastAsia"/>
          <w:szCs w:val="21"/>
          <w:u w:val="single"/>
        </w:rPr>
        <w:t xml:space="preserve">                </w:t>
      </w:r>
      <w:r>
        <w:rPr>
          <w:rFonts w:ascii="宋体" w:hAnsi="宋体" w:cs="Arial" w:hint="eastAsia"/>
          <w:szCs w:val="21"/>
        </w:rPr>
        <w:t>。</w:t>
      </w:r>
    </w:p>
    <w:p w:rsidR="00FE7587" w:rsidRDefault="009000AE">
      <w:pPr>
        <w:tabs>
          <w:tab w:val="left" w:pos="720"/>
          <w:tab w:val="left" w:pos="2340"/>
        </w:tabs>
        <w:spacing w:line="576" w:lineRule="exact"/>
        <w:ind w:leftChars="114" w:left="239" w:right="56" w:firstLineChars="100" w:firstLine="210"/>
        <w:rPr>
          <w:rFonts w:ascii="宋体" w:hAnsi="宋体" w:cs="Arial"/>
          <w:szCs w:val="21"/>
        </w:rPr>
      </w:pPr>
      <w:r>
        <w:rPr>
          <w:rFonts w:ascii="宋体" w:hAnsi="宋体" w:cs="Arial" w:hint="eastAsia"/>
          <w:szCs w:val="21"/>
        </w:rPr>
        <w:t>甲方保证其上述银行帐户资料的真实、合法及有效性。因为甲方帐户原因，致使乙方延</w:t>
      </w:r>
    </w:p>
    <w:p w:rsidR="00FE7587" w:rsidRDefault="009000AE">
      <w:pPr>
        <w:tabs>
          <w:tab w:val="left" w:pos="720"/>
          <w:tab w:val="left" w:pos="2340"/>
        </w:tabs>
        <w:spacing w:line="576" w:lineRule="exact"/>
        <w:ind w:leftChars="228" w:left="479" w:right="56"/>
        <w:rPr>
          <w:rFonts w:ascii="宋体" w:hAnsi="宋体" w:cs="Arial"/>
          <w:szCs w:val="21"/>
        </w:rPr>
      </w:pPr>
      <w:r>
        <w:rPr>
          <w:rFonts w:ascii="宋体" w:hAnsi="宋体" w:cs="Arial" w:hint="eastAsia"/>
          <w:szCs w:val="21"/>
        </w:rPr>
        <w:t>迟付款或不能付款的，乙方不承担违约责任。甲方如需变更收款账户，应提前七日书面</w:t>
      </w:r>
    </w:p>
    <w:p w:rsidR="00FE7587" w:rsidRDefault="009000AE">
      <w:pPr>
        <w:tabs>
          <w:tab w:val="left" w:pos="720"/>
          <w:tab w:val="left" w:pos="2340"/>
        </w:tabs>
        <w:spacing w:line="576" w:lineRule="exact"/>
        <w:ind w:leftChars="228" w:left="479" w:right="56"/>
        <w:rPr>
          <w:rFonts w:ascii="宋体" w:hAnsi="宋体" w:cs="Arial"/>
          <w:szCs w:val="21"/>
        </w:rPr>
      </w:pPr>
      <w:r>
        <w:rPr>
          <w:rFonts w:ascii="宋体" w:hAnsi="宋体" w:cs="Arial" w:hint="eastAsia"/>
          <w:szCs w:val="21"/>
        </w:rPr>
        <w:t>告知乙方，书面通知须加盖甲方公章。因甲方未提前书面通知乙方，致使乙方已将款项</w:t>
      </w:r>
    </w:p>
    <w:p w:rsidR="00FE7587" w:rsidRDefault="009000AE">
      <w:pPr>
        <w:tabs>
          <w:tab w:val="left" w:pos="720"/>
          <w:tab w:val="left" w:pos="2340"/>
        </w:tabs>
        <w:spacing w:line="576" w:lineRule="exact"/>
        <w:ind w:leftChars="228" w:left="479" w:right="56"/>
        <w:rPr>
          <w:rFonts w:ascii="宋体" w:hAnsi="宋体" w:cs="Arial"/>
          <w:szCs w:val="21"/>
        </w:rPr>
      </w:pPr>
      <w:r>
        <w:rPr>
          <w:rFonts w:ascii="宋体" w:hAnsi="宋体" w:cs="Arial" w:hint="eastAsia"/>
          <w:szCs w:val="21"/>
        </w:rPr>
        <w:t>付至本合同记载的收款账户的，责任由甲方自行负担，发生此种情形时视为乙方已履行</w:t>
      </w:r>
    </w:p>
    <w:p w:rsidR="00FE7587" w:rsidRDefault="009000AE">
      <w:pPr>
        <w:tabs>
          <w:tab w:val="left" w:pos="720"/>
          <w:tab w:val="left" w:pos="2340"/>
        </w:tabs>
        <w:spacing w:line="576" w:lineRule="exact"/>
        <w:ind w:right="56" w:firstLineChars="200" w:firstLine="420"/>
        <w:rPr>
          <w:rFonts w:ascii="宋体" w:hAnsi="宋体" w:cs="Arial"/>
          <w:b/>
          <w:color w:val="000000"/>
          <w:szCs w:val="21"/>
        </w:rPr>
      </w:pPr>
      <w:r>
        <w:rPr>
          <w:rFonts w:ascii="宋体" w:hAnsi="宋体" w:cs="Arial" w:hint="eastAsia"/>
          <w:szCs w:val="21"/>
        </w:rPr>
        <w:t>付款义务，且不承担任何违约责任。</w:t>
      </w:r>
    </w:p>
    <w:p w:rsidR="00FE7587" w:rsidRDefault="009000AE">
      <w:pPr>
        <w:numPr>
          <w:ilvl w:val="0"/>
          <w:numId w:val="13"/>
        </w:numPr>
        <w:spacing w:line="576" w:lineRule="exact"/>
        <w:rPr>
          <w:rFonts w:ascii="宋体" w:hAnsi="宋体" w:cs="Arial"/>
          <w:b/>
          <w:color w:val="000000"/>
          <w:szCs w:val="21"/>
        </w:rPr>
      </w:pPr>
      <w:r>
        <w:rPr>
          <w:rFonts w:ascii="宋体" w:hAnsi="宋体" w:cs="Arial" w:hint="eastAsia"/>
          <w:b/>
          <w:color w:val="000000"/>
          <w:szCs w:val="21"/>
        </w:rPr>
        <w:t>交货时间与地点</w:t>
      </w:r>
    </w:p>
    <w:p w:rsidR="00FE7587" w:rsidRDefault="009000AE" w:rsidP="00567235">
      <w:pPr>
        <w:tabs>
          <w:tab w:val="left" w:pos="1440"/>
          <w:tab w:val="left" w:pos="2340"/>
        </w:tabs>
        <w:spacing w:line="576" w:lineRule="exact"/>
        <w:ind w:left="632" w:right="56" w:hangingChars="300" w:hanging="632"/>
        <w:rPr>
          <w:rFonts w:ascii="宋体" w:hAnsi="宋体" w:cs="Arial"/>
          <w:bCs/>
          <w:szCs w:val="21"/>
        </w:rPr>
      </w:pPr>
      <w:r>
        <w:rPr>
          <w:rFonts w:ascii="宋体" w:hAnsi="宋体" w:cs="Arial" w:hint="eastAsia"/>
          <w:b/>
          <w:color w:val="000000"/>
          <w:szCs w:val="21"/>
        </w:rPr>
        <w:t xml:space="preserve"> </w:t>
      </w:r>
      <w:r>
        <w:rPr>
          <w:rFonts w:ascii="宋体" w:hAnsi="宋体" w:cs="Arial" w:hint="eastAsia"/>
          <w:bCs/>
          <w:color w:val="000000"/>
          <w:szCs w:val="21"/>
        </w:rPr>
        <w:t xml:space="preserve">4.1 </w:t>
      </w:r>
      <w:r>
        <w:rPr>
          <w:rFonts w:ascii="宋体" w:hAnsi="宋体" w:cs="Arial" w:hint="eastAsia"/>
          <w:bCs/>
          <w:color w:val="000000"/>
          <w:szCs w:val="21"/>
        </w:rPr>
        <w:t>交货时间：</w:t>
      </w:r>
      <w:r>
        <w:rPr>
          <w:rFonts w:ascii="宋体" w:hAnsi="宋体" w:cs="Arial" w:hint="eastAsia"/>
          <w:bCs/>
          <w:color w:val="000000"/>
          <w:szCs w:val="21"/>
          <w:u w:val="single"/>
        </w:rPr>
        <w:t xml:space="preserve">   2020</w:t>
      </w:r>
      <w:r>
        <w:rPr>
          <w:rFonts w:ascii="宋体" w:hAnsi="宋体" w:cs="Arial" w:hint="eastAsia"/>
          <w:bCs/>
          <w:color w:val="000000"/>
          <w:szCs w:val="21"/>
          <w:u w:val="single"/>
        </w:rPr>
        <w:t>年</w:t>
      </w:r>
      <w:r>
        <w:rPr>
          <w:rFonts w:ascii="宋体" w:hAnsi="宋体" w:cs="Arial" w:hint="eastAsia"/>
          <w:bCs/>
          <w:color w:val="000000"/>
          <w:szCs w:val="21"/>
          <w:u w:val="single"/>
        </w:rPr>
        <w:t>8</w:t>
      </w:r>
      <w:r>
        <w:rPr>
          <w:rFonts w:ascii="宋体" w:hAnsi="宋体" w:cs="Arial" w:hint="eastAsia"/>
          <w:bCs/>
          <w:color w:val="000000"/>
          <w:szCs w:val="21"/>
          <w:u w:val="single"/>
        </w:rPr>
        <w:t>月</w:t>
      </w:r>
      <w:r>
        <w:rPr>
          <w:rFonts w:ascii="宋体" w:hAnsi="宋体" w:cs="Arial" w:hint="eastAsia"/>
          <w:bCs/>
          <w:color w:val="000000"/>
          <w:szCs w:val="21"/>
          <w:u w:val="single"/>
        </w:rPr>
        <w:t>15</w:t>
      </w:r>
      <w:r>
        <w:rPr>
          <w:rFonts w:ascii="宋体" w:hAnsi="宋体" w:cs="Arial" w:hint="eastAsia"/>
          <w:bCs/>
          <w:color w:val="000000"/>
          <w:szCs w:val="21"/>
          <w:u w:val="single"/>
        </w:rPr>
        <w:t>日前</w:t>
      </w:r>
      <w:r>
        <w:rPr>
          <w:rFonts w:ascii="宋体" w:hAnsi="宋体" w:cs="Arial" w:hint="eastAsia"/>
          <w:bCs/>
          <w:color w:val="000000"/>
          <w:szCs w:val="21"/>
          <w:u w:val="single"/>
        </w:rPr>
        <w:t xml:space="preserve">    </w:t>
      </w:r>
      <w:r>
        <w:rPr>
          <w:rFonts w:ascii="宋体" w:hAnsi="宋体" w:cs="Arial" w:hint="eastAsia"/>
          <w:bCs/>
          <w:color w:val="000000"/>
          <w:szCs w:val="21"/>
        </w:rPr>
        <w:t>。乙方需要变更交货时间的应提前【】日通知甲方。本</w:t>
      </w:r>
      <w:r>
        <w:rPr>
          <w:rFonts w:ascii="宋体" w:hAnsi="宋体" w:cs="Arial" w:hint="eastAsia"/>
          <w:bCs/>
          <w:szCs w:val="21"/>
        </w:rPr>
        <w:t>合同未约定交货时间的，以乙方通知时间为准</w:t>
      </w:r>
      <w:r>
        <w:rPr>
          <w:rFonts w:ascii="宋体" w:hAnsi="宋体" w:cs="Arial"/>
          <w:bCs/>
          <w:szCs w:val="21"/>
        </w:rPr>
        <w:t>。</w:t>
      </w:r>
    </w:p>
    <w:p w:rsidR="00FE7587" w:rsidRDefault="009000AE" w:rsidP="00567235">
      <w:pPr>
        <w:tabs>
          <w:tab w:val="left" w:pos="1440"/>
          <w:tab w:val="left" w:pos="2340"/>
        </w:tabs>
        <w:spacing w:line="576" w:lineRule="exact"/>
        <w:ind w:left="630" w:right="56" w:hangingChars="300" w:hanging="630"/>
        <w:rPr>
          <w:rFonts w:ascii="宋体" w:hAnsi="宋体" w:cs="Arial"/>
          <w:bCs/>
          <w:szCs w:val="21"/>
        </w:rPr>
      </w:pPr>
      <w:r>
        <w:rPr>
          <w:rFonts w:ascii="宋体" w:hAnsi="宋体" w:cs="Arial" w:hint="eastAsia"/>
          <w:bCs/>
          <w:color w:val="000000"/>
          <w:szCs w:val="21"/>
        </w:rPr>
        <w:t xml:space="preserve">4.2 </w:t>
      </w:r>
      <w:r>
        <w:rPr>
          <w:rFonts w:ascii="宋体" w:hAnsi="宋体" w:cs="Arial" w:hint="eastAsia"/>
          <w:bCs/>
          <w:color w:val="000000"/>
          <w:szCs w:val="21"/>
        </w:rPr>
        <w:t>交货地点：</w:t>
      </w:r>
      <w:r>
        <w:rPr>
          <w:rFonts w:ascii="宋体" w:hAnsi="宋体" w:cs="Arial" w:hint="eastAsia"/>
          <w:bCs/>
          <w:color w:val="000000"/>
          <w:szCs w:val="21"/>
          <w:u w:val="single"/>
        </w:rPr>
        <w:t xml:space="preserve">     </w:t>
      </w:r>
      <w:r>
        <w:rPr>
          <w:rFonts w:ascii="宋体" w:hAnsi="宋体" w:cs="Arial" w:hint="eastAsia"/>
          <w:bCs/>
          <w:color w:val="000000"/>
          <w:szCs w:val="21"/>
          <w:u w:val="single"/>
        </w:rPr>
        <w:t>宁德市</w:t>
      </w:r>
      <w:r>
        <w:rPr>
          <w:rFonts w:ascii="宋体" w:hAnsi="宋体" w:cs="Arial" w:hint="eastAsia"/>
          <w:bCs/>
          <w:color w:val="000000"/>
          <w:szCs w:val="21"/>
          <w:u w:val="single"/>
        </w:rPr>
        <w:t xml:space="preserve">        </w:t>
      </w:r>
      <w:r>
        <w:rPr>
          <w:rFonts w:ascii="宋体" w:hAnsi="宋体" w:cs="Arial" w:hint="eastAsia"/>
          <w:bCs/>
          <w:color w:val="000000"/>
          <w:szCs w:val="21"/>
        </w:rPr>
        <w:t>。乙方需要变更交货地点的应提前【】日通知甲方。本</w:t>
      </w:r>
      <w:r>
        <w:rPr>
          <w:rFonts w:ascii="宋体" w:hAnsi="宋体" w:cs="Arial" w:hint="eastAsia"/>
          <w:bCs/>
          <w:szCs w:val="21"/>
        </w:rPr>
        <w:t>合同</w:t>
      </w:r>
    </w:p>
    <w:p w:rsidR="00FE7587" w:rsidRDefault="009000AE">
      <w:pPr>
        <w:tabs>
          <w:tab w:val="left" w:pos="1440"/>
          <w:tab w:val="left" w:pos="2340"/>
        </w:tabs>
        <w:spacing w:line="576" w:lineRule="exact"/>
        <w:ind w:leftChars="228" w:left="689" w:right="56" w:hangingChars="100" w:hanging="210"/>
        <w:rPr>
          <w:rFonts w:ascii="宋体" w:hAnsi="宋体" w:cs="Arial"/>
          <w:bCs/>
          <w:szCs w:val="21"/>
        </w:rPr>
      </w:pPr>
      <w:r>
        <w:rPr>
          <w:rFonts w:ascii="宋体" w:hAnsi="宋体" w:cs="Arial" w:hint="eastAsia"/>
          <w:bCs/>
          <w:szCs w:val="21"/>
        </w:rPr>
        <w:t>未约定交货地点的的，以乙方通知为准</w:t>
      </w:r>
      <w:r>
        <w:rPr>
          <w:rFonts w:ascii="宋体" w:hAnsi="宋体" w:cs="Arial"/>
          <w:bCs/>
          <w:szCs w:val="21"/>
        </w:rPr>
        <w:t>。</w:t>
      </w:r>
    </w:p>
    <w:p w:rsidR="00FE7587" w:rsidRDefault="009000AE">
      <w:pPr>
        <w:numPr>
          <w:ilvl w:val="0"/>
          <w:numId w:val="13"/>
        </w:numPr>
        <w:spacing w:line="576" w:lineRule="exact"/>
        <w:rPr>
          <w:rFonts w:ascii="宋体" w:hAnsi="宋体" w:cs="Arial"/>
          <w:b/>
          <w:color w:val="000000"/>
          <w:szCs w:val="21"/>
        </w:rPr>
      </w:pPr>
      <w:r>
        <w:rPr>
          <w:rFonts w:ascii="宋体" w:hAnsi="宋体" w:cs="Arial" w:hint="eastAsia"/>
          <w:b/>
          <w:color w:val="000000"/>
          <w:szCs w:val="21"/>
        </w:rPr>
        <w:t xml:space="preserve"> </w:t>
      </w:r>
      <w:r>
        <w:rPr>
          <w:rFonts w:ascii="宋体" w:hAnsi="宋体" w:cs="Arial" w:hint="eastAsia"/>
          <w:b/>
          <w:color w:val="000000"/>
          <w:szCs w:val="21"/>
        </w:rPr>
        <w:t>交货方式</w:t>
      </w:r>
    </w:p>
    <w:p w:rsidR="00FE7587" w:rsidRDefault="009000AE">
      <w:pPr>
        <w:tabs>
          <w:tab w:val="left" w:pos="720"/>
        </w:tabs>
        <w:spacing w:line="576" w:lineRule="exact"/>
        <w:ind w:right="56"/>
        <w:rPr>
          <w:rFonts w:ascii="宋体" w:hAnsi="宋体" w:cs="Arial"/>
          <w:szCs w:val="21"/>
        </w:rPr>
      </w:pPr>
      <w:r>
        <w:rPr>
          <w:rFonts w:ascii="宋体" w:hAnsi="宋体" w:cs="Arial" w:hint="eastAsia"/>
          <w:bCs/>
          <w:color w:val="000000"/>
          <w:szCs w:val="21"/>
        </w:rPr>
        <w:t xml:space="preserve">5.1 </w:t>
      </w:r>
      <w:r>
        <w:rPr>
          <w:rFonts w:ascii="宋体" w:hAnsi="宋体" w:cs="Arial" w:hint="eastAsia"/>
          <w:bCs/>
          <w:color w:val="000000"/>
          <w:szCs w:val="21"/>
        </w:rPr>
        <w:t>交货方式：甲方负责将物品运送至合同约定或乙方指定地点，并</w:t>
      </w:r>
      <w:r>
        <w:rPr>
          <w:rFonts w:ascii="宋体" w:hAnsi="宋体" w:cs="Arial" w:hint="eastAsia"/>
          <w:szCs w:val="21"/>
        </w:rPr>
        <w:t>负责卸货交付乙方，</w:t>
      </w:r>
    </w:p>
    <w:p w:rsidR="00FE7587" w:rsidRDefault="009000AE">
      <w:pPr>
        <w:tabs>
          <w:tab w:val="left" w:pos="720"/>
        </w:tabs>
        <w:spacing w:line="576" w:lineRule="exact"/>
        <w:ind w:right="56" w:firstLineChars="200" w:firstLine="420"/>
        <w:rPr>
          <w:rFonts w:ascii="宋体" w:hAnsi="宋体" w:cs="Arial"/>
          <w:szCs w:val="21"/>
        </w:rPr>
      </w:pPr>
      <w:r>
        <w:rPr>
          <w:rFonts w:ascii="宋体" w:hAnsi="宋体" w:cs="Arial" w:hint="eastAsia"/>
          <w:szCs w:val="21"/>
        </w:rPr>
        <w:t>因此发生的全部运输费用和装卸费用由甲方承担。物品交付乙方后，物品的所有权转移</w:t>
      </w:r>
    </w:p>
    <w:p w:rsidR="00FE7587" w:rsidRDefault="009000AE">
      <w:pPr>
        <w:tabs>
          <w:tab w:val="left" w:pos="720"/>
        </w:tabs>
        <w:spacing w:line="576" w:lineRule="exact"/>
        <w:ind w:right="56" w:firstLineChars="200" w:firstLine="420"/>
        <w:rPr>
          <w:rFonts w:ascii="宋体" w:hAnsi="宋体" w:cs="Arial"/>
          <w:szCs w:val="21"/>
        </w:rPr>
      </w:pPr>
      <w:r>
        <w:rPr>
          <w:rFonts w:ascii="宋体" w:hAnsi="宋体" w:cs="Arial" w:hint="eastAsia"/>
          <w:szCs w:val="21"/>
        </w:rPr>
        <w:t>至乙方，未经乙方同意甲方无权取回，产生的孳息归乙方所有。</w:t>
      </w:r>
    </w:p>
    <w:p w:rsidR="00FE7587" w:rsidRDefault="009000AE">
      <w:pPr>
        <w:tabs>
          <w:tab w:val="left" w:pos="1440"/>
          <w:tab w:val="left" w:pos="2340"/>
        </w:tabs>
        <w:spacing w:line="576" w:lineRule="exact"/>
        <w:ind w:right="56"/>
        <w:rPr>
          <w:rFonts w:ascii="宋体" w:hAnsi="宋体" w:cs="Arial"/>
          <w:szCs w:val="21"/>
        </w:rPr>
      </w:pPr>
      <w:r>
        <w:rPr>
          <w:rFonts w:ascii="宋体" w:hAnsi="宋体" w:cs="Arial" w:hint="eastAsia"/>
          <w:szCs w:val="21"/>
        </w:rPr>
        <w:lastRenderedPageBreak/>
        <w:t xml:space="preserve">5.2 </w:t>
      </w:r>
      <w:r>
        <w:rPr>
          <w:rFonts w:ascii="宋体" w:hAnsi="宋体" w:cs="Arial" w:hint="eastAsia"/>
          <w:szCs w:val="21"/>
        </w:rPr>
        <w:t>甲方应在物品交付前</w:t>
      </w:r>
      <w:r>
        <w:rPr>
          <w:rFonts w:ascii="宋体" w:hAnsi="宋体"/>
          <w:snapToGrid w:val="0"/>
          <w:kern w:val="0"/>
          <w:szCs w:val="21"/>
        </w:rPr>
        <w:t>【</w:t>
      </w:r>
      <w:r>
        <w:rPr>
          <w:rFonts w:ascii="宋体" w:hAnsi="宋体" w:hint="eastAsia"/>
          <w:snapToGrid w:val="0"/>
          <w:kern w:val="0"/>
          <w:szCs w:val="21"/>
        </w:rPr>
        <w:t xml:space="preserve">  </w:t>
      </w:r>
      <w:r>
        <w:rPr>
          <w:rFonts w:ascii="宋体" w:hAnsi="宋体"/>
          <w:snapToGrid w:val="0"/>
          <w:kern w:val="0"/>
          <w:szCs w:val="21"/>
        </w:rPr>
        <w:t>】</w:t>
      </w:r>
      <w:r>
        <w:rPr>
          <w:rFonts w:ascii="宋体" w:hAnsi="宋体" w:cs="Arial" w:hint="eastAsia"/>
          <w:szCs w:val="21"/>
        </w:rPr>
        <w:t>日内，以书面方式向乙方提供交货及提供服务的计划（内容</w:t>
      </w:r>
    </w:p>
    <w:p w:rsidR="00FE7587" w:rsidRDefault="009000AE">
      <w:pPr>
        <w:tabs>
          <w:tab w:val="left" w:pos="1440"/>
          <w:tab w:val="left" w:pos="2340"/>
        </w:tabs>
        <w:spacing w:line="576" w:lineRule="exact"/>
        <w:ind w:leftChars="228" w:left="479" w:right="56"/>
        <w:rPr>
          <w:rFonts w:ascii="宋体" w:hAnsi="宋体" w:cs="Arial"/>
          <w:bCs/>
          <w:color w:val="000000"/>
          <w:szCs w:val="21"/>
        </w:rPr>
      </w:pPr>
      <w:r>
        <w:rPr>
          <w:rFonts w:ascii="宋体" w:hAnsi="宋体" w:cs="Arial" w:hint="eastAsia"/>
          <w:szCs w:val="21"/>
        </w:rPr>
        <w:t>包括物品名称、型号规格、数量、重量、质量、运输安排、安装调试、对接人员等），以便乙方做好准备。若甲方延迟通知，因而造成的迟延责任归于甲方。</w:t>
      </w:r>
    </w:p>
    <w:p w:rsidR="00FE7587" w:rsidRDefault="009000AE" w:rsidP="00567235">
      <w:pPr>
        <w:tabs>
          <w:tab w:val="left" w:pos="1440"/>
          <w:tab w:val="left" w:pos="2340"/>
        </w:tabs>
        <w:spacing w:line="576" w:lineRule="exact"/>
        <w:ind w:left="630" w:right="56" w:hangingChars="300" w:hanging="630"/>
        <w:rPr>
          <w:rFonts w:ascii="Arial" w:hAnsi="Arial" w:cs="Arial"/>
          <w:szCs w:val="21"/>
        </w:rPr>
      </w:pPr>
      <w:r>
        <w:rPr>
          <w:rFonts w:ascii="宋体" w:hAnsi="宋体" w:cs="Arial" w:hint="eastAsia"/>
          <w:szCs w:val="21"/>
        </w:rPr>
        <w:t xml:space="preserve">5.3  </w:t>
      </w:r>
      <w:r>
        <w:rPr>
          <w:rFonts w:ascii="宋体" w:hAnsi="宋体" w:cs="Arial" w:hint="eastAsia"/>
          <w:szCs w:val="21"/>
        </w:rPr>
        <w:t>物品运输过程和交付乙方及验收合格前</w:t>
      </w:r>
      <w:r>
        <w:rPr>
          <w:rFonts w:ascii="Arial" w:hAnsi="Arial" w:cs="Arial"/>
          <w:szCs w:val="21"/>
        </w:rPr>
        <w:t>毁损、灭失</w:t>
      </w:r>
      <w:r>
        <w:rPr>
          <w:rFonts w:ascii="Arial" w:hAnsi="Arial" w:cs="Arial" w:hint="eastAsia"/>
          <w:szCs w:val="21"/>
        </w:rPr>
        <w:t>等的风险责任由甲方承担；物品交付乙方并经乙方验收合格后，</w:t>
      </w:r>
      <w:r>
        <w:rPr>
          <w:rFonts w:ascii="Arial" w:hAnsi="Arial" w:cs="Arial"/>
          <w:szCs w:val="21"/>
        </w:rPr>
        <w:t>毁损、灭失</w:t>
      </w:r>
      <w:r>
        <w:rPr>
          <w:rFonts w:ascii="Arial" w:hAnsi="Arial" w:cs="Arial" w:hint="eastAsia"/>
          <w:szCs w:val="21"/>
        </w:rPr>
        <w:t>的风险责任由乙方承担，但甲方在装卸、安装、调试过程中导致物品毁损、灭失的除外。</w:t>
      </w:r>
    </w:p>
    <w:p w:rsidR="00FE7587" w:rsidRDefault="009000AE" w:rsidP="00567235">
      <w:pPr>
        <w:tabs>
          <w:tab w:val="left" w:pos="1440"/>
          <w:tab w:val="left" w:pos="2340"/>
        </w:tabs>
        <w:spacing w:line="576" w:lineRule="exact"/>
        <w:ind w:left="420" w:right="56" w:hangingChars="200" w:hanging="420"/>
        <w:rPr>
          <w:rFonts w:ascii="宋体" w:hAnsi="宋体" w:cs="Arial"/>
          <w:szCs w:val="21"/>
        </w:rPr>
      </w:pPr>
      <w:r>
        <w:rPr>
          <w:rFonts w:ascii="Arial" w:hAnsi="Arial" w:cs="Arial" w:hint="eastAsia"/>
          <w:szCs w:val="21"/>
        </w:rPr>
        <w:t xml:space="preserve">5.4  </w:t>
      </w:r>
      <w:r>
        <w:rPr>
          <w:rFonts w:ascii="Arial" w:hAnsi="Arial" w:cs="Arial" w:hint="eastAsia"/>
          <w:szCs w:val="21"/>
        </w:rPr>
        <w:t>甲方将物品运送至</w:t>
      </w:r>
      <w:r>
        <w:rPr>
          <w:rFonts w:ascii="宋体" w:hAnsi="宋体" w:cs="Arial" w:hint="eastAsia"/>
          <w:szCs w:val="21"/>
        </w:rPr>
        <w:t>约定或指定地点且完成卸载并交付乙方后，应通知乙方人员进行验收</w:t>
      </w:r>
    </w:p>
    <w:p w:rsidR="00FE7587" w:rsidRDefault="009000AE">
      <w:pPr>
        <w:tabs>
          <w:tab w:val="left" w:pos="720"/>
          <w:tab w:val="left" w:pos="2340"/>
        </w:tabs>
        <w:spacing w:line="520" w:lineRule="exact"/>
        <w:ind w:right="56" w:firstLineChars="200" w:firstLine="420"/>
        <w:rPr>
          <w:rFonts w:ascii="宋体" w:hAnsi="宋体" w:cs="Arial"/>
          <w:szCs w:val="21"/>
        </w:rPr>
      </w:pPr>
      <w:r>
        <w:rPr>
          <w:rFonts w:ascii="宋体" w:hAnsi="宋体" w:cs="Arial" w:hint="eastAsia"/>
          <w:szCs w:val="21"/>
        </w:rPr>
        <w:t>确认，并向乙方提交验收所需单证（包括但不限于产品合格证、质量保证书、保修单、</w:t>
      </w:r>
    </w:p>
    <w:p w:rsidR="00FE7587" w:rsidRDefault="009000AE">
      <w:pPr>
        <w:tabs>
          <w:tab w:val="left" w:pos="720"/>
          <w:tab w:val="left" w:pos="2340"/>
        </w:tabs>
        <w:spacing w:line="520" w:lineRule="exact"/>
        <w:ind w:right="56" w:firstLineChars="200" w:firstLine="420"/>
        <w:rPr>
          <w:rFonts w:ascii="宋体" w:hAnsi="宋体" w:cs="Arial"/>
          <w:szCs w:val="21"/>
        </w:rPr>
      </w:pPr>
      <w:r>
        <w:rPr>
          <w:rFonts w:ascii="宋体" w:hAnsi="宋体" w:cs="Arial" w:hint="eastAsia"/>
          <w:szCs w:val="21"/>
        </w:rPr>
        <w:t>品质检验证书、质量鉴定证书、原产地证明书、使用说明书、装箱单、产品进出口检验</w:t>
      </w:r>
    </w:p>
    <w:p w:rsidR="00FE7587" w:rsidRDefault="009000AE">
      <w:pPr>
        <w:tabs>
          <w:tab w:val="left" w:pos="720"/>
          <w:tab w:val="left" w:pos="2340"/>
        </w:tabs>
        <w:spacing w:line="520" w:lineRule="exact"/>
        <w:ind w:right="56" w:firstLineChars="200" w:firstLine="420"/>
        <w:rPr>
          <w:rFonts w:ascii="宋体" w:hAnsi="宋体" w:cs="Arial"/>
          <w:szCs w:val="21"/>
        </w:rPr>
      </w:pPr>
      <w:r>
        <w:rPr>
          <w:rFonts w:ascii="宋体" w:hAnsi="宋体" w:cs="Arial" w:hint="eastAsia"/>
          <w:szCs w:val="21"/>
        </w:rPr>
        <w:t>书）。乙方应在货物到达约定或指定地点后【</w:t>
      </w:r>
      <w:r>
        <w:rPr>
          <w:rFonts w:ascii="宋体" w:hAnsi="宋体" w:cs="Arial" w:hint="eastAsia"/>
          <w:szCs w:val="21"/>
        </w:rPr>
        <w:t xml:space="preserve">  </w:t>
      </w:r>
      <w:r>
        <w:rPr>
          <w:rFonts w:ascii="宋体" w:hAnsi="宋体" w:cs="Arial" w:hint="eastAsia"/>
          <w:szCs w:val="21"/>
        </w:rPr>
        <w:t>】小时内验收完毕。验收时，甲乙双方</w:t>
      </w:r>
    </w:p>
    <w:p w:rsidR="00FE7587" w:rsidRDefault="009000AE">
      <w:pPr>
        <w:tabs>
          <w:tab w:val="left" w:pos="720"/>
          <w:tab w:val="left" w:pos="2340"/>
        </w:tabs>
        <w:spacing w:line="520" w:lineRule="exact"/>
        <w:ind w:right="56" w:firstLineChars="200" w:firstLine="420"/>
        <w:rPr>
          <w:rFonts w:ascii="宋体" w:hAnsi="宋体" w:cs="Arial"/>
          <w:szCs w:val="21"/>
        </w:rPr>
      </w:pPr>
      <w:r>
        <w:rPr>
          <w:rFonts w:ascii="宋体" w:hAnsi="宋体" w:cs="Arial" w:hint="eastAsia"/>
          <w:szCs w:val="21"/>
        </w:rPr>
        <w:t>代表人应在场（甲方代表未到指定地点参加验收的，应视为甲方对乙方单方检验的结果</w:t>
      </w:r>
    </w:p>
    <w:p w:rsidR="00FE7587" w:rsidRDefault="009000AE">
      <w:pPr>
        <w:tabs>
          <w:tab w:val="left" w:pos="720"/>
          <w:tab w:val="left" w:pos="2340"/>
        </w:tabs>
        <w:spacing w:line="520" w:lineRule="exact"/>
        <w:ind w:right="56" w:firstLineChars="200" w:firstLine="420"/>
        <w:rPr>
          <w:rFonts w:ascii="宋体" w:hAnsi="宋体" w:cs="Arial"/>
          <w:szCs w:val="21"/>
        </w:rPr>
      </w:pPr>
      <w:r>
        <w:rPr>
          <w:rFonts w:ascii="宋体" w:hAnsi="宋体" w:cs="Arial" w:hint="eastAsia"/>
          <w:szCs w:val="21"/>
        </w:rPr>
        <w:t>予以确认）。经验收符合法律法规、相关国家与行业标准及本合同约定的，乙方予以接</w:t>
      </w:r>
    </w:p>
    <w:p w:rsidR="00FE7587" w:rsidRDefault="009000AE">
      <w:pPr>
        <w:tabs>
          <w:tab w:val="left" w:pos="720"/>
          <w:tab w:val="left" w:pos="2340"/>
        </w:tabs>
        <w:spacing w:line="520" w:lineRule="exact"/>
        <w:ind w:leftChars="228" w:left="479" w:right="56"/>
        <w:rPr>
          <w:rFonts w:ascii="宋体" w:hAnsi="宋体" w:cs="Arial"/>
          <w:szCs w:val="21"/>
        </w:rPr>
      </w:pPr>
      <w:r>
        <w:rPr>
          <w:rFonts w:ascii="宋体" w:hAnsi="宋体" w:cs="Arial" w:hint="eastAsia"/>
          <w:szCs w:val="21"/>
        </w:rPr>
        <w:t>收，乙方接收</w:t>
      </w:r>
      <w:r>
        <w:rPr>
          <w:rFonts w:ascii="宋体" w:hAnsi="宋体" w:cs="宋体" w:hint="eastAsia"/>
          <w:szCs w:val="21"/>
        </w:rPr>
        <w:t>不影响乙方根据本合同规定向甲方</w:t>
      </w:r>
      <w:r>
        <w:rPr>
          <w:rFonts w:ascii="宋体" w:hAnsi="宋体" w:cs="宋体" w:hint="eastAsia"/>
          <w:szCs w:val="21"/>
        </w:rPr>
        <w:t>追究货物存在瑕疵等的责任，</w:t>
      </w:r>
      <w:r>
        <w:rPr>
          <w:rFonts w:ascii="宋体" w:hAnsi="宋体" w:cs="Arial" w:hint="eastAsia"/>
          <w:szCs w:val="21"/>
        </w:rPr>
        <w:t>不因此免除或减轻甲方的相应责任，</w:t>
      </w:r>
      <w:r>
        <w:rPr>
          <w:rFonts w:ascii="宋体" w:hAnsi="宋体" w:cs="宋体" w:hint="eastAsia"/>
          <w:szCs w:val="21"/>
        </w:rPr>
        <w:t>也不表示乙方对根据本合同及附件所享有的任何形式的权利的放弃。</w:t>
      </w:r>
      <w:r>
        <w:rPr>
          <w:rFonts w:ascii="宋体" w:hAnsi="宋体" w:cs="Arial" w:hint="eastAsia"/>
          <w:szCs w:val="21"/>
        </w:rPr>
        <w:t>验收不符合相关规定或合同约定的，乙方有权拒收。验收未通过的，货物毁损、灭失的风险由甲方承担。</w:t>
      </w:r>
    </w:p>
    <w:p w:rsidR="00FE7587" w:rsidRDefault="009000AE" w:rsidP="00567235">
      <w:pPr>
        <w:tabs>
          <w:tab w:val="left" w:pos="1440"/>
          <w:tab w:val="left" w:pos="2340"/>
        </w:tabs>
        <w:spacing w:line="576" w:lineRule="exact"/>
        <w:ind w:left="420" w:right="56" w:hangingChars="200" w:hanging="420"/>
        <w:rPr>
          <w:rFonts w:ascii="宋体" w:hAnsi="宋体" w:cs="Arial"/>
          <w:szCs w:val="21"/>
        </w:rPr>
      </w:pPr>
      <w:r>
        <w:rPr>
          <w:rFonts w:ascii="宋体" w:hAnsi="宋体" w:cs="Arial" w:hint="eastAsia"/>
          <w:szCs w:val="21"/>
        </w:rPr>
        <w:t xml:space="preserve">5.5  </w:t>
      </w:r>
      <w:r>
        <w:rPr>
          <w:rFonts w:ascii="宋体" w:hAnsi="宋体" w:cs="Arial" w:hint="eastAsia"/>
          <w:szCs w:val="21"/>
        </w:rPr>
        <w:t>甲方提供的物品数量（或重量）超过本合同约定的数量（或重量）的，超过部分乙方</w:t>
      </w:r>
    </w:p>
    <w:p w:rsidR="00FE7587" w:rsidRDefault="009000AE">
      <w:pPr>
        <w:tabs>
          <w:tab w:val="left" w:pos="1440"/>
          <w:tab w:val="left" w:pos="2340"/>
        </w:tabs>
        <w:spacing w:line="576" w:lineRule="exact"/>
        <w:ind w:leftChars="228" w:left="479" w:right="56" w:firstLineChars="100" w:firstLine="210"/>
        <w:rPr>
          <w:rFonts w:ascii="宋体" w:hAnsi="宋体" w:cs="Arial"/>
          <w:szCs w:val="21"/>
        </w:rPr>
      </w:pPr>
      <w:r>
        <w:rPr>
          <w:rFonts w:ascii="宋体" w:hAnsi="宋体" w:cs="Arial" w:hint="eastAsia"/>
          <w:szCs w:val="21"/>
        </w:rPr>
        <w:t>有权拒收，甲方应及时取回货物，甲方未及时取回的毁损、灭失的风险由甲方承担。乙方同意接收的，双方另行签订补充协议。</w:t>
      </w:r>
    </w:p>
    <w:p w:rsidR="00FE7587" w:rsidRDefault="009000AE" w:rsidP="00567235">
      <w:pPr>
        <w:tabs>
          <w:tab w:val="left" w:pos="720"/>
          <w:tab w:val="left" w:pos="2340"/>
        </w:tabs>
        <w:spacing w:line="576" w:lineRule="exact"/>
        <w:ind w:left="630" w:right="56" w:hangingChars="300" w:hanging="630"/>
        <w:rPr>
          <w:rFonts w:ascii="宋体" w:hAnsi="宋体" w:cs="Arial"/>
          <w:szCs w:val="21"/>
        </w:rPr>
      </w:pPr>
      <w:r>
        <w:rPr>
          <w:rFonts w:ascii="宋体" w:hAnsi="宋体" w:cs="Arial" w:hint="eastAsia"/>
          <w:szCs w:val="21"/>
        </w:rPr>
        <w:t xml:space="preserve">5.6   </w:t>
      </w:r>
      <w:r>
        <w:rPr>
          <w:rFonts w:ascii="宋体" w:hAnsi="宋体" w:cs="Arial" w:hint="eastAsia"/>
          <w:szCs w:val="21"/>
        </w:rPr>
        <w:t>物品完成交付及本合同约定的服务完成后，乙方代表予以签字认可。双方确认：乙方代表的签字或者</w:t>
      </w:r>
      <w:r>
        <w:rPr>
          <w:rFonts w:ascii="宋体" w:hAnsi="宋体" w:cs="Arial" w:hint="eastAsia"/>
          <w:szCs w:val="21"/>
        </w:rPr>
        <w:t>乙方向甲方付款，仅代表乙方对物品数量、外观正常等的确认，并不代表乙方对交付物品质量的认可；乙方代表的签字或乙方付款，不影响乙方根据本合同规定向甲方追究物品存在瑕疵等的责任，不免除或减轻甲方的相应责任，也不表示乙方对根据本合同及附件所享有的任何形式的权利的放弃。</w:t>
      </w:r>
    </w:p>
    <w:p w:rsidR="00FE7587" w:rsidRDefault="009000AE">
      <w:pPr>
        <w:spacing w:line="576" w:lineRule="exact"/>
        <w:rPr>
          <w:rFonts w:ascii="宋体" w:hAnsi="宋体" w:cs="Arial"/>
          <w:b/>
          <w:color w:val="000000"/>
          <w:szCs w:val="21"/>
        </w:rPr>
      </w:pPr>
      <w:r>
        <w:rPr>
          <w:rFonts w:ascii="宋体" w:hAnsi="宋体" w:cs="Arial" w:hint="eastAsia"/>
          <w:b/>
          <w:color w:val="000000"/>
          <w:szCs w:val="21"/>
        </w:rPr>
        <w:t>第六条</w:t>
      </w:r>
      <w:r>
        <w:rPr>
          <w:rFonts w:ascii="宋体" w:hAnsi="宋体" w:cs="Arial" w:hint="eastAsia"/>
          <w:b/>
          <w:color w:val="000000"/>
          <w:szCs w:val="21"/>
        </w:rPr>
        <w:t xml:space="preserve"> </w:t>
      </w:r>
      <w:r>
        <w:rPr>
          <w:rFonts w:ascii="宋体" w:hAnsi="宋体" w:cs="Arial" w:hint="eastAsia"/>
          <w:b/>
          <w:color w:val="000000"/>
          <w:szCs w:val="21"/>
        </w:rPr>
        <w:t>物品验收标准及质量要求</w:t>
      </w:r>
    </w:p>
    <w:p w:rsidR="00FE7587" w:rsidRDefault="009000AE" w:rsidP="00567235">
      <w:pPr>
        <w:tabs>
          <w:tab w:val="left" w:pos="720"/>
          <w:tab w:val="left" w:pos="2340"/>
        </w:tabs>
        <w:spacing w:line="576" w:lineRule="exact"/>
        <w:ind w:left="630" w:right="56" w:hangingChars="300" w:hanging="630"/>
        <w:rPr>
          <w:rFonts w:ascii="宋体" w:hAnsi="宋体" w:cs="Arial"/>
          <w:szCs w:val="21"/>
        </w:rPr>
      </w:pPr>
      <w:r>
        <w:rPr>
          <w:rFonts w:ascii="宋体" w:hAnsi="宋体" w:cs="Arial" w:hint="eastAsia"/>
          <w:szCs w:val="21"/>
        </w:rPr>
        <w:t xml:space="preserve">6.1 </w:t>
      </w:r>
      <w:r>
        <w:rPr>
          <w:rFonts w:ascii="宋体" w:hAnsi="宋体" w:cs="Arial" w:hint="eastAsia"/>
          <w:szCs w:val="21"/>
        </w:rPr>
        <w:t>甲方同意按照以下第</w:t>
      </w:r>
      <w:r>
        <w:rPr>
          <w:rFonts w:ascii="宋体" w:hAnsi="宋体"/>
          <w:snapToGrid w:val="0"/>
          <w:kern w:val="0"/>
          <w:szCs w:val="21"/>
        </w:rPr>
        <w:t>【</w:t>
      </w:r>
      <w:r>
        <w:rPr>
          <w:rFonts w:ascii="宋体" w:hAnsi="宋体" w:hint="eastAsia"/>
          <w:snapToGrid w:val="0"/>
          <w:kern w:val="0"/>
          <w:szCs w:val="21"/>
        </w:rPr>
        <w:t xml:space="preserve"> </w:t>
      </w:r>
      <w:r>
        <w:rPr>
          <w:rFonts w:ascii="宋体" w:hAnsi="宋体"/>
          <w:snapToGrid w:val="0"/>
          <w:kern w:val="0"/>
          <w:szCs w:val="21"/>
        </w:rPr>
        <w:t>】</w:t>
      </w:r>
      <w:r>
        <w:rPr>
          <w:rFonts w:ascii="宋体" w:hAnsi="宋体" w:cs="Arial" w:hint="eastAsia"/>
          <w:szCs w:val="21"/>
        </w:rPr>
        <w:t>项规定的质量标准，向乙方交付其采购的物品，并提供相应</w:t>
      </w:r>
    </w:p>
    <w:p w:rsidR="00FE7587" w:rsidRDefault="009000AE">
      <w:pPr>
        <w:tabs>
          <w:tab w:val="left" w:pos="720"/>
          <w:tab w:val="left" w:pos="2340"/>
        </w:tabs>
        <w:spacing w:line="576" w:lineRule="exact"/>
        <w:ind w:leftChars="228" w:left="689" w:right="56" w:hangingChars="100" w:hanging="210"/>
        <w:rPr>
          <w:rFonts w:ascii="宋体" w:hAnsi="宋体" w:cs="Arial"/>
          <w:szCs w:val="21"/>
        </w:rPr>
      </w:pPr>
      <w:r>
        <w:rPr>
          <w:rFonts w:ascii="宋体" w:hAnsi="宋体" w:cs="Arial" w:hint="eastAsia"/>
          <w:szCs w:val="21"/>
        </w:rPr>
        <w:t>服务。</w:t>
      </w:r>
    </w:p>
    <w:p w:rsidR="00FE7587" w:rsidRDefault="009000AE" w:rsidP="00567235">
      <w:pPr>
        <w:tabs>
          <w:tab w:val="left" w:pos="720"/>
          <w:tab w:val="left" w:pos="2340"/>
        </w:tabs>
        <w:spacing w:line="576" w:lineRule="exact"/>
        <w:ind w:left="1575" w:right="56" w:hangingChars="750" w:hanging="1575"/>
        <w:rPr>
          <w:rFonts w:ascii="宋体" w:hAnsi="宋体" w:cs="Arial"/>
          <w:szCs w:val="21"/>
        </w:rPr>
      </w:pPr>
      <w:r>
        <w:rPr>
          <w:rFonts w:ascii="宋体" w:hAnsi="宋体" w:cs="Arial" w:hint="eastAsia"/>
          <w:szCs w:val="21"/>
        </w:rPr>
        <w:t xml:space="preserve">      6.1.1 </w:t>
      </w:r>
      <w:r>
        <w:rPr>
          <w:rFonts w:ascii="宋体" w:hAnsi="宋体" w:cs="Arial" w:hint="eastAsia"/>
          <w:szCs w:val="21"/>
        </w:rPr>
        <w:t>采购的物品有国家标准的，按照国家标准；没有国家标准的，按照行业标准（标</w:t>
      </w:r>
    </w:p>
    <w:p w:rsidR="00FE7587" w:rsidRDefault="009000AE">
      <w:pPr>
        <w:tabs>
          <w:tab w:val="left" w:pos="720"/>
          <w:tab w:val="left" w:pos="2340"/>
        </w:tabs>
        <w:spacing w:line="576" w:lineRule="exact"/>
        <w:ind w:leftChars="684" w:left="1751" w:right="56" w:hangingChars="150" w:hanging="315"/>
        <w:rPr>
          <w:rFonts w:ascii="宋体" w:hAnsi="宋体" w:cs="Arial"/>
          <w:szCs w:val="21"/>
          <w:u w:val="single"/>
        </w:rPr>
      </w:pPr>
      <w:r>
        <w:rPr>
          <w:rFonts w:ascii="宋体" w:hAnsi="宋体" w:cs="Arial" w:hint="eastAsia"/>
          <w:szCs w:val="21"/>
        </w:rPr>
        <w:lastRenderedPageBreak/>
        <w:t>准代码、编号及名称为</w:t>
      </w:r>
      <w:r>
        <w:rPr>
          <w:rFonts w:ascii="宋体" w:hAnsi="宋体"/>
          <w:snapToGrid w:val="0"/>
          <w:kern w:val="0"/>
          <w:szCs w:val="21"/>
        </w:rPr>
        <w:t>【</w:t>
      </w:r>
      <w:r>
        <w:rPr>
          <w:rFonts w:ascii="宋体" w:hAnsi="宋体" w:hint="eastAsia"/>
          <w:snapToGrid w:val="0"/>
          <w:kern w:val="0"/>
          <w:szCs w:val="21"/>
        </w:rPr>
        <w:t xml:space="preserve"> </w:t>
      </w:r>
      <w:r>
        <w:rPr>
          <w:rFonts w:ascii="宋体" w:hAnsi="宋体"/>
          <w:snapToGrid w:val="0"/>
          <w:kern w:val="0"/>
          <w:szCs w:val="21"/>
        </w:rPr>
        <w:t>】</w:t>
      </w:r>
      <w:r>
        <w:rPr>
          <w:rFonts w:ascii="宋体" w:hAnsi="宋体" w:cs="Arial" w:hint="eastAsia"/>
          <w:szCs w:val="21"/>
        </w:rPr>
        <w:t>）；若没有国家标准及行业标准的，按照</w:t>
      </w:r>
      <w:r>
        <w:rPr>
          <w:rFonts w:ascii="宋体" w:hAnsi="宋体" w:cs="Arial" w:hint="eastAsia"/>
          <w:szCs w:val="21"/>
          <w:u w:val="single"/>
        </w:rPr>
        <w:t xml:space="preserve">                             </w:t>
      </w:r>
    </w:p>
    <w:p w:rsidR="00FE7587" w:rsidRDefault="009000AE">
      <w:pPr>
        <w:tabs>
          <w:tab w:val="left" w:pos="720"/>
          <w:tab w:val="left" w:pos="2340"/>
        </w:tabs>
        <w:spacing w:line="576" w:lineRule="exact"/>
        <w:ind w:leftChars="684" w:left="1751" w:right="56" w:hangingChars="150" w:hanging="315"/>
        <w:rPr>
          <w:rFonts w:ascii="宋体" w:hAnsi="宋体" w:cs="Arial"/>
          <w:szCs w:val="21"/>
        </w:rPr>
      </w:pPr>
      <w:r>
        <w:rPr>
          <w:rFonts w:ascii="宋体" w:hAnsi="宋体" w:cs="Arial" w:hint="eastAsia"/>
          <w:szCs w:val="21"/>
        </w:rPr>
        <w:t>标准执行。</w:t>
      </w:r>
    </w:p>
    <w:p w:rsidR="00FE7587" w:rsidRDefault="009000AE" w:rsidP="00567235">
      <w:pPr>
        <w:tabs>
          <w:tab w:val="left" w:pos="720"/>
          <w:tab w:val="left" w:pos="2340"/>
        </w:tabs>
        <w:spacing w:line="576" w:lineRule="exact"/>
        <w:ind w:left="1575" w:right="56" w:hangingChars="750" w:hanging="1575"/>
        <w:rPr>
          <w:rFonts w:ascii="宋体" w:hAnsi="宋体" w:cs="Arial"/>
          <w:szCs w:val="21"/>
        </w:rPr>
      </w:pPr>
      <w:r>
        <w:rPr>
          <w:rFonts w:ascii="宋体" w:hAnsi="宋体" w:cs="Arial" w:hint="eastAsia"/>
          <w:szCs w:val="21"/>
        </w:rPr>
        <w:t xml:space="preserve">      6.1.2  </w:t>
      </w:r>
      <w:r>
        <w:rPr>
          <w:rFonts w:ascii="宋体" w:hAnsi="宋体" w:cs="Arial" w:hint="eastAsia"/>
          <w:szCs w:val="21"/>
        </w:rPr>
        <w:t>按照双方商定的技术条件、技术协议或技术要求执行，具体为</w:t>
      </w:r>
      <w:r>
        <w:rPr>
          <w:rFonts w:ascii="宋体" w:hAnsi="宋体" w:cs="Arial" w:hint="eastAsia"/>
          <w:szCs w:val="21"/>
        </w:rPr>
        <w:t xml:space="preserve"> </w:t>
      </w:r>
      <w:r>
        <w:rPr>
          <w:rFonts w:ascii="宋体" w:hAnsi="宋体" w:cs="Arial" w:hint="eastAsia"/>
          <w:szCs w:val="21"/>
          <w:u w:val="single"/>
        </w:rPr>
        <w:t xml:space="preserve">           </w:t>
      </w:r>
      <w:r>
        <w:rPr>
          <w:rFonts w:ascii="宋体" w:hAnsi="宋体" w:cs="Arial" w:hint="eastAsia"/>
          <w:szCs w:val="21"/>
        </w:rPr>
        <w:t>。</w:t>
      </w:r>
    </w:p>
    <w:p w:rsidR="00FE7587" w:rsidRDefault="009000AE">
      <w:pPr>
        <w:tabs>
          <w:tab w:val="left" w:pos="1440"/>
          <w:tab w:val="left" w:pos="2340"/>
        </w:tabs>
        <w:spacing w:line="576" w:lineRule="exact"/>
        <w:ind w:leftChars="342" w:left="1663" w:right="56" w:hangingChars="450" w:hanging="945"/>
        <w:rPr>
          <w:rFonts w:ascii="宋体" w:hAnsi="宋体" w:cs="Arial"/>
          <w:szCs w:val="21"/>
        </w:rPr>
      </w:pPr>
      <w:r>
        <w:rPr>
          <w:rFonts w:ascii="宋体" w:hAnsi="宋体" w:cs="Arial" w:hint="eastAsia"/>
          <w:szCs w:val="21"/>
        </w:rPr>
        <w:t xml:space="preserve">6.1.3  </w:t>
      </w:r>
      <w:r>
        <w:rPr>
          <w:rFonts w:ascii="宋体" w:hAnsi="宋体" w:cs="Arial" w:hint="eastAsia"/>
          <w:szCs w:val="21"/>
        </w:rPr>
        <w:t>按双方封存的样品质量标准为准。封存的样品由乙方保管，并作为判定甲方</w:t>
      </w:r>
    </w:p>
    <w:p w:rsidR="00FE7587" w:rsidRDefault="009000AE">
      <w:pPr>
        <w:tabs>
          <w:tab w:val="left" w:pos="1440"/>
          <w:tab w:val="left" w:pos="2340"/>
        </w:tabs>
        <w:spacing w:line="576" w:lineRule="exact"/>
        <w:ind w:leftChars="798" w:left="1781" w:right="56" w:hangingChars="50" w:hanging="105"/>
        <w:rPr>
          <w:rFonts w:ascii="宋体" w:hAnsi="宋体" w:cs="Arial"/>
          <w:szCs w:val="21"/>
        </w:rPr>
      </w:pPr>
      <w:r>
        <w:rPr>
          <w:rFonts w:ascii="宋体" w:hAnsi="宋体" w:cs="Arial" w:hint="eastAsia"/>
          <w:szCs w:val="21"/>
        </w:rPr>
        <w:t>交付物品质量的标准。</w:t>
      </w:r>
    </w:p>
    <w:p w:rsidR="00FE7587" w:rsidRDefault="009000AE" w:rsidP="00567235">
      <w:pPr>
        <w:spacing w:line="520" w:lineRule="exact"/>
        <w:ind w:left="630" w:hangingChars="300" w:hanging="630"/>
        <w:rPr>
          <w:rFonts w:ascii="宋体" w:hAnsi="宋体" w:cs="Arial"/>
          <w:szCs w:val="21"/>
        </w:rPr>
      </w:pPr>
      <w:r>
        <w:rPr>
          <w:rFonts w:ascii="宋体" w:hAnsi="宋体" w:cs="Arial" w:hint="eastAsia"/>
          <w:szCs w:val="21"/>
        </w:rPr>
        <w:t>6.2</w:t>
      </w:r>
      <w:r>
        <w:rPr>
          <w:rFonts w:ascii="Arial" w:hAnsi="Arial" w:cs="Arial" w:hint="eastAsia"/>
          <w:szCs w:val="21"/>
        </w:rPr>
        <w:t xml:space="preserve">   </w:t>
      </w:r>
      <w:r>
        <w:rPr>
          <w:rFonts w:ascii="宋体" w:hAnsi="宋体" w:cs="Arial" w:hint="eastAsia"/>
          <w:szCs w:val="21"/>
        </w:rPr>
        <w:t>甲方保证其合法拥有所提供的物品的所有权或处分权，并有权向乙方出售该等物品及服务；如果甲方提供的物品对第三方构成了侵权（包含知识产权侵权），甲方应承担全部责任，并负责解决由此而产生的</w:t>
      </w:r>
      <w:r>
        <w:rPr>
          <w:rFonts w:ascii="宋体" w:hAnsi="宋体" w:cs="Arial" w:hint="eastAsia"/>
          <w:szCs w:val="21"/>
        </w:rPr>
        <w:t>纠纷；导致乙方使用受限制，甲方应予以解决并承担相关费用，保证乙方可以继续并合法使用采购的物品。因上述原因，造成乙方损失或额外支出的，甲方应当予以全额赔偿</w:t>
      </w:r>
      <w:r>
        <w:rPr>
          <w:rFonts w:ascii="宋体" w:hAnsi="宋体" w:cs="宋体" w:hint="eastAsia"/>
          <w:snapToGrid w:val="0"/>
          <w:kern w:val="0"/>
          <w:szCs w:val="21"/>
        </w:rPr>
        <w:t>（包括但不限于诉讼费、律师费、差旅费等），且要支付本合同总价款【】</w:t>
      </w:r>
      <w:r>
        <w:rPr>
          <w:rFonts w:ascii="宋体" w:hAnsi="宋体" w:cs="宋体" w:hint="eastAsia"/>
          <w:snapToGrid w:val="0"/>
          <w:kern w:val="0"/>
          <w:szCs w:val="21"/>
        </w:rPr>
        <w:t>%</w:t>
      </w:r>
      <w:r>
        <w:rPr>
          <w:rFonts w:ascii="宋体" w:hAnsi="宋体" w:cs="宋体" w:hint="eastAsia"/>
          <w:snapToGrid w:val="0"/>
          <w:kern w:val="0"/>
          <w:szCs w:val="21"/>
        </w:rPr>
        <w:t>的违约金。</w:t>
      </w:r>
    </w:p>
    <w:p w:rsidR="00FE7587" w:rsidRDefault="009000AE" w:rsidP="00567235">
      <w:pPr>
        <w:tabs>
          <w:tab w:val="left" w:pos="1440"/>
          <w:tab w:val="left" w:pos="2340"/>
        </w:tabs>
        <w:spacing w:line="576" w:lineRule="exact"/>
        <w:ind w:left="630" w:right="56" w:hangingChars="300" w:hanging="630"/>
        <w:rPr>
          <w:rFonts w:ascii="宋体" w:hAnsi="宋体" w:cs="Arial"/>
          <w:szCs w:val="21"/>
        </w:rPr>
      </w:pPr>
      <w:r>
        <w:rPr>
          <w:rFonts w:ascii="宋体" w:hAnsi="宋体" w:cs="Arial" w:hint="eastAsia"/>
          <w:szCs w:val="21"/>
        </w:rPr>
        <w:t xml:space="preserve">6.3  </w:t>
      </w:r>
      <w:r>
        <w:rPr>
          <w:rFonts w:ascii="宋体" w:hAnsi="宋体" w:cs="Arial" w:hint="eastAsia"/>
          <w:szCs w:val="21"/>
        </w:rPr>
        <w:t>若甲方出售的物品或物品的组成的任何部分构成对第三方的侵权（包含知识产权侵权），因此造成乙方损失或额外支出的，甲方应当予以全额赔偿。</w:t>
      </w:r>
    </w:p>
    <w:p w:rsidR="00FE7587" w:rsidRDefault="009000AE" w:rsidP="00567235">
      <w:pPr>
        <w:tabs>
          <w:tab w:val="left" w:pos="1440"/>
          <w:tab w:val="left" w:pos="2340"/>
        </w:tabs>
        <w:spacing w:line="576" w:lineRule="exact"/>
        <w:ind w:left="632" w:right="56" w:hangingChars="300" w:hanging="632"/>
        <w:rPr>
          <w:rFonts w:ascii="宋体" w:hAnsi="宋体" w:cs="Arial"/>
          <w:b/>
          <w:bCs/>
          <w:szCs w:val="21"/>
        </w:rPr>
      </w:pPr>
      <w:r>
        <w:rPr>
          <w:rFonts w:ascii="宋体" w:hAnsi="宋体" w:cs="Arial" w:hint="eastAsia"/>
          <w:b/>
          <w:bCs/>
          <w:szCs w:val="21"/>
        </w:rPr>
        <w:t>第七条</w:t>
      </w:r>
      <w:r>
        <w:rPr>
          <w:rFonts w:ascii="宋体" w:hAnsi="宋体" w:cs="Arial" w:hint="eastAsia"/>
          <w:b/>
          <w:bCs/>
          <w:szCs w:val="21"/>
        </w:rPr>
        <w:t xml:space="preserve"> </w:t>
      </w:r>
      <w:r>
        <w:rPr>
          <w:rFonts w:ascii="宋体" w:hAnsi="宋体" w:cs="Arial" w:hint="eastAsia"/>
          <w:b/>
          <w:bCs/>
          <w:szCs w:val="21"/>
        </w:rPr>
        <w:t>维修</w:t>
      </w:r>
    </w:p>
    <w:p w:rsidR="00FE7587" w:rsidRDefault="009000AE" w:rsidP="00567235">
      <w:pPr>
        <w:tabs>
          <w:tab w:val="left" w:pos="1440"/>
          <w:tab w:val="left" w:pos="2340"/>
        </w:tabs>
        <w:spacing w:line="576" w:lineRule="exact"/>
        <w:ind w:left="372" w:right="56" w:hangingChars="177" w:hanging="372"/>
        <w:rPr>
          <w:rFonts w:ascii="宋体" w:hAnsi="宋体" w:cs="Arial"/>
          <w:szCs w:val="21"/>
        </w:rPr>
      </w:pPr>
      <w:r>
        <w:rPr>
          <w:rFonts w:ascii="宋体" w:hAnsi="宋体" w:cs="Arial" w:hint="eastAsia"/>
          <w:szCs w:val="21"/>
        </w:rPr>
        <w:t xml:space="preserve">7.1 </w:t>
      </w:r>
      <w:r>
        <w:rPr>
          <w:rFonts w:ascii="宋体" w:hAnsi="宋体" w:cs="Arial" w:hint="eastAsia"/>
          <w:szCs w:val="21"/>
        </w:rPr>
        <w:t>甲方承诺：在招标文件要求的整车或零部件保修期内，甲方负责对其提供的整车或零部件进行免费维护或维修。在维修两次后仍然出现问题的，乙方有权要求甲方予以更换。质量保证期届满后，甲方依然负责对所售物品进行维护或维修。</w:t>
      </w:r>
    </w:p>
    <w:p w:rsidR="00FE7587" w:rsidRDefault="009000AE" w:rsidP="00567235">
      <w:pPr>
        <w:tabs>
          <w:tab w:val="left" w:pos="1440"/>
          <w:tab w:val="left" w:pos="2340"/>
        </w:tabs>
        <w:spacing w:line="576" w:lineRule="exact"/>
        <w:ind w:left="630" w:right="56" w:hangingChars="300" w:hanging="630"/>
        <w:rPr>
          <w:rFonts w:ascii="宋体" w:hAnsi="宋体" w:cs="Arial"/>
          <w:szCs w:val="21"/>
        </w:rPr>
      </w:pPr>
      <w:r>
        <w:rPr>
          <w:rFonts w:ascii="宋体" w:hAnsi="宋体" w:cs="Arial" w:hint="eastAsia"/>
          <w:szCs w:val="21"/>
        </w:rPr>
        <w:t xml:space="preserve">7.2  </w:t>
      </w:r>
      <w:r>
        <w:rPr>
          <w:rFonts w:ascii="宋体" w:hAnsi="宋体" w:cs="Arial" w:hint="eastAsia"/>
          <w:szCs w:val="21"/>
        </w:rPr>
        <w:t>交付后的物品无论出现任何问题、瑕疵或故障（不论是在保修期内或超过保修期的），</w:t>
      </w:r>
    </w:p>
    <w:p w:rsidR="00FE7587" w:rsidRDefault="009000AE">
      <w:pPr>
        <w:tabs>
          <w:tab w:val="left" w:pos="1440"/>
          <w:tab w:val="left" w:pos="2340"/>
        </w:tabs>
        <w:spacing w:line="576" w:lineRule="exact"/>
        <w:ind w:leftChars="228" w:left="689" w:right="56" w:hangingChars="100" w:hanging="210"/>
        <w:rPr>
          <w:rFonts w:ascii="宋体" w:hAnsi="宋体" w:cs="Arial"/>
          <w:szCs w:val="21"/>
        </w:rPr>
      </w:pPr>
      <w:r>
        <w:rPr>
          <w:rFonts w:ascii="宋体" w:hAnsi="宋体" w:cs="Arial" w:hint="eastAsia"/>
          <w:szCs w:val="21"/>
        </w:rPr>
        <w:t>甲方均应在接到乙方投诉后</w:t>
      </w:r>
      <w:r>
        <w:rPr>
          <w:rFonts w:ascii="宋体" w:hAnsi="宋体" w:cs="Arial"/>
          <w:szCs w:val="21"/>
        </w:rPr>
        <w:t>【</w:t>
      </w:r>
      <w:r>
        <w:rPr>
          <w:rFonts w:ascii="宋体" w:hAnsi="宋体" w:cs="Arial" w:hint="eastAsia"/>
          <w:szCs w:val="21"/>
        </w:rPr>
        <w:t>2</w:t>
      </w:r>
      <w:r>
        <w:rPr>
          <w:rFonts w:ascii="宋体" w:hAnsi="宋体" w:cs="Arial"/>
          <w:szCs w:val="21"/>
        </w:rPr>
        <w:t>】</w:t>
      </w:r>
      <w:r>
        <w:rPr>
          <w:rFonts w:ascii="宋体" w:hAnsi="宋体" w:cs="Arial" w:hint="eastAsia"/>
          <w:szCs w:val="21"/>
        </w:rPr>
        <w:t>个小时内做出回复，并对该等问题进行及时处理；同</w:t>
      </w:r>
    </w:p>
    <w:p w:rsidR="00FE7587" w:rsidRDefault="009000AE">
      <w:pPr>
        <w:tabs>
          <w:tab w:val="left" w:pos="1440"/>
          <w:tab w:val="left" w:pos="2340"/>
        </w:tabs>
        <w:spacing w:line="576" w:lineRule="exact"/>
        <w:ind w:leftChars="228" w:left="689" w:right="56" w:hangingChars="100" w:hanging="210"/>
        <w:rPr>
          <w:rFonts w:ascii="宋体" w:hAnsi="宋体" w:cs="Arial"/>
          <w:szCs w:val="21"/>
        </w:rPr>
      </w:pPr>
      <w:r>
        <w:rPr>
          <w:rFonts w:ascii="宋体" w:hAnsi="宋体" w:cs="Arial" w:hint="eastAsia"/>
          <w:szCs w:val="21"/>
        </w:rPr>
        <w:t>时，甲方应在</w:t>
      </w:r>
      <w:r>
        <w:rPr>
          <w:rFonts w:ascii="宋体" w:hAnsi="宋体" w:cs="Arial"/>
          <w:szCs w:val="21"/>
        </w:rPr>
        <w:t>【</w:t>
      </w:r>
      <w:r>
        <w:rPr>
          <w:rFonts w:ascii="宋体" w:hAnsi="宋体" w:cs="Arial" w:hint="eastAsia"/>
          <w:szCs w:val="21"/>
        </w:rPr>
        <w:t>48</w:t>
      </w:r>
      <w:r>
        <w:rPr>
          <w:rFonts w:ascii="宋体" w:hAnsi="宋体" w:cs="Arial"/>
          <w:szCs w:val="21"/>
        </w:rPr>
        <w:t>】</w:t>
      </w:r>
      <w:r>
        <w:rPr>
          <w:rFonts w:ascii="宋体" w:hAnsi="宋体" w:cs="Arial" w:hint="eastAsia"/>
          <w:szCs w:val="21"/>
        </w:rPr>
        <w:t>个小时内完成对物品的更换、修理。在此过程及其之后，甲方有义</w:t>
      </w:r>
    </w:p>
    <w:p w:rsidR="00FE7587" w:rsidRDefault="009000AE">
      <w:pPr>
        <w:tabs>
          <w:tab w:val="left" w:pos="1440"/>
          <w:tab w:val="left" w:pos="2340"/>
        </w:tabs>
        <w:spacing w:line="576" w:lineRule="exact"/>
        <w:ind w:leftChars="228" w:left="689" w:right="56" w:hangingChars="100" w:hanging="210"/>
        <w:rPr>
          <w:rFonts w:ascii="宋体" w:hAnsi="宋体" w:cs="Arial"/>
          <w:szCs w:val="21"/>
        </w:rPr>
      </w:pPr>
      <w:r>
        <w:rPr>
          <w:rFonts w:ascii="宋体" w:hAnsi="宋体" w:cs="Arial" w:hint="eastAsia"/>
          <w:szCs w:val="21"/>
        </w:rPr>
        <w:t>务协助乙方将所造成的损失降低到最低。甲方有义务制定纠正及预防措施，以确保同样</w:t>
      </w:r>
    </w:p>
    <w:p w:rsidR="00FE7587" w:rsidRDefault="009000AE">
      <w:pPr>
        <w:tabs>
          <w:tab w:val="left" w:pos="1440"/>
          <w:tab w:val="left" w:pos="2340"/>
        </w:tabs>
        <w:spacing w:line="576" w:lineRule="exact"/>
        <w:ind w:leftChars="228" w:left="689" w:right="56" w:hangingChars="100" w:hanging="210"/>
        <w:rPr>
          <w:rFonts w:ascii="宋体" w:hAnsi="宋体" w:cs="Arial"/>
          <w:szCs w:val="21"/>
        </w:rPr>
      </w:pPr>
      <w:r>
        <w:rPr>
          <w:rFonts w:ascii="宋体" w:hAnsi="宋体" w:cs="Arial" w:hint="eastAsia"/>
          <w:szCs w:val="21"/>
        </w:rPr>
        <w:t>的问题不会再次出现。</w:t>
      </w:r>
    </w:p>
    <w:p w:rsidR="00FE7587" w:rsidRDefault="009000AE" w:rsidP="00567235">
      <w:pPr>
        <w:tabs>
          <w:tab w:val="left" w:pos="1440"/>
          <w:tab w:val="left" w:pos="2340"/>
        </w:tabs>
        <w:spacing w:line="576" w:lineRule="exact"/>
        <w:ind w:left="630" w:right="56" w:hangingChars="300" w:hanging="630"/>
        <w:rPr>
          <w:rFonts w:ascii="宋体" w:hAnsi="宋体" w:cs="Arial"/>
          <w:szCs w:val="21"/>
        </w:rPr>
      </w:pPr>
      <w:r>
        <w:rPr>
          <w:rFonts w:ascii="宋体" w:hAnsi="宋体" w:cs="Arial" w:hint="eastAsia"/>
          <w:szCs w:val="21"/>
        </w:rPr>
        <w:t xml:space="preserve">7.3  </w:t>
      </w:r>
      <w:r>
        <w:rPr>
          <w:rFonts w:ascii="宋体" w:hAnsi="宋体" w:cs="Arial" w:hint="eastAsia"/>
          <w:szCs w:val="21"/>
        </w:rPr>
        <w:t>若因物品存在瑕疵，乙方通知要求甲方对存在问题的物品进行换货、维修或其他要求的，甲方应无条件予以配合并满足。若甲方未做出反应或未按乙方要求予以换货、维修及满足乙方其他合理要求的，乙方有权不支付存在问题物品相应部分的价款，给乙方造成损失的，甲方应予以赔偿。</w:t>
      </w:r>
    </w:p>
    <w:p w:rsidR="00FE7587" w:rsidRDefault="009000AE">
      <w:pPr>
        <w:spacing w:line="576" w:lineRule="exact"/>
        <w:rPr>
          <w:rFonts w:ascii="宋体" w:hAnsi="宋体" w:cs="Arial"/>
          <w:b/>
          <w:color w:val="000000"/>
          <w:szCs w:val="21"/>
        </w:rPr>
      </w:pPr>
      <w:r>
        <w:rPr>
          <w:rFonts w:ascii="宋体" w:hAnsi="宋体" w:cs="Arial" w:hint="eastAsia"/>
          <w:b/>
          <w:color w:val="000000"/>
          <w:szCs w:val="21"/>
        </w:rPr>
        <w:t>第八条</w:t>
      </w:r>
      <w:r>
        <w:rPr>
          <w:rFonts w:ascii="宋体" w:hAnsi="宋体" w:cs="Arial" w:hint="eastAsia"/>
          <w:b/>
          <w:color w:val="000000"/>
          <w:szCs w:val="21"/>
        </w:rPr>
        <w:t xml:space="preserve">  </w:t>
      </w:r>
      <w:r>
        <w:rPr>
          <w:rFonts w:ascii="宋体" w:hAnsi="宋体" w:cs="Arial" w:hint="eastAsia"/>
          <w:b/>
          <w:color w:val="000000"/>
          <w:szCs w:val="21"/>
        </w:rPr>
        <w:t>运输及包装</w:t>
      </w:r>
    </w:p>
    <w:p w:rsidR="00FE7587" w:rsidRDefault="009000AE" w:rsidP="00567235">
      <w:pPr>
        <w:tabs>
          <w:tab w:val="left" w:pos="720"/>
          <w:tab w:val="left" w:pos="2340"/>
        </w:tabs>
        <w:spacing w:line="576" w:lineRule="exact"/>
        <w:ind w:left="630" w:right="56" w:hangingChars="300" w:hanging="630"/>
        <w:rPr>
          <w:rFonts w:ascii="宋体" w:hAnsi="宋体" w:cs="Arial"/>
          <w:szCs w:val="21"/>
        </w:rPr>
      </w:pPr>
      <w:r>
        <w:rPr>
          <w:rFonts w:ascii="宋体" w:hAnsi="宋体" w:cs="Arial" w:hint="eastAsia"/>
          <w:szCs w:val="21"/>
        </w:rPr>
        <w:lastRenderedPageBreak/>
        <w:t xml:space="preserve">8.1  </w:t>
      </w:r>
      <w:r>
        <w:rPr>
          <w:rFonts w:ascii="宋体" w:hAnsi="宋体" w:cs="Arial" w:hint="eastAsia"/>
          <w:szCs w:val="21"/>
        </w:rPr>
        <w:t>甲方应保证做到妥善运输，保证所采用的运输工具、运输环境及运输条件等均符合物品特质，不会因为甲方或第三方的运输造成物品</w:t>
      </w:r>
      <w:r>
        <w:rPr>
          <w:rFonts w:ascii="宋体" w:hAnsi="宋体" w:cs="Arial" w:hint="eastAsia"/>
          <w:szCs w:val="21"/>
        </w:rPr>
        <w:t>的损坏、灭失等。运输过程中而致物品损坏、灭失等的责任，由甲方承担。</w:t>
      </w:r>
    </w:p>
    <w:p w:rsidR="00FE7587" w:rsidRDefault="009000AE" w:rsidP="00567235">
      <w:pPr>
        <w:spacing w:line="576" w:lineRule="exact"/>
        <w:ind w:left="420" w:hangingChars="200" w:hanging="420"/>
        <w:rPr>
          <w:rFonts w:ascii="宋体" w:hAnsi="宋体" w:cs="Arial"/>
          <w:color w:val="000000"/>
          <w:szCs w:val="21"/>
        </w:rPr>
      </w:pPr>
      <w:r>
        <w:rPr>
          <w:rFonts w:ascii="宋体" w:hAnsi="宋体" w:cs="Arial" w:hint="eastAsia"/>
          <w:color w:val="000000"/>
          <w:szCs w:val="21"/>
        </w:rPr>
        <w:t xml:space="preserve">8.2  </w:t>
      </w:r>
      <w:r>
        <w:rPr>
          <w:rFonts w:ascii="宋体" w:hAnsi="宋体" w:cs="Arial" w:hint="eastAsia"/>
          <w:color w:val="000000"/>
          <w:szCs w:val="21"/>
        </w:rPr>
        <w:t>甲方应该根据物品的特性及乙方的要求对物品进行妥善包装并添加标签，包装和添加标签的方式应该符合运输和仓储和保护物品的要求，</w:t>
      </w:r>
      <w:r>
        <w:rPr>
          <w:rFonts w:ascii="宋体" w:hAnsi="宋体" w:cs="宋体" w:hint="eastAsia"/>
          <w:szCs w:val="21"/>
        </w:rPr>
        <w:t>采取防潮、防腐、防震动等必要保护措施，确保货物能够经受多次搬运、装卸及长途运输。</w:t>
      </w:r>
      <w:r>
        <w:rPr>
          <w:rFonts w:ascii="宋体" w:hAnsi="宋体" w:cs="Arial" w:hint="eastAsia"/>
          <w:color w:val="000000"/>
          <w:szCs w:val="21"/>
        </w:rPr>
        <w:t>包装的费用由甲方承担，除非合同另有约定，否则包装物乙方不予退还。</w:t>
      </w:r>
    </w:p>
    <w:p w:rsidR="00FE7587" w:rsidRDefault="009000AE">
      <w:pPr>
        <w:spacing w:line="576" w:lineRule="exact"/>
        <w:rPr>
          <w:rFonts w:ascii="宋体" w:hAnsi="宋体" w:cs="Arial"/>
          <w:b/>
          <w:color w:val="000000"/>
          <w:szCs w:val="21"/>
        </w:rPr>
      </w:pPr>
      <w:r>
        <w:rPr>
          <w:rFonts w:ascii="宋体" w:hAnsi="宋体" w:cs="Arial" w:hint="eastAsia"/>
          <w:b/>
          <w:color w:val="000000"/>
          <w:szCs w:val="21"/>
        </w:rPr>
        <w:t>第九条</w:t>
      </w:r>
      <w:r>
        <w:rPr>
          <w:rFonts w:ascii="宋体" w:hAnsi="宋体" w:cs="Arial" w:hint="eastAsia"/>
          <w:b/>
          <w:color w:val="000000"/>
          <w:szCs w:val="21"/>
        </w:rPr>
        <w:t xml:space="preserve">  </w:t>
      </w:r>
      <w:r>
        <w:rPr>
          <w:rFonts w:ascii="宋体" w:hAnsi="宋体" w:cs="Arial" w:hint="eastAsia"/>
          <w:b/>
          <w:color w:val="000000"/>
          <w:szCs w:val="21"/>
        </w:rPr>
        <w:t>安装与调试</w:t>
      </w:r>
    </w:p>
    <w:p w:rsidR="00FE7587" w:rsidRDefault="009000AE" w:rsidP="00567235">
      <w:pPr>
        <w:tabs>
          <w:tab w:val="left" w:pos="1440"/>
          <w:tab w:val="left" w:pos="2340"/>
        </w:tabs>
        <w:spacing w:line="576" w:lineRule="exact"/>
        <w:ind w:left="420" w:right="56" w:hangingChars="200" w:hanging="420"/>
        <w:rPr>
          <w:rFonts w:ascii="宋体" w:hAnsi="宋体" w:cs="Arial"/>
          <w:color w:val="000000"/>
          <w:szCs w:val="21"/>
        </w:rPr>
      </w:pPr>
      <w:r>
        <w:rPr>
          <w:rFonts w:ascii="宋体" w:hAnsi="宋体" w:cs="Arial" w:hint="eastAsia"/>
          <w:szCs w:val="21"/>
        </w:rPr>
        <w:t xml:space="preserve">9.1  </w:t>
      </w:r>
      <w:r>
        <w:rPr>
          <w:rFonts w:ascii="宋体" w:hAnsi="宋体" w:cs="Arial" w:hint="eastAsia"/>
          <w:color w:val="000000"/>
          <w:szCs w:val="21"/>
        </w:rPr>
        <w:t>如乙方采购的物品需要安装、调试，则甲方应在乙方验收合格物品之日起</w:t>
      </w:r>
      <w:r>
        <w:rPr>
          <w:rFonts w:ascii="宋体" w:hAnsi="宋体"/>
          <w:snapToGrid w:val="0"/>
          <w:color w:val="000000"/>
          <w:kern w:val="0"/>
          <w:szCs w:val="21"/>
        </w:rPr>
        <w:t>【</w:t>
      </w:r>
      <w:r>
        <w:rPr>
          <w:rFonts w:ascii="宋体" w:hAnsi="宋体" w:hint="eastAsia"/>
          <w:snapToGrid w:val="0"/>
          <w:color w:val="000000"/>
          <w:kern w:val="0"/>
          <w:szCs w:val="21"/>
        </w:rPr>
        <w:t xml:space="preserve">  </w:t>
      </w:r>
      <w:r>
        <w:rPr>
          <w:rFonts w:ascii="宋体" w:hAnsi="宋体"/>
          <w:snapToGrid w:val="0"/>
          <w:color w:val="000000"/>
          <w:kern w:val="0"/>
          <w:szCs w:val="21"/>
        </w:rPr>
        <w:t>】</w:t>
      </w:r>
      <w:r>
        <w:rPr>
          <w:rFonts w:ascii="宋体" w:hAnsi="宋体" w:cs="Arial" w:hint="eastAsia"/>
          <w:color w:val="000000"/>
          <w:szCs w:val="21"/>
        </w:rPr>
        <w:t>日内对乙方采购的物品进行安装、调试。甲方应派遣具有相应资质的技术人员完成物品的安装和调试工作，并对乙方人员进行技术指导，保证使物品达到预定的性能指标。在安装调试过程中，甲方应对其工作人员或委派人员的施工安全负责。</w:t>
      </w:r>
    </w:p>
    <w:p w:rsidR="00FE7587" w:rsidRDefault="009000AE" w:rsidP="00567235">
      <w:pPr>
        <w:tabs>
          <w:tab w:val="left" w:pos="1440"/>
          <w:tab w:val="left" w:pos="2340"/>
        </w:tabs>
        <w:spacing w:line="576" w:lineRule="exact"/>
        <w:ind w:left="1575" w:right="56" w:hangingChars="750" w:hanging="1575"/>
        <w:rPr>
          <w:rFonts w:ascii="宋体" w:hAnsi="宋体" w:cs="Arial"/>
          <w:color w:val="000000"/>
          <w:szCs w:val="21"/>
        </w:rPr>
      </w:pPr>
      <w:r>
        <w:rPr>
          <w:rFonts w:ascii="宋体" w:hAnsi="宋体" w:cs="Arial" w:hint="eastAsia"/>
          <w:color w:val="000000"/>
          <w:szCs w:val="21"/>
        </w:rPr>
        <w:t xml:space="preserve">9.2  </w:t>
      </w:r>
      <w:r>
        <w:rPr>
          <w:rFonts w:ascii="宋体" w:hAnsi="宋体" w:cs="Arial" w:hint="eastAsia"/>
          <w:color w:val="000000"/>
          <w:szCs w:val="21"/>
        </w:rPr>
        <w:t>在安装、调试完成之日起开始对乙方人员进行相关培训，直至乙方人员熟</w:t>
      </w:r>
    </w:p>
    <w:p w:rsidR="00FE7587" w:rsidRDefault="009000AE">
      <w:pPr>
        <w:tabs>
          <w:tab w:val="left" w:pos="1440"/>
          <w:tab w:val="left" w:pos="2340"/>
        </w:tabs>
        <w:spacing w:line="576" w:lineRule="exact"/>
        <w:ind w:right="56" w:firstLineChars="300" w:firstLine="630"/>
        <w:rPr>
          <w:rFonts w:ascii="宋体" w:hAnsi="宋体" w:cs="Arial"/>
          <w:color w:val="000000"/>
          <w:szCs w:val="21"/>
        </w:rPr>
      </w:pPr>
      <w:r>
        <w:rPr>
          <w:rFonts w:ascii="宋体" w:hAnsi="宋体" w:cs="Arial" w:hint="eastAsia"/>
          <w:color w:val="000000"/>
          <w:szCs w:val="21"/>
        </w:rPr>
        <w:t>练操作或使用该些物品。</w:t>
      </w:r>
    </w:p>
    <w:p w:rsidR="00FE7587" w:rsidRDefault="009000AE">
      <w:pPr>
        <w:spacing w:line="520" w:lineRule="exact"/>
        <w:rPr>
          <w:rFonts w:ascii="宋体" w:hAnsi="宋体" w:cs="宋体"/>
          <w:b/>
          <w:bCs/>
          <w:szCs w:val="21"/>
        </w:rPr>
      </w:pPr>
      <w:r>
        <w:rPr>
          <w:rFonts w:ascii="宋体" w:hAnsi="宋体" w:cs="宋体" w:hint="eastAsia"/>
          <w:b/>
          <w:bCs/>
          <w:szCs w:val="21"/>
        </w:rPr>
        <w:t>第十条　不可抗力</w:t>
      </w:r>
    </w:p>
    <w:p w:rsidR="00FE7587" w:rsidRDefault="009000AE" w:rsidP="00567235">
      <w:pPr>
        <w:spacing w:line="520" w:lineRule="exact"/>
        <w:ind w:left="630" w:hangingChars="300" w:hanging="630"/>
        <w:rPr>
          <w:rFonts w:ascii="宋体" w:hAnsi="宋体" w:cs="宋体"/>
          <w:szCs w:val="21"/>
        </w:rPr>
      </w:pPr>
      <w:r>
        <w:rPr>
          <w:rFonts w:ascii="宋体" w:hAnsi="宋体" w:cs="宋体" w:hint="eastAsia"/>
          <w:szCs w:val="21"/>
        </w:rPr>
        <w:t xml:space="preserve">10.1  </w:t>
      </w:r>
      <w:r>
        <w:rPr>
          <w:rFonts w:ascii="宋体" w:hAnsi="宋体" w:cs="宋体" w:hint="eastAsia"/>
          <w:szCs w:val="21"/>
        </w:rPr>
        <w:t>“不可抗力”是指不能预见、不能避免并不能克服的客观情况，包括但不限于：</w:t>
      </w:r>
      <w:r>
        <w:rPr>
          <w:rFonts w:ascii="宋体" w:hAnsi="宋体" w:cs="宋体" w:hint="eastAsia"/>
          <w:bCs/>
          <w:szCs w:val="21"/>
        </w:rPr>
        <w:t>水灾、火灾、旱灾、台风、地震及其他自然灾害，罢工、骚动、暴乱及战争（不论曾否宣战）、法律法规、政策、政府行为等</w:t>
      </w:r>
      <w:r>
        <w:rPr>
          <w:rFonts w:ascii="宋体" w:hAnsi="宋体" w:cs="宋体" w:hint="eastAsia"/>
          <w:szCs w:val="21"/>
        </w:rPr>
        <w:t>，以及其他在受影响的一方合理控制范围以外且经该方合理努力后也不能防止或避免的类似事件。“政府行为”是指国家依据法律、法规、规章或政策实施的强制行为，包括但不限于拆迁、征收、禁令，以及其他本合同当事方无法控制的且对合同履行有实质性影响的事件。</w:t>
      </w:r>
    </w:p>
    <w:p w:rsidR="00FE7587" w:rsidRDefault="009000AE" w:rsidP="00567235">
      <w:pPr>
        <w:spacing w:line="520" w:lineRule="exact"/>
        <w:ind w:left="630" w:hangingChars="300" w:hanging="630"/>
        <w:rPr>
          <w:rFonts w:ascii="宋体" w:hAnsi="宋体" w:cs="宋体"/>
          <w:szCs w:val="21"/>
        </w:rPr>
      </w:pPr>
      <w:r>
        <w:rPr>
          <w:rFonts w:ascii="宋体" w:hAnsi="宋体" w:cs="宋体" w:hint="eastAsia"/>
          <w:szCs w:val="21"/>
        </w:rPr>
        <w:t xml:space="preserve">10.2  </w:t>
      </w:r>
      <w:r>
        <w:rPr>
          <w:rFonts w:ascii="宋体" w:hAnsi="宋体" w:cs="宋体" w:hint="eastAsia"/>
          <w:szCs w:val="21"/>
        </w:rPr>
        <w:t>由于不可抗力或政府行为的原因，而不能履行合同或延迟履行合同的一方可免除部分或全部违约责任。但受不可抗力或政府行为影响的一方应立即通知对方</w:t>
      </w:r>
      <w:r>
        <w:rPr>
          <w:rFonts w:ascii="宋体" w:hAnsi="宋体" w:cs="宋体" w:hint="eastAsia"/>
          <w:szCs w:val="21"/>
        </w:rPr>
        <w:t>,</w:t>
      </w:r>
      <w:r>
        <w:rPr>
          <w:rFonts w:ascii="宋体" w:hAnsi="宋体" w:cs="宋体" w:hint="eastAsia"/>
          <w:szCs w:val="21"/>
        </w:rPr>
        <w:t>并在不可抗</w:t>
      </w:r>
      <w:r>
        <w:rPr>
          <w:rFonts w:ascii="宋体" w:hAnsi="宋体" w:cs="宋体" w:hint="eastAsia"/>
          <w:szCs w:val="21"/>
        </w:rPr>
        <w:t>力发生后【】日内出示相关的主管部门签发的证明文件</w:t>
      </w:r>
      <w:r>
        <w:rPr>
          <w:rFonts w:ascii="宋体" w:hAnsi="宋体" w:cs="宋体" w:hint="eastAsia"/>
          <w:szCs w:val="21"/>
        </w:rPr>
        <w:t>,</w:t>
      </w:r>
      <w:r>
        <w:rPr>
          <w:rFonts w:ascii="宋体" w:hAnsi="宋体" w:cs="宋体" w:hint="eastAsia"/>
          <w:szCs w:val="21"/>
        </w:rPr>
        <w:t>以便对方审查、确认。</w:t>
      </w:r>
    </w:p>
    <w:p w:rsidR="00FE7587" w:rsidRDefault="009000AE" w:rsidP="00567235">
      <w:pPr>
        <w:spacing w:line="520" w:lineRule="exact"/>
        <w:ind w:left="630" w:hangingChars="300" w:hanging="630"/>
        <w:rPr>
          <w:rFonts w:ascii="宋体" w:hAnsi="宋体" w:cs="宋体"/>
          <w:szCs w:val="21"/>
        </w:rPr>
      </w:pPr>
      <w:r>
        <w:rPr>
          <w:rFonts w:ascii="宋体" w:hAnsi="宋体" w:cs="宋体" w:hint="eastAsia"/>
          <w:szCs w:val="21"/>
        </w:rPr>
        <w:t xml:space="preserve">10.3  </w:t>
      </w:r>
      <w:r>
        <w:rPr>
          <w:rFonts w:ascii="宋体" w:hAnsi="宋体" w:cs="宋体" w:hint="eastAsia"/>
          <w:szCs w:val="21"/>
        </w:rPr>
        <w:t>发生不可抗力或政府行为事件终止或消除后，受不可抗力或政府行为影响的一方应立即通知对方</w:t>
      </w:r>
      <w:r>
        <w:rPr>
          <w:rFonts w:ascii="宋体" w:hAnsi="宋体" w:cs="宋体" w:hint="eastAsia"/>
          <w:szCs w:val="21"/>
        </w:rPr>
        <w:t xml:space="preserve">, </w:t>
      </w:r>
      <w:r>
        <w:rPr>
          <w:rFonts w:ascii="宋体" w:hAnsi="宋体" w:cs="宋体" w:hint="eastAsia"/>
          <w:szCs w:val="21"/>
        </w:rPr>
        <w:t>发生不可抗力或政府行为事件终止或消除后【】日内出示相关的主管部门签发的证明文件确认不可抗力或政府行为事件的终止或消除。</w:t>
      </w:r>
    </w:p>
    <w:p w:rsidR="00FE7587" w:rsidRDefault="009000AE" w:rsidP="00567235">
      <w:pPr>
        <w:spacing w:line="520" w:lineRule="exact"/>
        <w:ind w:left="630" w:hangingChars="300" w:hanging="630"/>
        <w:rPr>
          <w:rFonts w:ascii="宋体" w:hAnsi="宋体" w:cs="宋体"/>
          <w:szCs w:val="21"/>
        </w:rPr>
      </w:pPr>
      <w:r>
        <w:rPr>
          <w:rFonts w:ascii="宋体" w:hAnsi="宋体" w:cs="宋体" w:hint="eastAsia"/>
          <w:szCs w:val="21"/>
        </w:rPr>
        <w:t xml:space="preserve">10.4  </w:t>
      </w:r>
      <w:r>
        <w:rPr>
          <w:rFonts w:ascii="宋体" w:hAnsi="宋体" w:cs="宋体" w:hint="eastAsia"/>
          <w:szCs w:val="21"/>
        </w:rPr>
        <w:t>由于不可抗力的原因，致使合同无法按期履行或不能履行的，所造成的包括但不限于物品的毁损等</w:t>
      </w:r>
      <w:r>
        <w:rPr>
          <w:rFonts w:ascii="宋体" w:hAnsi="宋体" w:cs="宋体" w:hint="eastAsia"/>
          <w:szCs w:val="21"/>
        </w:rPr>
        <w:lastRenderedPageBreak/>
        <w:t>损失由双方各自承担。受不可抗力或政府行为影响的一方未尽通知义务的，应就扩大的损失负赔偿责任。</w:t>
      </w:r>
    </w:p>
    <w:p w:rsidR="00FE7587" w:rsidRDefault="009000AE">
      <w:pPr>
        <w:spacing w:line="520" w:lineRule="exact"/>
        <w:rPr>
          <w:rFonts w:ascii="宋体" w:hAnsi="宋体" w:cs="宋体"/>
          <w:b/>
          <w:szCs w:val="21"/>
        </w:rPr>
      </w:pPr>
      <w:r>
        <w:rPr>
          <w:rFonts w:ascii="宋体" w:hAnsi="宋体" w:cs="宋体" w:hint="eastAsia"/>
          <w:b/>
          <w:szCs w:val="21"/>
        </w:rPr>
        <w:t>第十一条</w:t>
      </w:r>
      <w:r>
        <w:rPr>
          <w:rFonts w:ascii="宋体" w:hAnsi="宋体" w:cs="宋体" w:hint="eastAsia"/>
          <w:b/>
          <w:szCs w:val="21"/>
        </w:rPr>
        <w:t xml:space="preserve">  </w:t>
      </w:r>
      <w:r>
        <w:rPr>
          <w:rFonts w:ascii="宋体" w:hAnsi="宋体" w:cs="宋体" w:hint="eastAsia"/>
          <w:b/>
          <w:szCs w:val="21"/>
        </w:rPr>
        <w:t>保密条款</w:t>
      </w:r>
    </w:p>
    <w:p w:rsidR="00FE7587" w:rsidRDefault="009000AE" w:rsidP="00567235">
      <w:pPr>
        <w:spacing w:line="520" w:lineRule="exact"/>
        <w:ind w:left="630" w:hangingChars="300" w:hanging="630"/>
        <w:rPr>
          <w:rFonts w:ascii="宋体" w:hAnsi="宋体" w:cs="Arial"/>
          <w:szCs w:val="21"/>
        </w:rPr>
      </w:pPr>
      <w:r>
        <w:rPr>
          <w:rFonts w:ascii="宋体" w:hAnsi="宋体" w:cs="宋体" w:hint="eastAsia"/>
          <w:szCs w:val="21"/>
        </w:rPr>
        <w:t>11.</w:t>
      </w:r>
      <w:r>
        <w:rPr>
          <w:rFonts w:ascii="宋体" w:hAnsi="宋体" w:cs="宋体" w:hint="eastAsia"/>
          <w:szCs w:val="21"/>
        </w:rPr>
        <w:t xml:space="preserve">1  </w:t>
      </w:r>
      <w:r>
        <w:rPr>
          <w:rFonts w:ascii="宋体" w:hAnsi="宋体" w:cs="宋体" w:hint="eastAsia"/>
          <w:szCs w:val="21"/>
        </w:rPr>
        <w:t>双方同意对本合同和相应的法律文件内的条款和条件及因本合同而知晓的对方的商业秘密、未对外公开文件等进行保密，除各自的直属公司、代理公司外，不得向任何第三方进行透露，任何一方违反本约定，应对相对方因此造成的影响或损失承担赔偿责任。</w:t>
      </w:r>
    </w:p>
    <w:p w:rsidR="00FE7587" w:rsidRDefault="009000AE">
      <w:pPr>
        <w:spacing w:line="576" w:lineRule="exact"/>
        <w:rPr>
          <w:rFonts w:ascii="宋体" w:hAnsi="宋体" w:cs="Arial"/>
          <w:b/>
          <w:color w:val="000000"/>
          <w:szCs w:val="21"/>
        </w:rPr>
      </w:pPr>
      <w:r>
        <w:rPr>
          <w:rFonts w:ascii="宋体" w:hAnsi="宋体" w:cs="Arial" w:hint="eastAsia"/>
          <w:b/>
          <w:color w:val="000000"/>
          <w:szCs w:val="21"/>
        </w:rPr>
        <w:t>第十二条</w:t>
      </w:r>
      <w:r>
        <w:rPr>
          <w:rFonts w:ascii="宋体" w:hAnsi="宋体" w:cs="Arial" w:hint="eastAsia"/>
          <w:b/>
          <w:color w:val="000000"/>
          <w:szCs w:val="21"/>
        </w:rPr>
        <w:t xml:space="preserve">  </w:t>
      </w:r>
      <w:r>
        <w:rPr>
          <w:rFonts w:ascii="宋体" w:hAnsi="宋体" w:cs="Arial" w:hint="eastAsia"/>
          <w:b/>
          <w:color w:val="000000"/>
          <w:szCs w:val="21"/>
        </w:rPr>
        <w:t>违约责任</w:t>
      </w:r>
    </w:p>
    <w:p w:rsidR="00FE7587" w:rsidRDefault="009000AE" w:rsidP="00567235">
      <w:pPr>
        <w:tabs>
          <w:tab w:val="left" w:pos="720"/>
          <w:tab w:val="left" w:pos="2340"/>
        </w:tabs>
        <w:spacing w:line="576" w:lineRule="exact"/>
        <w:ind w:left="630" w:right="56" w:hangingChars="300" w:hanging="630"/>
        <w:rPr>
          <w:rFonts w:ascii="宋体" w:hAnsi="宋体" w:cs="Arial"/>
          <w:szCs w:val="21"/>
        </w:rPr>
      </w:pPr>
      <w:r>
        <w:rPr>
          <w:rFonts w:ascii="宋体" w:hAnsi="宋体" w:cs="Arial" w:hint="eastAsia"/>
          <w:szCs w:val="21"/>
        </w:rPr>
        <w:t xml:space="preserve">12.1  </w:t>
      </w:r>
      <w:r>
        <w:rPr>
          <w:rFonts w:ascii="宋体" w:hAnsi="宋体" w:cs="Arial" w:hint="eastAsia"/>
          <w:szCs w:val="21"/>
        </w:rPr>
        <w:t>甲方逾期交付或逾期提供相应物品的，每逾期一日，应向乙方支付延迟交付标的物品款或者逾期提供服务相应标的物品总额【千分之一】的违约金；如甲方逾期交付或提供相应服务超过</w:t>
      </w:r>
      <w:r>
        <w:rPr>
          <w:rFonts w:ascii="宋体" w:hAnsi="宋体"/>
          <w:snapToGrid w:val="0"/>
          <w:kern w:val="0"/>
          <w:szCs w:val="21"/>
        </w:rPr>
        <w:t>【】</w:t>
      </w:r>
      <w:r>
        <w:rPr>
          <w:rFonts w:ascii="宋体" w:hAnsi="宋体" w:cs="Arial" w:hint="eastAsia"/>
          <w:szCs w:val="21"/>
        </w:rPr>
        <w:t>日的，甲方除了需要支付上述违约金外，乙方有权解除本合同，因此给乙方造成损失的，</w:t>
      </w:r>
      <w:r>
        <w:rPr>
          <w:rFonts w:ascii="宋体" w:hAnsi="宋体" w:cs="Arial" w:hint="eastAsia"/>
          <w:szCs w:val="21"/>
        </w:rPr>
        <w:t>甲方应予以赔偿（包括但不限于重新采购的招标费、评标费、人工费及可得收益）。</w:t>
      </w:r>
    </w:p>
    <w:p w:rsidR="00FE7587" w:rsidRDefault="009000AE" w:rsidP="00567235">
      <w:pPr>
        <w:tabs>
          <w:tab w:val="left" w:pos="720"/>
          <w:tab w:val="left" w:pos="2340"/>
        </w:tabs>
        <w:spacing w:line="576" w:lineRule="exact"/>
        <w:ind w:left="630" w:right="56" w:hangingChars="300" w:hanging="630"/>
        <w:rPr>
          <w:rFonts w:ascii="宋体" w:hAnsi="宋体" w:cs="Arial"/>
          <w:szCs w:val="21"/>
        </w:rPr>
      </w:pPr>
      <w:r>
        <w:rPr>
          <w:rFonts w:ascii="宋体" w:hAnsi="宋体" w:cs="Arial" w:hint="eastAsia"/>
          <w:szCs w:val="21"/>
        </w:rPr>
        <w:t xml:space="preserve">12.2  </w:t>
      </w:r>
      <w:r>
        <w:rPr>
          <w:rFonts w:ascii="宋体" w:hAnsi="宋体" w:cs="Arial" w:hint="eastAsia"/>
          <w:szCs w:val="21"/>
        </w:rPr>
        <w:t>若甲方交付的物品不符合约定的数量，甲方应在乙方要求的期限内补足相应数量，逾期未补足的，乙方有权解除本合同，同时有权不予支付全部合同价款。若标的物品为种类物的，甲方逾期未补足差额部分的，乙方有权就该部分解除合同，因此给乙方造成损失的，甲方应予以赔偿（包括但不限于重新采购的招标费、评标费、人工费及可得收益）</w:t>
      </w:r>
    </w:p>
    <w:p w:rsidR="00FE7587" w:rsidRDefault="009000AE" w:rsidP="00567235">
      <w:pPr>
        <w:tabs>
          <w:tab w:val="left" w:pos="720"/>
          <w:tab w:val="left" w:pos="2340"/>
        </w:tabs>
        <w:spacing w:line="576" w:lineRule="exact"/>
        <w:ind w:left="630" w:right="56" w:hangingChars="300" w:hanging="630"/>
        <w:rPr>
          <w:rFonts w:ascii="宋体" w:hAnsi="宋体" w:cs="Arial"/>
          <w:szCs w:val="21"/>
        </w:rPr>
      </w:pPr>
      <w:r>
        <w:rPr>
          <w:rFonts w:ascii="宋体" w:hAnsi="宋体" w:cs="Arial" w:hint="eastAsia"/>
          <w:szCs w:val="21"/>
        </w:rPr>
        <w:t xml:space="preserve">12.3  </w:t>
      </w:r>
      <w:r>
        <w:rPr>
          <w:rFonts w:ascii="宋体" w:hAnsi="宋体" w:cs="Arial" w:hint="eastAsia"/>
          <w:szCs w:val="21"/>
        </w:rPr>
        <w:t>若甲方交付的物品全部或部分不符合约定（包括但不限于质量），乙方有权拒收。乙方拒收的，甲方应在乙方指定的时间</w:t>
      </w:r>
      <w:r>
        <w:rPr>
          <w:rFonts w:ascii="宋体" w:hAnsi="宋体" w:cs="Arial" w:hint="eastAsia"/>
          <w:szCs w:val="21"/>
        </w:rPr>
        <w:t>内予以更换。逾期不更换的，或更换后仍不符合约定的，乙方有权解除协议，因此给乙方造成损失的，甲方应予以赔偿（包括但不限于重新采购的招标费、评标费、人工费及可得收益）。</w:t>
      </w:r>
    </w:p>
    <w:p w:rsidR="00FE7587" w:rsidRDefault="009000AE" w:rsidP="00567235">
      <w:pPr>
        <w:tabs>
          <w:tab w:val="left" w:pos="720"/>
          <w:tab w:val="left" w:pos="2340"/>
        </w:tabs>
        <w:spacing w:line="576" w:lineRule="exact"/>
        <w:ind w:left="630" w:right="56" w:hangingChars="300" w:hanging="630"/>
        <w:rPr>
          <w:rFonts w:ascii="宋体" w:hAnsi="宋体" w:cs="Arial"/>
          <w:szCs w:val="21"/>
        </w:rPr>
      </w:pPr>
      <w:r>
        <w:rPr>
          <w:rFonts w:ascii="宋体" w:hAnsi="宋体" w:cs="Arial" w:hint="eastAsia"/>
          <w:szCs w:val="21"/>
        </w:rPr>
        <w:t xml:space="preserve">12.4  </w:t>
      </w:r>
      <w:r>
        <w:rPr>
          <w:rFonts w:ascii="宋体" w:hAnsi="宋体" w:cs="Arial" w:hint="eastAsia"/>
          <w:szCs w:val="21"/>
        </w:rPr>
        <w:t>若甲方逾期提供维修服务定的，每逾期十二个小时，甲方应向乙方支付相当于货款总额千分之一的违约金；逾期超过六十个小时的，甲方除承担上述违约金外，乙方有权另行委托第三方修理，由此产生的所有责任及全部费用，均由甲方承担。</w:t>
      </w:r>
    </w:p>
    <w:p w:rsidR="00FE7587" w:rsidRDefault="009000AE" w:rsidP="00567235">
      <w:pPr>
        <w:tabs>
          <w:tab w:val="left" w:pos="720"/>
          <w:tab w:val="left" w:pos="2340"/>
        </w:tabs>
        <w:spacing w:line="576" w:lineRule="exact"/>
        <w:ind w:left="630" w:right="56" w:hangingChars="300" w:hanging="630"/>
        <w:rPr>
          <w:rFonts w:ascii="宋体" w:hAnsi="宋体" w:cs="Arial"/>
          <w:szCs w:val="21"/>
        </w:rPr>
      </w:pPr>
      <w:r>
        <w:rPr>
          <w:rFonts w:ascii="宋体" w:hAnsi="宋体" w:cs="Arial" w:hint="eastAsia"/>
          <w:szCs w:val="21"/>
        </w:rPr>
        <w:t xml:space="preserve">12.5 </w:t>
      </w:r>
      <w:r>
        <w:rPr>
          <w:rFonts w:ascii="宋体" w:hAnsi="宋体" w:cs="Arial" w:hint="eastAsia"/>
          <w:szCs w:val="21"/>
        </w:rPr>
        <w:t>甲方在质保期间未及时解决质量问题的，乙方有权不返还质保金。</w:t>
      </w:r>
    </w:p>
    <w:p w:rsidR="00FE7587" w:rsidRDefault="009000AE" w:rsidP="00567235">
      <w:pPr>
        <w:tabs>
          <w:tab w:val="left" w:pos="720"/>
          <w:tab w:val="left" w:pos="2340"/>
        </w:tabs>
        <w:spacing w:line="576" w:lineRule="exact"/>
        <w:ind w:left="630" w:right="56" w:hangingChars="300" w:hanging="630"/>
        <w:rPr>
          <w:rFonts w:ascii="宋体" w:hAnsi="宋体" w:cs="Arial"/>
          <w:szCs w:val="21"/>
        </w:rPr>
      </w:pPr>
      <w:r>
        <w:rPr>
          <w:rFonts w:ascii="宋体" w:hAnsi="宋体" w:cs="Arial" w:hint="eastAsia"/>
          <w:szCs w:val="21"/>
        </w:rPr>
        <w:t>12.6</w:t>
      </w:r>
      <w:r>
        <w:rPr>
          <w:rStyle w:val="af9"/>
          <w:rFonts w:ascii="宋体" w:hAnsi="宋体" w:cs="宋体" w:hint="eastAsia"/>
        </w:rPr>
        <w:t xml:space="preserve"> </w:t>
      </w:r>
      <w:r>
        <w:rPr>
          <w:rFonts w:ascii="宋体" w:hAnsi="宋体" w:cs="宋体" w:hint="eastAsia"/>
          <w:bCs/>
          <w:szCs w:val="21"/>
        </w:rPr>
        <w:t>除上述列举的违约情形外，乙方违反本合同约定的其他义务的，也构成违约，乙方有权暂停支付合同款，直至甲方纠正违约行为，因此</w:t>
      </w:r>
      <w:r>
        <w:rPr>
          <w:rFonts w:ascii="宋体" w:hAnsi="宋体" w:cs="Arial" w:hint="eastAsia"/>
          <w:szCs w:val="21"/>
        </w:rPr>
        <w:t>给乙方造成损失的，甲方应予以赔偿。</w:t>
      </w:r>
    </w:p>
    <w:p w:rsidR="00FE7587" w:rsidRDefault="009000AE" w:rsidP="00567235">
      <w:pPr>
        <w:tabs>
          <w:tab w:val="left" w:pos="720"/>
          <w:tab w:val="left" w:pos="2340"/>
        </w:tabs>
        <w:spacing w:line="576" w:lineRule="exact"/>
        <w:ind w:left="630" w:right="56" w:hangingChars="300" w:hanging="630"/>
        <w:rPr>
          <w:rFonts w:ascii="宋体" w:hAnsi="宋体" w:cs="Arial"/>
          <w:szCs w:val="21"/>
        </w:rPr>
      </w:pPr>
      <w:r>
        <w:rPr>
          <w:rFonts w:ascii="宋体" w:hAnsi="宋体" w:cs="Arial" w:hint="eastAsia"/>
          <w:szCs w:val="21"/>
        </w:rPr>
        <w:t xml:space="preserve">12.7  </w:t>
      </w:r>
      <w:r>
        <w:rPr>
          <w:rFonts w:ascii="宋体" w:hAnsi="宋体" w:cs="Arial" w:hint="eastAsia"/>
          <w:szCs w:val="21"/>
        </w:rPr>
        <w:t>甲方违反本合同约定，应赔偿因此给乙方造成的一切损失，该等损失包含但不限于不限于重新采购</w:t>
      </w:r>
      <w:r>
        <w:rPr>
          <w:rFonts w:ascii="宋体" w:hAnsi="宋体" w:cs="Arial" w:hint="eastAsia"/>
          <w:szCs w:val="21"/>
        </w:rPr>
        <w:lastRenderedPageBreak/>
        <w:t>的招标费、评标费、人工费、律师费、诉讼费、仲裁费、宣传费、公告费等一切费用。</w:t>
      </w:r>
    </w:p>
    <w:p w:rsidR="00FE7587" w:rsidRDefault="009000AE" w:rsidP="00567235">
      <w:pPr>
        <w:tabs>
          <w:tab w:val="left" w:pos="720"/>
          <w:tab w:val="left" w:pos="2340"/>
        </w:tabs>
        <w:spacing w:line="576" w:lineRule="exact"/>
        <w:ind w:left="630" w:right="56" w:hangingChars="300" w:hanging="630"/>
        <w:rPr>
          <w:rFonts w:ascii="宋体" w:hAnsi="宋体" w:cs="Arial"/>
          <w:szCs w:val="21"/>
        </w:rPr>
      </w:pPr>
      <w:r>
        <w:rPr>
          <w:rFonts w:ascii="宋体" w:hAnsi="宋体" w:cs="Arial" w:hint="eastAsia"/>
          <w:szCs w:val="21"/>
        </w:rPr>
        <w:t xml:space="preserve">12.8  </w:t>
      </w:r>
      <w:r>
        <w:rPr>
          <w:rFonts w:ascii="宋体" w:hAnsi="宋体" w:cs="Arial" w:hint="eastAsia"/>
          <w:szCs w:val="21"/>
        </w:rPr>
        <w:t>若乙方逾期支付物品价款的，每逾期一日应向甲方支付违约金相当于逾期价款金额的【千分之五】的违约金。</w:t>
      </w:r>
    </w:p>
    <w:p w:rsidR="00FE7587" w:rsidRDefault="009000AE">
      <w:pPr>
        <w:spacing w:line="576" w:lineRule="exact"/>
        <w:rPr>
          <w:rFonts w:ascii="宋体" w:hAnsi="宋体" w:cs="宋体"/>
          <w:bCs/>
          <w:szCs w:val="21"/>
        </w:rPr>
      </w:pPr>
      <w:r>
        <w:rPr>
          <w:rFonts w:ascii="宋体" w:hAnsi="宋体" w:cs="Arial" w:hint="eastAsia"/>
          <w:b/>
          <w:color w:val="000000"/>
          <w:szCs w:val="21"/>
        </w:rPr>
        <w:t>第十三条</w:t>
      </w:r>
      <w:r>
        <w:rPr>
          <w:rFonts w:ascii="宋体" w:hAnsi="宋体" w:cs="Arial" w:hint="eastAsia"/>
          <w:b/>
          <w:color w:val="000000"/>
          <w:szCs w:val="21"/>
        </w:rPr>
        <w:t xml:space="preserve">  </w:t>
      </w:r>
      <w:r>
        <w:rPr>
          <w:rFonts w:ascii="宋体" w:hAnsi="宋体" w:cs="Arial" w:hint="eastAsia"/>
          <w:b/>
          <w:color w:val="000000"/>
          <w:szCs w:val="21"/>
        </w:rPr>
        <w:t>通知与送达</w:t>
      </w:r>
    </w:p>
    <w:p w:rsidR="00FE7587" w:rsidRDefault="009000AE" w:rsidP="00567235">
      <w:pPr>
        <w:tabs>
          <w:tab w:val="left" w:pos="854"/>
        </w:tabs>
        <w:spacing w:line="460" w:lineRule="exact"/>
        <w:ind w:left="630" w:hangingChars="300" w:hanging="630"/>
        <w:jc w:val="left"/>
        <w:rPr>
          <w:rFonts w:ascii="宋体" w:hAnsi="宋体" w:cs="宋体"/>
          <w:szCs w:val="21"/>
        </w:rPr>
      </w:pPr>
      <w:r>
        <w:rPr>
          <w:rFonts w:ascii="宋体" w:hAnsi="宋体" w:cs="宋体" w:hint="eastAsia"/>
          <w:bCs/>
          <w:szCs w:val="21"/>
        </w:rPr>
        <w:t xml:space="preserve">13.1  </w:t>
      </w:r>
      <w:r>
        <w:rPr>
          <w:rFonts w:ascii="宋体" w:hAnsi="宋体" w:cs="宋体" w:hint="eastAsia"/>
          <w:bCs/>
          <w:szCs w:val="21"/>
        </w:rPr>
        <w:t>任何与本协议各方之间的通知或其他通讯往来（以下简称“通知”）应当采用书面形式（包括专人送达、邮递和电子通讯），并按照</w:t>
      </w:r>
      <w:r>
        <w:rPr>
          <w:rFonts w:ascii="宋体" w:hAnsi="宋体" w:cs="宋体" w:hint="eastAsia"/>
          <w:szCs w:val="21"/>
        </w:rPr>
        <w:t>本协议载明的通讯地址、通讯电话号码为准。</w:t>
      </w:r>
    </w:p>
    <w:p w:rsidR="00FE7587" w:rsidRDefault="009000AE">
      <w:pPr>
        <w:tabs>
          <w:tab w:val="left" w:pos="854"/>
        </w:tabs>
        <w:spacing w:line="460" w:lineRule="exact"/>
        <w:ind w:firstLineChars="200" w:firstLine="422"/>
        <w:jc w:val="left"/>
        <w:rPr>
          <w:rFonts w:ascii="宋体" w:hAnsi="宋体" w:cs="宋体"/>
          <w:b/>
          <w:szCs w:val="21"/>
        </w:rPr>
      </w:pPr>
      <w:r>
        <w:rPr>
          <w:rFonts w:ascii="宋体" w:hAnsi="宋体" w:cs="宋体" w:hint="eastAsia"/>
          <w:b/>
          <w:szCs w:val="21"/>
        </w:rPr>
        <w:t xml:space="preserve">13.1.1  </w:t>
      </w:r>
      <w:r>
        <w:rPr>
          <w:rFonts w:ascii="宋体" w:hAnsi="宋体" w:cs="宋体" w:hint="eastAsia"/>
          <w:b/>
          <w:szCs w:val="21"/>
        </w:rPr>
        <w:t>甲方：</w:t>
      </w:r>
    </w:p>
    <w:p w:rsidR="00FE7587" w:rsidRDefault="009000AE">
      <w:pPr>
        <w:tabs>
          <w:tab w:val="left" w:pos="854"/>
        </w:tabs>
        <w:spacing w:line="460" w:lineRule="exact"/>
        <w:ind w:firstLineChars="500" w:firstLine="1050"/>
        <w:jc w:val="left"/>
        <w:rPr>
          <w:rFonts w:ascii="宋体" w:hAnsi="宋体" w:cs="宋体"/>
          <w:bCs/>
          <w:szCs w:val="21"/>
        </w:rPr>
      </w:pPr>
      <w:r>
        <w:rPr>
          <w:rFonts w:ascii="宋体" w:hAnsi="宋体" w:cs="宋体" w:hint="eastAsia"/>
          <w:bCs/>
          <w:szCs w:val="21"/>
        </w:rPr>
        <w:t>联系人：</w:t>
      </w:r>
    </w:p>
    <w:p w:rsidR="00FE7587" w:rsidRDefault="009000AE">
      <w:pPr>
        <w:tabs>
          <w:tab w:val="left" w:pos="854"/>
        </w:tabs>
        <w:spacing w:line="460" w:lineRule="exact"/>
        <w:ind w:firstLineChars="500" w:firstLine="1050"/>
        <w:jc w:val="left"/>
        <w:rPr>
          <w:rFonts w:ascii="宋体" w:hAnsi="宋体" w:cs="宋体"/>
          <w:bCs/>
          <w:szCs w:val="21"/>
        </w:rPr>
      </w:pPr>
      <w:r>
        <w:rPr>
          <w:rFonts w:ascii="宋体" w:hAnsi="宋体" w:cs="宋体" w:hint="eastAsia"/>
          <w:bCs/>
          <w:szCs w:val="21"/>
        </w:rPr>
        <w:t>联系地址：</w:t>
      </w:r>
    </w:p>
    <w:p w:rsidR="00FE7587" w:rsidRDefault="009000AE">
      <w:pPr>
        <w:tabs>
          <w:tab w:val="left" w:pos="854"/>
        </w:tabs>
        <w:spacing w:line="460" w:lineRule="exact"/>
        <w:ind w:firstLineChars="500" w:firstLine="1050"/>
        <w:jc w:val="left"/>
        <w:rPr>
          <w:rFonts w:ascii="宋体" w:hAnsi="宋体" w:cs="宋体"/>
          <w:bCs/>
          <w:szCs w:val="21"/>
        </w:rPr>
      </w:pPr>
      <w:r>
        <w:rPr>
          <w:rFonts w:ascii="宋体" w:hAnsi="宋体" w:cs="宋体" w:hint="eastAsia"/>
          <w:bCs/>
          <w:szCs w:val="21"/>
        </w:rPr>
        <w:t>联系电话（手机）：</w:t>
      </w:r>
    </w:p>
    <w:p w:rsidR="00FE7587" w:rsidRDefault="009000AE">
      <w:pPr>
        <w:tabs>
          <w:tab w:val="left" w:pos="854"/>
        </w:tabs>
        <w:spacing w:line="460" w:lineRule="exact"/>
        <w:ind w:firstLineChars="500" w:firstLine="1050"/>
        <w:jc w:val="left"/>
        <w:rPr>
          <w:rFonts w:ascii="宋体" w:hAnsi="宋体" w:cs="宋体"/>
          <w:bCs/>
          <w:szCs w:val="21"/>
        </w:rPr>
      </w:pPr>
      <w:r>
        <w:rPr>
          <w:rFonts w:ascii="宋体" w:hAnsi="宋体" w:cs="宋体" w:hint="eastAsia"/>
          <w:bCs/>
          <w:szCs w:val="21"/>
        </w:rPr>
        <w:t>电子邮箱：</w:t>
      </w:r>
    </w:p>
    <w:p w:rsidR="00FE7587" w:rsidRDefault="009000AE">
      <w:pPr>
        <w:tabs>
          <w:tab w:val="left" w:pos="854"/>
        </w:tabs>
        <w:spacing w:line="460" w:lineRule="exact"/>
        <w:ind w:firstLineChars="500" w:firstLine="1050"/>
        <w:jc w:val="left"/>
        <w:rPr>
          <w:rFonts w:ascii="宋体" w:hAnsi="宋体" w:cs="宋体"/>
          <w:bCs/>
          <w:szCs w:val="21"/>
        </w:rPr>
      </w:pPr>
      <w:r>
        <w:rPr>
          <w:rFonts w:ascii="宋体" w:hAnsi="宋体" w:cs="宋体" w:hint="eastAsia"/>
          <w:bCs/>
          <w:szCs w:val="21"/>
        </w:rPr>
        <w:t>传真：</w:t>
      </w:r>
    </w:p>
    <w:p w:rsidR="00FE7587" w:rsidRDefault="009000AE">
      <w:pPr>
        <w:tabs>
          <w:tab w:val="left" w:pos="854"/>
        </w:tabs>
        <w:spacing w:line="460" w:lineRule="exact"/>
        <w:ind w:firstLineChars="200" w:firstLine="422"/>
        <w:jc w:val="left"/>
        <w:rPr>
          <w:rFonts w:ascii="宋体" w:hAnsi="宋体" w:cs="宋体"/>
          <w:b/>
          <w:szCs w:val="21"/>
        </w:rPr>
      </w:pPr>
      <w:r>
        <w:rPr>
          <w:rFonts w:ascii="宋体" w:hAnsi="宋体" w:cs="宋体" w:hint="eastAsia"/>
          <w:b/>
          <w:szCs w:val="21"/>
        </w:rPr>
        <w:t xml:space="preserve">13.1.2  </w:t>
      </w:r>
      <w:r>
        <w:rPr>
          <w:rFonts w:ascii="宋体" w:hAnsi="宋体" w:cs="宋体" w:hint="eastAsia"/>
          <w:b/>
          <w:szCs w:val="21"/>
        </w:rPr>
        <w:t>乙方：</w:t>
      </w:r>
    </w:p>
    <w:p w:rsidR="00FE7587" w:rsidRDefault="009000AE">
      <w:pPr>
        <w:tabs>
          <w:tab w:val="left" w:pos="854"/>
        </w:tabs>
        <w:spacing w:line="460" w:lineRule="exact"/>
        <w:ind w:firstLineChars="600" w:firstLine="1260"/>
        <w:jc w:val="left"/>
        <w:rPr>
          <w:rFonts w:ascii="宋体" w:hAnsi="宋体" w:cs="宋体"/>
          <w:bCs/>
          <w:szCs w:val="21"/>
        </w:rPr>
      </w:pPr>
      <w:r>
        <w:rPr>
          <w:rFonts w:ascii="宋体" w:hAnsi="宋体" w:cs="宋体" w:hint="eastAsia"/>
          <w:bCs/>
          <w:szCs w:val="21"/>
        </w:rPr>
        <w:t>联系人：</w:t>
      </w:r>
    </w:p>
    <w:p w:rsidR="00FE7587" w:rsidRDefault="009000AE">
      <w:pPr>
        <w:tabs>
          <w:tab w:val="left" w:pos="854"/>
        </w:tabs>
        <w:spacing w:line="460" w:lineRule="exact"/>
        <w:ind w:firstLineChars="600" w:firstLine="1260"/>
        <w:jc w:val="left"/>
        <w:rPr>
          <w:rFonts w:ascii="宋体" w:hAnsi="宋体" w:cs="宋体"/>
          <w:bCs/>
          <w:szCs w:val="21"/>
        </w:rPr>
      </w:pPr>
      <w:r>
        <w:rPr>
          <w:rFonts w:ascii="宋体" w:hAnsi="宋体" w:cs="宋体" w:hint="eastAsia"/>
          <w:bCs/>
          <w:szCs w:val="21"/>
        </w:rPr>
        <w:t>联系地址：</w:t>
      </w:r>
    </w:p>
    <w:p w:rsidR="00FE7587" w:rsidRDefault="009000AE">
      <w:pPr>
        <w:tabs>
          <w:tab w:val="left" w:pos="854"/>
        </w:tabs>
        <w:spacing w:line="460" w:lineRule="exact"/>
        <w:ind w:firstLineChars="600" w:firstLine="1260"/>
        <w:jc w:val="left"/>
        <w:rPr>
          <w:rFonts w:ascii="宋体" w:hAnsi="宋体" w:cs="宋体"/>
          <w:bCs/>
          <w:szCs w:val="21"/>
        </w:rPr>
      </w:pPr>
      <w:r>
        <w:rPr>
          <w:rFonts w:ascii="宋体" w:hAnsi="宋体" w:cs="宋体" w:hint="eastAsia"/>
          <w:bCs/>
          <w:szCs w:val="21"/>
        </w:rPr>
        <w:t>联系电话（手机）：</w:t>
      </w:r>
    </w:p>
    <w:p w:rsidR="00FE7587" w:rsidRDefault="009000AE">
      <w:pPr>
        <w:tabs>
          <w:tab w:val="left" w:pos="854"/>
        </w:tabs>
        <w:spacing w:line="460" w:lineRule="exact"/>
        <w:ind w:firstLineChars="600" w:firstLine="1260"/>
        <w:jc w:val="left"/>
        <w:rPr>
          <w:rFonts w:ascii="宋体" w:hAnsi="宋体" w:cs="宋体"/>
          <w:bCs/>
          <w:szCs w:val="21"/>
        </w:rPr>
      </w:pPr>
      <w:r>
        <w:rPr>
          <w:rFonts w:ascii="宋体" w:hAnsi="宋体" w:cs="宋体" w:hint="eastAsia"/>
          <w:bCs/>
          <w:szCs w:val="21"/>
        </w:rPr>
        <w:t>电子邮箱：</w:t>
      </w:r>
    </w:p>
    <w:p w:rsidR="00FE7587" w:rsidRDefault="009000AE">
      <w:pPr>
        <w:tabs>
          <w:tab w:val="left" w:pos="854"/>
        </w:tabs>
        <w:spacing w:line="460" w:lineRule="exact"/>
        <w:ind w:firstLineChars="600" w:firstLine="1260"/>
        <w:jc w:val="left"/>
        <w:rPr>
          <w:rFonts w:ascii="宋体" w:hAnsi="宋体" w:cs="宋体"/>
          <w:szCs w:val="21"/>
        </w:rPr>
      </w:pPr>
      <w:r>
        <w:rPr>
          <w:rFonts w:ascii="宋体" w:hAnsi="宋体" w:cs="宋体" w:hint="eastAsia"/>
          <w:bCs/>
          <w:szCs w:val="21"/>
        </w:rPr>
        <w:t>传真：</w:t>
      </w:r>
    </w:p>
    <w:p w:rsidR="00FE7587" w:rsidRDefault="009000AE">
      <w:pPr>
        <w:spacing w:line="520" w:lineRule="exact"/>
        <w:rPr>
          <w:rFonts w:ascii="宋体" w:hAnsi="宋体" w:cs="宋体"/>
          <w:bCs/>
          <w:szCs w:val="21"/>
        </w:rPr>
      </w:pPr>
      <w:r>
        <w:rPr>
          <w:rFonts w:ascii="宋体" w:hAnsi="宋体" w:cs="宋体" w:hint="eastAsia"/>
          <w:bCs/>
          <w:szCs w:val="21"/>
        </w:rPr>
        <w:t xml:space="preserve">13.2  </w:t>
      </w:r>
      <w:r>
        <w:rPr>
          <w:rFonts w:ascii="宋体" w:hAnsi="宋体" w:cs="宋体" w:hint="eastAsia"/>
          <w:bCs/>
          <w:szCs w:val="21"/>
        </w:rPr>
        <w:t>第</w:t>
      </w:r>
      <w:r>
        <w:rPr>
          <w:rFonts w:ascii="宋体" w:hAnsi="宋体" w:cs="宋体" w:hint="eastAsia"/>
          <w:bCs/>
          <w:szCs w:val="21"/>
        </w:rPr>
        <w:t>13.1</w:t>
      </w:r>
      <w:r>
        <w:rPr>
          <w:rFonts w:ascii="宋体" w:hAnsi="宋体" w:cs="宋体" w:hint="eastAsia"/>
          <w:bCs/>
          <w:szCs w:val="21"/>
        </w:rPr>
        <w:t>款规定的各种通讯方式应当按照下列方式确定其送达时间：</w:t>
      </w:r>
    </w:p>
    <w:p w:rsidR="00FE7587" w:rsidRDefault="009000AE" w:rsidP="00567235">
      <w:pPr>
        <w:spacing w:line="520" w:lineRule="exact"/>
        <w:ind w:left="1575" w:hangingChars="750" w:hanging="1575"/>
        <w:rPr>
          <w:rFonts w:ascii="宋体" w:hAnsi="宋体" w:cs="宋体"/>
          <w:bCs/>
          <w:szCs w:val="21"/>
        </w:rPr>
      </w:pPr>
      <w:r>
        <w:rPr>
          <w:rFonts w:ascii="宋体" w:hAnsi="宋体" w:cs="宋体" w:hint="eastAsia"/>
          <w:bCs/>
          <w:szCs w:val="21"/>
        </w:rPr>
        <w:t xml:space="preserve">      13.2.1   </w:t>
      </w:r>
      <w:r>
        <w:rPr>
          <w:rFonts w:ascii="宋体" w:hAnsi="宋体" w:cs="宋体" w:hint="eastAsia"/>
          <w:bCs/>
          <w:szCs w:val="21"/>
        </w:rPr>
        <w:t>专人送达的，以被通知人签收时视为送达，被通知人拒绝签收的，以递交到对方之日视为送达；</w:t>
      </w:r>
    </w:p>
    <w:p w:rsidR="00FE7587" w:rsidRDefault="009000AE" w:rsidP="00567235">
      <w:pPr>
        <w:spacing w:line="520" w:lineRule="exact"/>
        <w:ind w:left="1575" w:hangingChars="750" w:hanging="1575"/>
        <w:rPr>
          <w:rFonts w:ascii="宋体" w:hAnsi="宋体" w:cs="宋体"/>
          <w:bCs/>
          <w:szCs w:val="21"/>
        </w:rPr>
      </w:pPr>
      <w:r>
        <w:rPr>
          <w:rFonts w:ascii="宋体" w:hAnsi="宋体" w:cs="宋体" w:hint="eastAsia"/>
          <w:bCs/>
          <w:szCs w:val="21"/>
        </w:rPr>
        <w:t xml:space="preserve">      13.2.2   </w:t>
      </w:r>
      <w:r>
        <w:rPr>
          <w:rFonts w:ascii="宋体" w:hAnsi="宋体" w:cs="宋体" w:hint="eastAsia"/>
          <w:bCs/>
          <w:szCs w:val="21"/>
        </w:rPr>
        <w:t>任何以邮寄方式（包括特快专递、平信邮寄、挂号邮寄）进行的通知，以邮寄之日后的第</w:t>
      </w:r>
      <w:r>
        <w:rPr>
          <w:rFonts w:ascii="宋体" w:hAnsi="宋体" w:cs="宋体" w:hint="eastAsia"/>
          <w:bCs/>
          <w:szCs w:val="21"/>
        </w:rPr>
        <w:t>3</w:t>
      </w:r>
      <w:r>
        <w:rPr>
          <w:rFonts w:ascii="宋体" w:hAnsi="宋体" w:cs="宋体" w:hint="eastAsia"/>
          <w:bCs/>
          <w:szCs w:val="21"/>
        </w:rPr>
        <w:t>日（同城）</w:t>
      </w:r>
      <w:r>
        <w:rPr>
          <w:rFonts w:ascii="宋体" w:hAnsi="宋体" w:cs="宋体" w:hint="eastAsia"/>
          <w:bCs/>
          <w:szCs w:val="21"/>
        </w:rPr>
        <w:t>/</w:t>
      </w:r>
      <w:r>
        <w:rPr>
          <w:rFonts w:ascii="宋体" w:hAnsi="宋体" w:cs="宋体" w:hint="eastAsia"/>
          <w:bCs/>
          <w:szCs w:val="21"/>
        </w:rPr>
        <w:t>第</w:t>
      </w:r>
      <w:r>
        <w:rPr>
          <w:rFonts w:ascii="宋体" w:hAnsi="宋体" w:cs="宋体" w:hint="eastAsia"/>
          <w:bCs/>
          <w:szCs w:val="21"/>
        </w:rPr>
        <w:t>5</w:t>
      </w:r>
      <w:r>
        <w:rPr>
          <w:rFonts w:ascii="宋体" w:hAnsi="宋体" w:cs="宋体" w:hint="eastAsia"/>
          <w:bCs/>
          <w:szCs w:val="21"/>
        </w:rPr>
        <w:t>日（异地）视为已经送达被通知人。</w:t>
      </w:r>
    </w:p>
    <w:p w:rsidR="00FE7587" w:rsidRDefault="009000AE" w:rsidP="00567235">
      <w:pPr>
        <w:spacing w:line="520" w:lineRule="exact"/>
        <w:ind w:left="1575" w:hangingChars="750" w:hanging="1575"/>
        <w:rPr>
          <w:rFonts w:ascii="宋体" w:hAnsi="宋体" w:cs="宋体"/>
          <w:bCs/>
          <w:szCs w:val="21"/>
        </w:rPr>
      </w:pPr>
      <w:r>
        <w:rPr>
          <w:rFonts w:ascii="宋体" w:hAnsi="宋体" w:cs="宋体" w:hint="eastAsia"/>
          <w:bCs/>
          <w:szCs w:val="21"/>
        </w:rPr>
        <w:t xml:space="preserve">      14.3.3  </w:t>
      </w:r>
      <w:r>
        <w:rPr>
          <w:rFonts w:ascii="宋体" w:hAnsi="宋体" w:cs="宋体" w:hint="eastAsia"/>
          <w:bCs/>
          <w:szCs w:val="21"/>
        </w:rPr>
        <w:t>以传真、移动电话短信或其他电子通讯方式送达的，以发送之日视为送达日。</w:t>
      </w:r>
    </w:p>
    <w:p w:rsidR="00FE7587" w:rsidRDefault="009000AE" w:rsidP="00567235">
      <w:pPr>
        <w:spacing w:line="520" w:lineRule="exact"/>
        <w:ind w:left="630" w:hangingChars="300" w:hanging="630"/>
        <w:rPr>
          <w:rFonts w:ascii="宋体" w:hAnsi="宋体"/>
          <w:szCs w:val="21"/>
        </w:rPr>
      </w:pPr>
      <w:r>
        <w:rPr>
          <w:rFonts w:ascii="宋体" w:hAnsi="宋体" w:cs="宋体" w:hint="eastAsia"/>
          <w:bCs/>
          <w:szCs w:val="21"/>
        </w:rPr>
        <w:t xml:space="preserve">13.3  </w:t>
      </w:r>
      <w:r>
        <w:rPr>
          <w:rFonts w:ascii="宋体" w:hAnsi="宋体" w:cs="宋体" w:hint="eastAsia"/>
          <w:bCs/>
          <w:szCs w:val="21"/>
        </w:rPr>
        <w:t>任何一方的上述通讯地址或通讯号码发生变化时，应当在该变更发生后的</w:t>
      </w:r>
      <w:r>
        <w:rPr>
          <w:rFonts w:ascii="宋体" w:hAnsi="宋体" w:cs="宋体" w:hint="eastAsia"/>
          <w:bCs/>
          <w:szCs w:val="21"/>
        </w:rPr>
        <w:t>7</w:t>
      </w:r>
      <w:r>
        <w:rPr>
          <w:rFonts w:ascii="宋体" w:hAnsi="宋体" w:cs="宋体" w:hint="eastAsia"/>
          <w:bCs/>
          <w:szCs w:val="21"/>
        </w:rPr>
        <w:t>日之内通知对方，否则对方对于其原通讯方式的通知视为有效通知。</w:t>
      </w:r>
      <w:r>
        <w:rPr>
          <w:rFonts w:ascii="宋体" w:hAnsi="宋体" w:cs="宋体" w:hint="eastAsia"/>
          <w:szCs w:val="21"/>
        </w:rPr>
        <w:t>因变更方未及时同时对方而产生的损失，由变更方承担。</w:t>
      </w:r>
    </w:p>
    <w:p w:rsidR="00FE7587" w:rsidRDefault="009000AE" w:rsidP="00567235">
      <w:pPr>
        <w:tabs>
          <w:tab w:val="left" w:pos="720"/>
          <w:tab w:val="left" w:pos="2340"/>
        </w:tabs>
        <w:spacing w:line="576" w:lineRule="exact"/>
        <w:ind w:left="632" w:right="56" w:hangingChars="300" w:hanging="632"/>
        <w:rPr>
          <w:rFonts w:ascii="宋体" w:hAnsi="宋体" w:cs="Arial"/>
          <w:b/>
          <w:szCs w:val="21"/>
        </w:rPr>
      </w:pPr>
      <w:r>
        <w:rPr>
          <w:rFonts w:ascii="宋体" w:hAnsi="宋体" w:cs="Arial" w:hint="eastAsia"/>
          <w:b/>
          <w:szCs w:val="21"/>
        </w:rPr>
        <w:t>第十四条</w:t>
      </w:r>
      <w:r>
        <w:rPr>
          <w:rFonts w:ascii="宋体" w:hAnsi="宋体" w:cs="Arial" w:hint="eastAsia"/>
          <w:b/>
          <w:szCs w:val="21"/>
        </w:rPr>
        <w:t xml:space="preserve">  </w:t>
      </w:r>
      <w:r>
        <w:rPr>
          <w:rFonts w:ascii="宋体" w:hAnsi="宋体" w:cs="Arial" w:hint="eastAsia"/>
          <w:b/>
          <w:szCs w:val="21"/>
        </w:rPr>
        <w:t>争议解决方式</w:t>
      </w:r>
    </w:p>
    <w:p w:rsidR="00FE7587" w:rsidRDefault="009000AE" w:rsidP="00567235">
      <w:pPr>
        <w:tabs>
          <w:tab w:val="left" w:pos="720"/>
          <w:tab w:val="left" w:pos="2340"/>
        </w:tabs>
        <w:spacing w:line="576" w:lineRule="exact"/>
        <w:ind w:left="630" w:right="56" w:hangingChars="300" w:hanging="630"/>
        <w:rPr>
          <w:rFonts w:ascii="宋体" w:hAnsi="宋体" w:cs="Arial"/>
          <w:szCs w:val="21"/>
        </w:rPr>
      </w:pPr>
      <w:r>
        <w:rPr>
          <w:rFonts w:ascii="宋体" w:hAnsi="宋体" w:cs="Arial" w:hint="eastAsia"/>
          <w:szCs w:val="21"/>
        </w:rPr>
        <w:t xml:space="preserve">14.1  </w:t>
      </w:r>
      <w:r>
        <w:rPr>
          <w:rFonts w:ascii="宋体" w:hAnsi="宋体" w:cs="Arial" w:hint="eastAsia"/>
          <w:szCs w:val="21"/>
        </w:rPr>
        <w:t>因本合同履行过程中发生争议的，双方应本着平等互利的原则进行协商。协商不成时，双方选择按</w:t>
      </w:r>
      <w:r>
        <w:rPr>
          <w:rFonts w:ascii="宋体" w:hAnsi="宋体" w:cs="Arial" w:hint="eastAsia"/>
          <w:szCs w:val="21"/>
        </w:rPr>
        <w:lastRenderedPageBreak/>
        <w:t>以下第</w:t>
      </w:r>
      <w:r>
        <w:rPr>
          <w:rFonts w:ascii="宋体" w:hAnsi="宋体" w:cs="Arial"/>
          <w:szCs w:val="21"/>
        </w:rPr>
        <w:t>【</w:t>
      </w:r>
      <w:r>
        <w:rPr>
          <w:rFonts w:ascii="宋体" w:hAnsi="宋体" w:cs="Arial" w:hint="eastAsia"/>
          <w:szCs w:val="21"/>
        </w:rPr>
        <w:t>②</w:t>
      </w:r>
      <w:r>
        <w:rPr>
          <w:rFonts w:ascii="宋体" w:hAnsi="宋体" w:cs="Arial"/>
          <w:szCs w:val="21"/>
        </w:rPr>
        <w:t>】</w:t>
      </w:r>
      <w:r>
        <w:rPr>
          <w:rFonts w:ascii="宋体" w:hAnsi="宋体" w:cs="Arial" w:hint="eastAsia"/>
          <w:szCs w:val="21"/>
        </w:rPr>
        <w:t>种方式解决：</w:t>
      </w:r>
    </w:p>
    <w:p w:rsidR="00FE7587" w:rsidRDefault="009000AE">
      <w:pPr>
        <w:tabs>
          <w:tab w:val="left" w:pos="720"/>
          <w:tab w:val="left" w:pos="2340"/>
        </w:tabs>
        <w:spacing w:line="576" w:lineRule="exact"/>
        <w:ind w:leftChars="342" w:left="718" w:right="56"/>
        <w:rPr>
          <w:rFonts w:ascii="宋体" w:hAnsi="宋体" w:cs="Arial"/>
          <w:szCs w:val="21"/>
        </w:rPr>
      </w:pPr>
      <w:r>
        <w:rPr>
          <w:rFonts w:ascii="宋体" w:hAnsi="宋体" w:cs="Arial" w:hint="eastAsia"/>
          <w:szCs w:val="21"/>
        </w:rPr>
        <w:t>①提交福州仲裁委员会仲裁。</w:t>
      </w:r>
    </w:p>
    <w:p w:rsidR="00FE7587" w:rsidRDefault="009000AE">
      <w:pPr>
        <w:tabs>
          <w:tab w:val="left" w:pos="720"/>
          <w:tab w:val="left" w:pos="2340"/>
        </w:tabs>
        <w:spacing w:line="576" w:lineRule="exact"/>
        <w:ind w:leftChars="342" w:left="718" w:right="56"/>
        <w:rPr>
          <w:rFonts w:ascii="宋体" w:hAnsi="宋体" w:cs="Arial"/>
          <w:szCs w:val="21"/>
        </w:rPr>
      </w:pPr>
      <w:r>
        <w:rPr>
          <w:rFonts w:ascii="宋体" w:hAnsi="宋体" w:cs="Arial" w:hint="eastAsia"/>
          <w:szCs w:val="21"/>
        </w:rPr>
        <w:t>②向乙方住所地有管辖权的人民法院提起诉讼。</w:t>
      </w:r>
    </w:p>
    <w:p w:rsidR="00FE7587" w:rsidRDefault="009000AE">
      <w:pPr>
        <w:tabs>
          <w:tab w:val="left" w:pos="720"/>
          <w:tab w:val="left" w:pos="2340"/>
        </w:tabs>
        <w:spacing w:line="576" w:lineRule="exact"/>
        <w:ind w:right="56"/>
        <w:rPr>
          <w:rFonts w:ascii="宋体" w:hAnsi="宋体" w:cs="Arial"/>
          <w:szCs w:val="21"/>
        </w:rPr>
      </w:pPr>
      <w:r>
        <w:rPr>
          <w:rFonts w:ascii="宋体" w:hAnsi="宋体" w:cs="Arial" w:hint="eastAsia"/>
          <w:szCs w:val="21"/>
        </w:rPr>
        <w:t xml:space="preserve">14.2   </w:t>
      </w:r>
      <w:r>
        <w:rPr>
          <w:rFonts w:ascii="宋体" w:hAnsi="宋体" w:cs="Arial" w:hint="eastAsia"/>
          <w:szCs w:val="21"/>
        </w:rPr>
        <w:t>本合同未就争议解决方式作出选择的，视为双方同意选择第②种争议解决方式。</w:t>
      </w:r>
    </w:p>
    <w:p w:rsidR="00FE7587" w:rsidRDefault="009000AE">
      <w:pPr>
        <w:spacing w:line="520" w:lineRule="exact"/>
        <w:rPr>
          <w:rFonts w:ascii="宋体" w:hAnsi="宋体" w:cs="宋体"/>
          <w:bCs/>
          <w:szCs w:val="21"/>
        </w:rPr>
      </w:pPr>
      <w:r>
        <w:rPr>
          <w:rFonts w:ascii="宋体" w:hAnsi="宋体" w:cs="宋体" w:hint="eastAsia"/>
          <w:b/>
          <w:bCs/>
          <w:szCs w:val="21"/>
        </w:rPr>
        <w:t>第十五条</w:t>
      </w:r>
      <w:r>
        <w:rPr>
          <w:rFonts w:ascii="宋体" w:hAnsi="宋体" w:cs="宋体" w:hint="eastAsia"/>
          <w:b/>
          <w:bCs/>
          <w:szCs w:val="21"/>
        </w:rPr>
        <w:t xml:space="preserve">  </w:t>
      </w:r>
      <w:r>
        <w:rPr>
          <w:rFonts w:ascii="宋体" w:hAnsi="宋体" w:cs="宋体" w:hint="eastAsia"/>
          <w:b/>
          <w:bCs/>
          <w:szCs w:val="21"/>
        </w:rPr>
        <w:t>协议的变更、解除</w:t>
      </w:r>
    </w:p>
    <w:p w:rsidR="00FE7587" w:rsidRDefault="009000AE" w:rsidP="00567235">
      <w:pPr>
        <w:spacing w:line="520" w:lineRule="exact"/>
        <w:ind w:left="630" w:hangingChars="300" w:hanging="630"/>
        <w:rPr>
          <w:rFonts w:ascii="宋体" w:hAnsi="宋体" w:cs="宋体"/>
          <w:bCs/>
          <w:szCs w:val="21"/>
        </w:rPr>
      </w:pPr>
      <w:r>
        <w:rPr>
          <w:rFonts w:ascii="宋体" w:hAnsi="宋体" w:cs="宋体" w:hint="eastAsia"/>
          <w:bCs/>
          <w:szCs w:val="21"/>
        </w:rPr>
        <w:t xml:space="preserve">15.1   </w:t>
      </w:r>
      <w:r>
        <w:rPr>
          <w:rFonts w:ascii="宋体" w:hAnsi="宋体" w:cs="宋体" w:hint="eastAsia"/>
          <w:bCs/>
          <w:szCs w:val="21"/>
        </w:rPr>
        <w:t>除本协议规定当事人有权单方解除本协议外，本协议的任何变更或解除应经双方签署书面协议方可生效。</w:t>
      </w:r>
      <w:r>
        <w:rPr>
          <w:rFonts w:ascii="宋体" w:hAnsi="宋体" w:cs="宋体" w:hint="eastAsia"/>
          <w:bCs/>
          <w:szCs w:val="21"/>
        </w:rPr>
        <w:t xml:space="preserve"> </w:t>
      </w:r>
    </w:p>
    <w:p w:rsidR="00FE7587" w:rsidRDefault="009000AE" w:rsidP="00567235">
      <w:pPr>
        <w:spacing w:line="520" w:lineRule="exact"/>
        <w:ind w:left="630" w:hangingChars="300" w:hanging="630"/>
        <w:rPr>
          <w:rFonts w:ascii="宋体" w:hAnsi="宋体" w:cs="Arial"/>
          <w:b/>
          <w:szCs w:val="21"/>
        </w:rPr>
      </w:pPr>
      <w:r>
        <w:rPr>
          <w:rFonts w:ascii="宋体" w:hAnsi="宋体" w:cs="宋体" w:hint="eastAsia"/>
          <w:bCs/>
          <w:szCs w:val="21"/>
        </w:rPr>
        <w:t xml:space="preserve">15.2  </w:t>
      </w:r>
      <w:r>
        <w:rPr>
          <w:rFonts w:ascii="宋体" w:hAnsi="宋体" w:cs="宋体" w:hint="eastAsia"/>
          <w:bCs/>
          <w:szCs w:val="21"/>
        </w:rPr>
        <w:t>本协议的变更及解除不影响本协议各方当事人要求损害赔偿和承担违约责任的权利。</w:t>
      </w:r>
    </w:p>
    <w:p w:rsidR="00FE7587" w:rsidRDefault="009000AE" w:rsidP="00567235">
      <w:pPr>
        <w:spacing w:line="520" w:lineRule="exact"/>
        <w:ind w:left="630" w:hangingChars="300" w:hanging="630"/>
        <w:rPr>
          <w:rFonts w:ascii="宋体" w:hAnsi="宋体" w:cs="Arial"/>
          <w:b/>
          <w:szCs w:val="21"/>
        </w:rPr>
      </w:pPr>
      <w:r>
        <w:rPr>
          <w:rFonts w:ascii="宋体" w:hAnsi="宋体" w:cs="宋体" w:hint="eastAsia"/>
          <w:szCs w:val="21"/>
        </w:rPr>
        <w:t xml:space="preserve">15.3 </w:t>
      </w:r>
      <w:r>
        <w:rPr>
          <w:rFonts w:ascii="宋体" w:hAnsi="宋体" w:cs="宋体" w:hint="eastAsia"/>
          <w:szCs w:val="21"/>
        </w:rPr>
        <w:t>本合同</w:t>
      </w:r>
      <w:r>
        <w:rPr>
          <w:rFonts w:ascii="宋体" w:hAnsi="宋体" w:cs="宋体" w:hint="eastAsia"/>
          <w:bCs/>
          <w:szCs w:val="21"/>
        </w:rPr>
        <w:t>任何一方未能或延迟行使其在本合同项下享有的任何权利、权力或特权，或未能或延迟要求另一方全面履行，不应构成对此之放弃，单一或部分地行使任何权利、权力或特权亦不应排除对任何其他权利、权力或特权的行使。</w:t>
      </w:r>
    </w:p>
    <w:p w:rsidR="00FE7587" w:rsidRDefault="009000AE">
      <w:pPr>
        <w:tabs>
          <w:tab w:val="left" w:pos="720"/>
          <w:tab w:val="left" w:pos="2340"/>
        </w:tabs>
        <w:spacing w:line="576" w:lineRule="exact"/>
        <w:ind w:leftChars="-300" w:left="-630" w:right="56" w:firstLineChars="200" w:firstLine="422"/>
        <w:rPr>
          <w:rFonts w:ascii="宋体" w:hAnsi="宋体" w:cs="Arial"/>
          <w:b/>
          <w:szCs w:val="21"/>
        </w:rPr>
      </w:pPr>
      <w:r>
        <w:rPr>
          <w:rFonts w:ascii="宋体" w:hAnsi="宋体" w:cs="Arial" w:hint="eastAsia"/>
          <w:b/>
          <w:szCs w:val="21"/>
        </w:rPr>
        <w:t>第十六条</w:t>
      </w:r>
      <w:r>
        <w:rPr>
          <w:rFonts w:ascii="宋体" w:hAnsi="宋体" w:cs="Arial" w:hint="eastAsia"/>
          <w:b/>
          <w:szCs w:val="21"/>
        </w:rPr>
        <w:t xml:space="preserve"> </w:t>
      </w:r>
      <w:r>
        <w:rPr>
          <w:rFonts w:ascii="宋体" w:hAnsi="宋体" w:cs="Arial" w:hint="eastAsia"/>
          <w:b/>
          <w:szCs w:val="21"/>
        </w:rPr>
        <w:t>其他</w:t>
      </w:r>
    </w:p>
    <w:p w:rsidR="00FE7587" w:rsidRDefault="009000AE" w:rsidP="00567235">
      <w:pPr>
        <w:spacing w:line="520" w:lineRule="exact"/>
        <w:ind w:left="630" w:hangingChars="300" w:hanging="630"/>
        <w:rPr>
          <w:rFonts w:ascii="宋体" w:hAnsi="宋体" w:cs="宋体"/>
          <w:bCs/>
          <w:szCs w:val="21"/>
        </w:rPr>
      </w:pPr>
      <w:r>
        <w:rPr>
          <w:rFonts w:ascii="宋体" w:hAnsi="宋体" w:cs="Arial" w:hint="eastAsia"/>
          <w:szCs w:val="21"/>
        </w:rPr>
        <w:t xml:space="preserve">16.1  </w:t>
      </w:r>
      <w:r>
        <w:rPr>
          <w:rFonts w:ascii="宋体" w:hAnsi="宋体" w:cs="宋体" w:hint="eastAsia"/>
          <w:bCs/>
          <w:szCs w:val="21"/>
        </w:rPr>
        <w:t>甲乙双方的其他约定：</w:t>
      </w:r>
      <w:r>
        <w:rPr>
          <w:rFonts w:ascii="宋体" w:hAnsi="宋体" w:cs="宋体" w:hint="eastAsia"/>
          <w:bCs/>
          <w:szCs w:val="21"/>
        </w:rPr>
        <w:t xml:space="preserve"> </w:t>
      </w:r>
      <w:r>
        <w:rPr>
          <w:rFonts w:ascii="宋体" w:hAnsi="宋体" w:cs="宋体" w:hint="eastAsia"/>
          <w:bCs/>
          <w:szCs w:val="21"/>
          <w:u w:val="single"/>
        </w:rPr>
        <w:t xml:space="preserve">                                     </w:t>
      </w:r>
      <w:r>
        <w:rPr>
          <w:rFonts w:ascii="宋体" w:hAnsi="宋体" w:cs="宋体" w:hint="eastAsia"/>
          <w:bCs/>
          <w:szCs w:val="21"/>
          <w:u w:val="single"/>
        </w:rPr>
        <w:t>。</w:t>
      </w:r>
    </w:p>
    <w:p w:rsidR="00FE7587" w:rsidRDefault="009000AE" w:rsidP="00567235">
      <w:pPr>
        <w:tabs>
          <w:tab w:val="left" w:pos="720"/>
          <w:tab w:val="left" w:pos="2340"/>
        </w:tabs>
        <w:spacing w:line="576" w:lineRule="exact"/>
        <w:ind w:left="420" w:right="56" w:hangingChars="200" w:hanging="420"/>
        <w:rPr>
          <w:rFonts w:ascii="宋体" w:hAnsi="宋体" w:cs="Arial"/>
          <w:szCs w:val="21"/>
        </w:rPr>
      </w:pPr>
      <w:r>
        <w:rPr>
          <w:rFonts w:ascii="宋体" w:hAnsi="宋体" w:cs="Arial" w:hint="eastAsia"/>
          <w:szCs w:val="21"/>
        </w:rPr>
        <w:t xml:space="preserve">16.2 </w:t>
      </w:r>
      <w:r>
        <w:rPr>
          <w:rFonts w:ascii="宋体" w:hAnsi="宋体" w:cs="Arial" w:hint="eastAsia"/>
          <w:szCs w:val="21"/>
        </w:rPr>
        <w:t>本合同未尽事宜，双方可另行签订补充协议。补充协议是本合同不可分割的一部分，与本合同具有同等法律效力。</w:t>
      </w:r>
    </w:p>
    <w:p w:rsidR="00FE7587" w:rsidRDefault="009000AE" w:rsidP="00567235">
      <w:pPr>
        <w:tabs>
          <w:tab w:val="left" w:pos="720"/>
          <w:tab w:val="left" w:pos="2340"/>
        </w:tabs>
        <w:spacing w:line="576" w:lineRule="exact"/>
        <w:ind w:left="630" w:right="56" w:hangingChars="300" w:hanging="630"/>
        <w:rPr>
          <w:rFonts w:ascii="宋体" w:hAnsi="宋体" w:cs="Arial"/>
          <w:szCs w:val="21"/>
        </w:rPr>
      </w:pPr>
      <w:r>
        <w:rPr>
          <w:rFonts w:ascii="宋体" w:hAnsi="宋体" w:cs="Arial" w:hint="eastAsia"/>
          <w:szCs w:val="21"/>
        </w:rPr>
        <w:t xml:space="preserve">16.3  </w:t>
      </w:r>
      <w:r>
        <w:rPr>
          <w:rFonts w:ascii="宋体" w:hAnsi="宋体" w:cs="Arial" w:hint="eastAsia"/>
          <w:szCs w:val="21"/>
        </w:rPr>
        <w:t>本合同自双方法定代表人或者授权委托人签章并加盖双方公章之日起生效。</w:t>
      </w:r>
    </w:p>
    <w:p w:rsidR="00FE7587" w:rsidRDefault="009000AE" w:rsidP="00567235">
      <w:pPr>
        <w:tabs>
          <w:tab w:val="left" w:pos="720"/>
          <w:tab w:val="left" w:pos="2340"/>
        </w:tabs>
        <w:spacing w:line="576" w:lineRule="exact"/>
        <w:ind w:left="630" w:right="56" w:hangingChars="300" w:hanging="630"/>
        <w:rPr>
          <w:rFonts w:ascii="宋体" w:hAnsi="宋体" w:cs="Arial"/>
          <w:szCs w:val="21"/>
        </w:rPr>
      </w:pPr>
      <w:r>
        <w:rPr>
          <w:rFonts w:ascii="宋体" w:hAnsi="宋体" w:cs="Arial" w:hint="eastAsia"/>
          <w:szCs w:val="21"/>
        </w:rPr>
        <w:t xml:space="preserve">16.4  </w:t>
      </w:r>
      <w:r>
        <w:rPr>
          <w:rFonts w:ascii="宋体" w:hAnsi="宋体" w:cs="Arial" w:hint="eastAsia"/>
          <w:szCs w:val="21"/>
        </w:rPr>
        <w:t>本合同一式肆份，甲方执贰份、乙方执贰份，具同等法律效力。</w:t>
      </w:r>
    </w:p>
    <w:p w:rsidR="00FE7587" w:rsidRDefault="009000AE" w:rsidP="00567235">
      <w:pPr>
        <w:tabs>
          <w:tab w:val="left" w:pos="720"/>
          <w:tab w:val="left" w:pos="2340"/>
        </w:tabs>
        <w:spacing w:line="576" w:lineRule="exact"/>
        <w:ind w:left="630" w:right="56" w:hangingChars="300" w:hanging="630"/>
        <w:rPr>
          <w:rFonts w:ascii="宋体" w:hAnsi="宋体" w:cs="Arial"/>
          <w:szCs w:val="21"/>
        </w:rPr>
      </w:pPr>
      <w:r>
        <w:rPr>
          <w:rFonts w:ascii="宋体" w:hAnsi="宋体" w:cs="Arial" w:hint="eastAsia"/>
          <w:szCs w:val="21"/>
        </w:rPr>
        <w:t>（以下无正文，为编号：</w:t>
      </w:r>
      <w:r>
        <w:rPr>
          <w:rFonts w:ascii="宋体" w:hAnsi="宋体" w:cs="Arial" w:hint="eastAsia"/>
          <w:szCs w:val="21"/>
          <w:u w:val="single"/>
        </w:rPr>
        <w:t xml:space="preserve">       </w:t>
      </w:r>
      <w:r>
        <w:rPr>
          <w:rFonts w:ascii="宋体" w:hAnsi="宋体" w:cs="Arial" w:hint="eastAsia"/>
          <w:szCs w:val="21"/>
        </w:rPr>
        <w:t>《采购合同》的签署页。）</w:t>
      </w:r>
    </w:p>
    <w:p w:rsidR="00FE7587" w:rsidRDefault="00FE7587" w:rsidP="00567235">
      <w:pPr>
        <w:spacing w:line="576" w:lineRule="exact"/>
        <w:ind w:left="626" w:hangingChars="298" w:hanging="626"/>
        <w:rPr>
          <w:rFonts w:ascii="宋体" w:hAnsi="宋体" w:cs="Arial"/>
          <w:szCs w:val="21"/>
        </w:rPr>
      </w:pPr>
    </w:p>
    <w:p w:rsidR="00FE7587" w:rsidRDefault="00FE7587" w:rsidP="00567235">
      <w:pPr>
        <w:spacing w:line="576" w:lineRule="exact"/>
        <w:ind w:left="626" w:hangingChars="298" w:hanging="626"/>
        <w:rPr>
          <w:rFonts w:ascii="宋体" w:hAnsi="宋体" w:cs="Arial"/>
          <w:szCs w:val="21"/>
        </w:rPr>
      </w:pPr>
    </w:p>
    <w:p w:rsidR="00FE7587" w:rsidRDefault="00FE7587" w:rsidP="00567235">
      <w:pPr>
        <w:spacing w:line="576" w:lineRule="exact"/>
        <w:ind w:left="626" w:hangingChars="298" w:hanging="626"/>
        <w:rPr>
          <w:rFonts w:ascii="宋体" w:hAnsi="宋体" w:cs="Arial"/>
          <w:szCs w:val="21"/>
        </w:rPr>
      </w:pPr>
    </w:p>
    <w:p w:rsidR="00FE7587" w:rsidRDefault="00FE7587" w:rsidP="00567235">
      <w:pPr>
        <w:spacing w:line="576" w:lineRule="exact"/>
        <w:ind w:left="626" w:hangingChars="298" w:hanging="626"/>
        <w:rPr>
          <w:rFonts w:ascii="宋体" w:hAnsi="宋体" w:cs="Arial"/>
          <w:szCs w:val="21"/>
        </w:rPr>
      </w:pPr>
    </w:p>
    <w:p w:rsidR="00FE7587" w:rsidRDefault="00FE7587" w:rsidP="00567235">
      <w:pPr>
        <w:spacing w:line="576" w:lineRule="exact"/>
        <w:ind w:left="626" w:hangingChars="298" w:hanging="626"/>
        <w:rPr>
          <w:rFonts w:ascii="宋体" w:hAnsi="宋体" w:cs="Arial"/>
          <w:szCs w:val="21"/>
        </w:rPr>
      </w:pPr>
    </w:p>
    <w:p w:rsidR="00FE7587" w:rsidRDefault="00FE7587" w:rsidP="00567235">
      <w:pPr>
        <w:spacing w:line="576" w:lineRule="exact"/>
        <w:ind w:left="626" w:hangingChars="298" w:hanging="626"/>
        <w:rPr>
          <w:rFonts w:ascii="宋体" w:hAnsi="宋体" w:cs="Arial"/>
          <w:szCs w:val="21"/>
        </w:rPr>
      </w:pPr>
    </w:p>
    <w:p w:rsidR="00FE7587" w:rsidRDefault="00FE7587" w:rsidP="00567235">
      <w:pPr>
        <w:spacing w:line="576" w:lineRule="exact"/>
        <w:ind w:left="626" w:hangingChars="298" w:hanging="626"/>
        <w:rPr>
          <w:rFonts w:ascii="宋体" w:hAnsi="宋体" w:cs="Arial"/>
          <w:szCs w:val="21"/>
        </w:rPr>
      </w:pPr>
    </w:p>
    <w:p w:rsidR="00FE7587" w:rsidRDefault="00FE7587">
      <w:pPr>
        <w:spacing w:line="576" w:lineRule="exact"/>
        <w:rPr>
          <w:rFonts w:ascii="宋体" w:hAnsi="宋体" w:cs="Arial"/>
          <w:szCs w:val="21"/>
        </w:rPr>
      </w:pPr>
    </w:p>
    <w:p w:rsidR="00FE7587" w:rsidRDefault="009000AE">
      <w:pPr>
        <w:snapToGrid w:val="0"/>
        <w:spacing w:line="500" w:lineRule="atLeast"/>
        <w:jc w:val="center"/>
        <w:rPr>
          <w:rFonts w:ascii="宋体" w:hAnsi="宋体" w:cs="Arial"/>
          <w:szCs w:val="21"/>
        </w:rPr>
      </w:pPr>
      <w:r>
        <w:rPr>
          <w:rFonts w:ascii="宋体" w:hAnsi="宋体" w:cs="宋体" w:hint="eastAsia"/>
          <w:bCs/>
          <w:color w:val="000000"/>
          <w:szCs w:val="21"/>
        </w:rPr>
        <w:lastRenderedPageBreak/>
        <w:t>（本页为编号：</w:t>
      </w:r>
      <w:r>
        <w:rPr>
          <w:rFonts w:ascii="宋体" w:hAnsi="宋体" w:cs="宋体" w:hint="eastAsia"/>
          <w:bCs/>
          <w:color w:val="000000"/>
          <w:szCs w:val="21"/>
          <w:u w:val="single"/>
        </w:rPr>
        <w:t xml:space="preserve">       </w:t>
      </w:r>
      <w:r>
        <w:rPr>
          <w:rFonts w:ascii="宋体" w:hAnsi="宋体" w:cs="宋体" w:hint="eastAsia"/>
          <w:bCs/>
          <w:color w:val="000000"/>
          <w:szCs w:val="21"/>
        </w:rPr>
        <w:t>《采购合同》的签署页。）</w:t>
      </w:r>
    </w:p>
    <w:p w:rsidR="00FE7587" w:rsidRDefault="009000AE" w:rsidP="00567235">
      <w:pPr>
        <w:spacing w:line="500" w:lineRule="atLeast"/>
        <w:ind w:left="626" w:hangingChars="298" w:hanging="626"/>
        <w:rPr>
          <w:rFonts w:ascii="宋体" w:hAnsi="宋体" w:cs="Arial"/>
          <w:szCs w:val="21"/>
        </w:rPr>
      </w:pPr>
      <w:r>
        <w:rPr>
          <w:rFonts w:ascii="宋体" w:hAnsi="宋体" w:cs="Arial" w:hint="eastAsia"/>
          <w:szCs w:val="21"/>
        </w:rPr>
        <w:t>甲方（签字或者盖章）</w:t>
      </w:r>
      <w:r>
        <w:rPr>
          <w:rFonts w:ascii="宋体" w:hAnsi="宋体" w:cs="Arial" w:hint="eastAsia"/>
          <w:szCs w:val="21"/>
        </w:rPr>
        <w:t xml:space="preserve">:                            </w:t>
      </w:r>
    </w:p>
    <w:p w:rsidR="00FE7587" w:rsidRDefault="009000AE" w:rsidP="00567235">
      <w:pPr>
        <w:spacing w:line="500" w:lineRule="atLeast"/>
        <w:ind w:left="626" w:hangingChars="298" w:hanging="626"/>
        <w:rPr>
          <w:rFonts w:ascii="宋体" w:hAnsi="宋体" w:cs="Arial"/>
          <w:szCs w:val="21"/>
        </w:rPr>
      </w:pPr>
      <w:r>
        <w:rPr>
          <w:rFonts w:ascii="宋体" w:hAnsi="宋体" w:cs="Arial" w:hint="eastAsia"/>
          <w:szCs w:val="21"/>
        </w:rPr>
        <w:t>法定代表人或者委托代理人（签字或者盖章）：</w:t>
      </w:r>
    </w:p>
    <w:p w:rsidR="00FE7587" w:rsidRDefault="009000AE" w:rsidP="00567235">
      <w:pPr>
        <w:spacing w:line="500" w:lineRule="atLeast"/>
        <w:ind w:left="626" w:hangingChars="298" w:hanging="626"/>
        <w:rPr>
          <w:rFonts w:ascii="宋体" w:hAnsi="宋体" w:cs="Arial"/>
          <w:szCs w:val="21"/>
        </w:rPr>
      </w:pPr>
      <w:r>
        <w:rPr>
          <w:rFonts w:ascii="宋体" w:hAnsi="宋体" w:cs="Arial" w:hint="eastAsia"/>
          <w:szCs w:val="21"/>
        </w:rPr>
        <w:t>住</w:t>
      </w:r>
      <w:r>
        <w:rPr>
          <w:rFonts w:ascii="宋体" w:hAnsi="宋体" w:cs="Arial" w:hint="eastAsia"/>
          <w:szCs w:val="21"/>
        </w:rPr>
        <w:t xml:space="preserve"> </w:t>
      </w:r>
      <w:r>
        <w:rPr>
          <w:rFonts w:ascii="宋体" w:hAnsi="宋体" w:cs="Arial" w:hint="eastAsia"/>
          <w:szCs w:val="21"/>
        </w:rPr>
        <w:t>所</w:t>
      </w:r>
      <w:r>
        <w:rPr>
          <w:rFonts w:ascii="宋体" w:hAnsi="宋体" w:cs="Arial" w:hint="eastAsia"/>
          <w:szCs w:val="21"/>
        </w:rPr>
        <w:t xml:space="preserve"> </w:t>
      </w:r>
      <w:r>
        <w:rPr>
          <w:rFonts w:ascii="宋体" w:hAnsi="宋体" w:cs="Arial" w:hint="eastAsia"/>
          <w:szCs w:val="21"/>
        </w:rPr>
        <w:t>地：</w:t>
      </w:r>
    </w:p>
    <w:p w:rsidR="00FE7587" w:rsidRDefault="009000AE" w:rsidP="00567235">
      <w:pPr>
        <w:spacing w:line="500" w:lineRule="atLeast"/>
        <w:ind w:left="626" w:hangingChars="298" w:hanging="626"/>
        <w:rPr>
          <w:rFonts w:ascii="宋体" w:hAnsi="宋体" w:cs="Arial"/>
          <w:szCs w:val="21"/>
        </w:rPr>
      </w:pPr>
      <w:r>
        <w:rPr>
          <w:rFonts w:ascii="宋体" w:hAnsi="宋体" w:cs="Arial" w:hint="eastAsia"/>
          <w:szCs w:val="21"/>
        </w:rPr>
        <w:t>联系地址：</w:t>
      </w:r>
    </w:p>
    <w:p w:rsidR="00FE7587" w:rsidRDefault="009000AE" w:rsidP="00567235">
      <w:pPr>
        <w:spacing w:line="500" w:lineRule="atLeast"/>
        <w:ind w:left="626" w:hangingChars="298" w:hanging="626"/>
        <w:rPr>
          <w:rFonts w:ascii="宋体" w:hAnsi="宋体" w:cs="Arial"/>
          <w:szCs w:val="21"/>
        </w:rPr>
      </w:pPr>
      <w:r>
        <w:rPr>
          <w:rFonts w:ascii="宋体" w:hAnsi="宋体" w:cs="Arial" w:hint="eastAsia"/>
          <w:szCs w:val="21"/>
        </w:rPr>
        <w:t>邮政编码：</w:t>
      </w:r>
    </w:p>
    <w:p w:rsidR="00FE7587" w:rsidRDefault="009000AE" w:rsidP="00567235">
      <w:pPr>
        <w:spacing w:line="500" w:lineRule="atLeast"/>
        <w:ind w:left="626" w:hangingChars="298" w:hanging="626"/>
        <w:rPr>
          <w:rFonts w:ascii="宋体" w:hAnsi="宋体" w:cs="Arial"/>
          <w:szCs w:val="21"/>
        </w:rPr>
      </w:pPr>
      <w:r>
        <w:rPr>
          <w:rFonts w:ascii="宋体" w:hAnsi="宋体" w:cs="Arial" w:hint="eastAsia"/>
          <w:szCs w:val="21"/>
        </w:rPr>
        <w:t>办公电话：</w:t>
      </w:r>
    </w:p>
    <w:p w:rsidR="00FE7587" w:rsidRDefault="009000AE" w:rsidP="00567235">
      <w:pPr>
        <w:spacing w:line="500" w:lineRule="atLeast"/>
        <w:ind w:left="626" w:hangingChars="298" w:hanging="626"/>
        <w:rPr>
          <w:rFonts w:ascii="宋体" w:hAnsi="宋体" w:cs="Arial"/>
          <w:szCs w:val="21"/>
        </w:rPr>
      </w:pPr>
      <w:r>
        <w:rPr>
          <w:rFonts w:ascii="宋体" w:hAnsi="宋体" w:cs="Arial" w:hint="eastAsia"/>
          <w:szCs w:val="21"/>
        </w:rPr>
        <w:t>传</w:t>
      </w:r>
      <w:r>
        <w:rPr>
          <w:rFonts w:ascii="宋体" w:hAnsi="宋体" w:cs="Arial" w:hint="eastAsia"/>
          <w:szCs w:val="21"/>
        </w:rPr>
        <w:t xml:space="preserve">    </w:t>
      </w:r>
      <w:r>
        <w:rPr>
          <w:rFonts w:ascii="宋体" w:hAnsi="宋体" w:cs="Arial" w:hint="eastAsia"/>
          <w:szCs w:val="21"/>
        </w:rPr>
        <w:t>真：</w:t>
      </w:r>
    </w:p>
    <w:p w:rsidR="00FE7587" w:rsidRDefault="009000AE" w:rsidP="00567235">
      <w:pPr>
        <w:spacing w:line="500" w:lineRule="atLeast"/>
        <w:ind w:left="626" w:hangingChars="298" w:hanging="626"/>
        <w:rPr>
          <w:rFonts w:ascii="宋体" w:hAnsi="宋体" w:cs="Arial"/>
          <w:szCs w:val="21"/>
        </w:rPr>
      </w:pPr>
      <w:r>
        <w:rPr>
          <w:rFonts w:ascii="宋体" w:hAnsi="宋体" w:cs="Arial" w:hint="eastAsia"/>
          <w:szCs w:val="21"/>
        </w:rPr>
        <w:t>手</w:t>
      </w:r>
      <w:r>
        <w:rPr>
          <w:rFonts w:ascii="宋体" w:hAnsi="宋体" w:cs="Arial" w:hint="eastAsia"/>
          <w:szCs w:val="21"/>
        </w:rPr>
        <w:t xml:space="preserve">    </w:t>
      </w:r>
      <w:r>
        <w:rPr>
          <w:rFonts w:ascii="宋体" w:hAnsi="宋体" w:cs="Arial" w:hint="eastAsia"/>
          <w:szCs w:val="21"/>
        </w:rPr>
        <w:t>机：</w:t>
      </w:r>
    </w:p>
    <w:p w:rsidR="00FE7587" w:rsidRDefault="009000AE" w:rsidP="00567235">
      <w:pPr>
        <w:spacing w:line="500" w:lineRule="atLeast"/>
        <w:ind w:left="626" w:hangingChars="298" w:hanging="626"/>
        <w:rPr>
          <w:rFonts w:ascii="宋体" w:hAnsi="宋体" w:cs="Arial"/>
          <w:szCs w:val="21"/>
        </w:rPr>
      </w:pPr>
      <w:r>
        <w:rPr>
          <w:rFonts w:ascii="宋体" w:hAnsi="宋体" w:cs="Arial" w:hint="eastAsia"/>
          <w:szCs w:val="21"/>
        </w:rPr>
        <w:t>开户银行：</w:t>
      </w:r>
    </w:p>
    <w:p w:rsidR="00FE7587" w:rsidRDefault="009000AE" w:rsidP="00567235">
      <w:pPr>
        <w:spacing w:line="500" w:lineRule="atLeast"/>
        <w:ind w:left="626" w:hangingChars="298" w:hanging="626"/>
        <w:rPr>
          <w:rFonts w:ascii="宋体" w:hAnsi="宋体" w:cs="Arial"/>
          <w:szCs w:val="21"/>
        </w:rPr>
      </w:pPr>
      <w:r>
        <w:rPr>
          <w:rFonts w:ascii="宋体" w:hAnsi="宋体" w:cs="Arial" w:hint="eastAsia"/>
          <w:szCs w:val="21"/>
        </w:rPr>
        <w:t>账</w:t>
      </w:r>
      <w:r>
        <w:rPr>
          <w:rFonts w:ascii="宋体" w:hAnsi="宋体" w:cs="Arial" w:hint="eastAsia"/>
          <w:szCs w:val="21"/>
        </w:rPr>
        <w:t xml:space="preserve">    </w:t>
      </w:r>
      <w:r>
        <w:rPr>
          <w:rFonts w:ascii="宋体" w:hAnsi="宋体" w:cs="Arial" w:hint="eastAsia"/>
          <w:szCs w:val="21"/>
        </w:rPr>
        <w:t>号：</w:t>
      </w:r>
    </w:p>
    <w:p w:rsidR="00FE7587" w:rsidRDefault="009000AE" w:rsidP="00567235">
      <w:pPr>
        <w:spacing w:line="500" w:lineRule="atLeast"/>
        <w:ind w:left="626" w:hangingChars="298" w:hanging="626"/>
        <w:rPr>
          <w:rFonts w:ascii="宋体" w:hAnsi="宋体" w:cs="Arial"/>
          <w:szCs w:val="21"/>
        </w:rPr>
      </w:pPr>
      <w:r>
        <w:rPr>
          <w:rFonts w:ascii="宋体" w:hAnsi="宋体" w:cs="Arial" w:hint="eastAsia"/>
          <w:szCs w:val="21"/>
        </w:rPr>
        <w:t>电子邮箱：</w:t>
      </w:r>
    </w:p>
    <w:p w:rsidR="00FE7587" w:rsidRDefault="009000AE" w:rsidP="00567235">
      <w:pPr>
        <w:spacing w:line="500" w:lineRule="atLeast"/>
        <w:ind w:left="626" w:hangingChars="298" w:hanging="626"/>
        <w:rPr>
          <w:rFonts w:ascii="宋体" w:hAnsi="宋体" w:cs="Arial"/>
          <w:szCs w:val="21"/>
        </w:rPr>
      </w:pPr>
      <w:r>
        <w:rPr>
          <w:rFonts w:ascii="宋体" w:hAnsi="宋体" w:cs="Arial" w:hint="eastAsia"/>
          <w:szCs w:val="21"/>
        </w:rPr>
        <w:t>签订时间：</w:t>
      </w:r>
      <w:r>
        <w:rPr>
          <w:rFonts w:ascii="宋体" w:hAnsi="宋体" w:cs="Arial" w:hint="eastAsia"/>
          <w:szCs w:val="21"/>
        </w:rPr>
        <w:t xml:space="preserve">    </w:t>
      </w:r>
      <w:r>
        <w:rPr>
          <w:rFonts w:ascii="宋体" w:hAnsi="宋体" w:cs="Arial" w:hint="eastAsia"/>
          <w:szCs w:val="21"/>
        </w:rPr>
        <w:t>年</w:t>
      </w:r>
      <w:r>
        <w:rPr>
          <w:rFonts w:ascii="宋体" w:hAnsi="宋体" w:cs="Arial" w:hint="eastAsia"/>
          <w:szCs w:val="21"/>
        </w:rPr>
        <w:t xml:space="preserve">  </w:t>
      </w:r>
      <w:r>
        <w:rPr>
          <w:rFonts w:ascii="宋体" w:hAnsi="宋体" w:cs="Arial" w:hint="eastAsia"/>
          <w:szCs w:val="21"/>
        </w:rPr>
        <w:t>月</w:t>
      </w:r>
      <w:r>
        <w:rPr>
          <w:rFonts w:ascii="宋体" w:hAnsi="宋体" w:cs="Arial" w:hint="eastAsia"/>
          <w:szCs w:val="21"/>
        </w:rPr>
        <w:t xml:space="preserve">  </w:t>
      </w:r>
      <w:r>
        <w:rPr>
          <w:rFonts w:ascii="宋体" w:hAnsi="宋体" w:cs="Arial" w:hint="eastAsia"/>
          <w:szCs w:val="21"/>
        </w:rPr>
        <w:t>日</w:t>
      </w:r>
      <w:r>
        <w:rPr>
          <w:rFonts w:ascii="宋体" w:hAnsi="宋体" w:cs="Arial" w:hint="eastAsia"/>
          <w:szCs w:val="21"/>
        </w:rPr>
        <w:t xml:space="preserve">               </w:t>
      </w:r>
      <w:r>
        <w:rPr>
          <w:rFonts w:ascii="宋体" w:hAnsi="宋体" w:cs="Arial" w:hint="eastAsia"/>
          <w:szCs w:val="21"/>
        </w:rPr>
        <w:t>签订地点：</w:t>
      </w:r>
      <w:r>
        <w:rPr>
          <w:rFonts w:ascii="宋体" w:hAnsi="宋体" w:cs="Arial" w:hint="eastAsia"/>
          <w:szCs w:val="21"/>
        </w:rPr>
        <w:t xml:space="preserve"> </w:t>
      </w:r>
      <w:r>
        <w:rPr>
          <w:rFonts w:ascii="宋体" w:hAnsi="宋体" w:cs="Arial" w:hint="eastAsia"/>
          <w:szCs w:val="21"/>
        </w:rPr>
        <w:t>宁德</w:t>
      </w:r>
      <w:r>
        <w:rPr>
          <w:rFonts w:ascii="宋体" w:hAnsi="宋体" w:cs="Arial" w:hint="eastAsia"/>
          <w:szCs w:val="21"/>
        </w:rPr>
        <w:t xml:space="preserve"> </w:t>
      </w:r>
      <w:r>
        <w:rPr>
          <w:rFonts w:ascii="宋体" w:hAnsi="宋体" w:cs="Arial" w:hint="eastAsia"/>
          <w:szCs w:val="21"/>
        </w:rPr>
        <w:t>市</w:t>
      </w:r>
      <w:r>
        <w:rPr>
          <w:rFonts w:ascii="宋体" w:hAnsi="宋体" w:cs="Arial" w:hint="eastAsia"/>
          <w:szCs w:val="21"/>
        </w:rPr>
        <w:t xml:space="preserve">    </w:t>
      </w:r>
      <w:r>
        <w:rPr>
          <w:rFonts w:ascii="宋体" w:hAnsi="宋体" w:cs="Arial" w:hint="eastAsia"/>
          <w:szCs w:val="21"/>
        </w:rPr>
        <w:t>区（县）</w:t>
      </w:r>
    </w:p>
    <w:p w:rsidR="00FE7587" w:rsidRDefault="00FE7587">
      <w:pPr>
        <w:spacing w:line="500" w:lineRule="atLeast"/>
        <w:rPr>
          <w:rFonts w:ascii="宋体" w:hAnsi="宋体" w:cs="Arial"/>
          <w:szCs w:val="21"/>
        </w:rPr>
      </w:pPr>
    </w:p>
    <w:p w:rsidR="00FE7587" w:rsidRDefault="009000AE" w:rsidP="00567235">
      <w:pPr>
        <w:spacing w:line="500" w:lineRule="atLeast"/>
        <w:ind w:left="626" w:hangingChars="298" w:hanging="626"/>
        <w:rPr>
          <w:rFonts w:ascii="宋体" w:hAnsi="宋体" w:cs="Arial"/>
          <w:szCs w:val="21"/>
        </w:rPr>
      </w:pPr>
      <w:r>
        <w:rPr>
          <w:rFonts w:ascii="宋体" w:hAnsi="宋体" w:cs="Arial" w:hint="eastAsia"/>
          <w:szCs w:val="21"/>
        </w:rPr>
        <w:t>乙方（盖章）</w:t>
      </w:r>
      <w:r>
        <w:rPr>
          <w:rFonts w:ascii="宋体" w:hAnsi="宋体" w:cs="Arial" w:hint="eastAsia"/>
          <w:szCs w:val="21"/>
        </w:rPr>
        <w:t>:</w:t>
      </w:r>
      <w:r>
        <w:rPr>
          <w:rFonts w:hint="eastAsia"/>
          <w:szCs w:val="21"/>
        </w:rPr>
        <w:t xml:space="preserve"> </w:t>
      </w:r>
      <w:r>
        <w:rPr>
          <w:rFonts w:ascii="宋体" w:hAnsi="宋体" w:cs="Arial" w:hint="eastAsia"/>
          <w:szCs w:val="21"/>
        </w:rPr>
        <w:t>宁德市公共交通有限公司</w:t>
      </w:r>
    </w:p>
    <w:p w:rsidR="00FE7587" w:rsidRDefault="009000AE" w:rsidP="00567235">
      <w:pPr>
        <w:spacing w:line="500" w:lineRule="atLeast"/>
        <w:ind w:left="626" w:hangingChars="298" w:hanging="626"/>
        <w:rPr>
          <w:rFonts w:ascii="宋体" w:hAnsi="宋体" w:cs="Arial"/>
          <w:szCs w:val="21"/>
        </w:rPr>
      </w:pPr>
      <w:r>
        <w:rPr>
          <w:rFonts w:ascii="宋体" w:hAnsi="宋体" w:cs="Arial" w:hint="eastAsia"/>
          <w:szCs w:val="21"/>
        </w:rPr>
        <w:t>法定代表人或者委托代理人（签字或者盖章）：</w:t>
      </w:r>
    </w:p>
    <w:p w:rsidR="00FE7587" w:rsidRDefault="009000AE" w:rsidP="00567235">
      <w:pPr>
        <w:spacing w:line="500" w:lineRule="atLeast"/>
        <w:ind w:left="626" w:hangingChars="298" w:hanging="626"/>
        <w:rPr>
          <w:rFonts w:ascii="宋体" w:hAnsi="宋体" w:cs="Arial"/>
          <w:szCs w:val="21"/>
        </w:rPr>
      </w:pPr>
      <w:r>
        <w:rPr>
          <w:rFonts w:ascii="宋体" w:hAnsi="宋体" w:cs="Arial" w:hint="eastAsia"/>
          <w:szCs w:val="21"/>
        </w:rPr>
        <w:t>住</w:t>
      </w:r>
      <w:r>
        <w:rPr>
          <w:rFonts w:ascii="宋体" w:hAnsi="宋体" w:cs="Arial" w:hint="eastAsia"/>
          <w:szCs w:val="21"/>
        </w:rPr>
        <w:t xml:space="preserve"> </w:t>
      </w:r>
      <w:r>
        <w:rPr>
          <w:rFonts w:ascii="宋体" w:hAnsi="宋体" w:cs="Arial" w:hint="eastAsia"/>
          <w:szCs w:val="21"/>
        </w:rPr>
        <w:t>所</w:t>
      </w:r>
      <w:r>
        <w:rPr>
          <w:rFonts w:ascii="宋体" w:hAnsi="宋体" w:cs="Arial" w:hint="eastAsia"/>
          <w:szCs w:val="21"/>
        </w:rPr>
        <w:t xml:space="preserve"> </w:t>
      </w:r>
      <w:r>
        <w:rPr>
          <w:rFonts w:ascii="宋体" w:hAnsi="宋体" w:cs="Arial" w:hint="eastAsia"/>
          <w:szCs w:val="21"/>
        </w:rPr>
        <w:t>地：</w:t>
      </w:r>
      <w:r>
        <w:rPr>
          <w:rFonts w:ascii="宋体" w:hAnsi="宋体" w:cs="宋体" w:hint="eastAsia"/>
          <w:snapToGrid w:val="0"/>
          <w:color w:val="000000"/>
          <w:kern w:val="0"/>
          <w:szCs w:val="21"/>
        </w:rPr>
        <w:t>福建省宁德市东侨区万安西路</w:t>
      </w:r>
      <w:r>
        <w:rPr>
          <w:rFonts w:ascii="宋体" w:hAnsi="宋体" w:cs="宋体" w:hint="eastAsia"/>
          <w:snapToGrid w:val="0"/>
          <w:color w:val="000000"/>
          <w:kern w:val="0"/>
          <w:szCs w:val="21"/>
        </w:rPr>
        <w:t>2</w:t>
      </w:r>
      <w:r>
        <w:rPr>
          <w:rFonts w:ascii="宋体" w:hAnsi="宋体" w:cs="宋体" w:hint="eastAsia"/>
          <w:snapToGrid w:val="0"/>
          <w:color w:val="000000"/>
          <w:kern w:val="0"/>
          <w:szCs w:val="21"/>
        </w:rPr>
        <w:t>号</w:t>
      </w:r>
    </w:p>
    <w:p w:rsidR="00FE7587" w:rsidRDefault="009000AE" w:rsidP="00567235">
      <w:pPr>
        <w:spacing w:line="500" w:lineRule="atLeast"/>
        <w:ind w:left="626" w:hangingChars="298" w:hanging="626"/>
        <w:rPr>
          <w:rFonts w:ascii="宋体" w:hAnsi="宋体" w:cs="Arial"/>
          <w:szCs w:val="21"/>
        </w:rPr>
      </w:pPr>
      <w:r>
        <w:rPr>
          <w:rFonts w:ascii="宋体" w:hAnsi="宋体" w:cs="Arial" w:hint="eastAsia"/>
          <w:szCs w:val="21"/>
        </w:rPr>
        <w:t>邮政编码：</w:t>
      </w:r>
      <w:r>
        <w:rPr>
          <w:rFonts w:ascii="宋体" w:hAnsi="宋体" w:cs="Arial" w:hint="eastAsia"/>
          <w:szCs w:val="21"/>
        </w:rPr>
        <w:t>352101</w:t>
      </w:r>
    </w:p>
    <w:p w:rsidR="00FE7587" w:rsidRDefault="009000AE" w:rsidP="00567235">
      <w:pPr>
        <w:spacing w:line="500" w:lineRule="atLeast"/>
        <w:ind w:left="626" w:hangingChars="298" w:hanging="626"/>
        <w:rPr>
          <w:rFonts w:ascii="宋体" w:hAnsi="宋体" w:cs="Arial"/>
          <w:szCs w:val="21"/>
        </w:rPr>
      </w:pPr>
      <w:r>
        <w:rPr>
          <w:rFonts w:ascii="宋体" w:hAnsi="宋体" w:cs="Arial" w:hint="eastAsia"/>
          <w:szCs w:val="21"/>
        </w:rPr>
        <w:t>办公电话：</w:t>
      </w:r>
      <w:r>
        <w:rPr>
          <w:rFonts w:ascii="宋体" w:hAnsi="宋体" w:cs="Arial" w:hint="eastAsia"/>
          <w:szCs w:val="21"/>
        </w:rPr>
        <w:t>0593-2510086</w:t>
      </w:r>
    </w:p>
    <w:p w:rsidR="00FE7587" w:rsidRDefault="009000AE" w:rsidP="00567235">
      <w:pPr>
        <w:spacing w:line="500" w:lineRule="atLeast"/>
        <w:ind w:left="626" w:hangingChars="298" w:hanging="626"/>
        <w:rPr>
          <w:rFonts w:ascii="宋体" w:hAnsi="宋体" w:cs="Arial"/>
          <w:szCs w:val="21"/>
        </w:rPr>
      </w:pPr>
      <w:r>
        <w:rPr>
          <w:rFonts w:ascii="宋体" w:hAnsi="宋体" w:cs="Arial" w:hint="eastAsia"/>
          <w:szCs w:val="21"/>
        </w:rPr>
        <w:t>传</w:t>
      </w:r>
      <w:r>
        <w:rPr>
          <w:rFonts w:ascii="宋体" w:hAnsi="宋体" w:cs="Arial" w:hint="eastAsia"/>
          <w:szCs w:val="21"/>
        </w:rPr>
        <w:t xml:space="preserve">    </w:t>
      </w:r>
      <w:r>
        <w:rPr>
          <w:rFonts w:ascii="宋体" w:hAnsi="宋体" w:cs="Arial" w:hint="eastAsia"/>
          <w:szCs w:val="21"/>
        </w:rPr>
        <w:t>真：</w:t>
      </w:r>
    </w:p>
    <w:p w:rsidR="00FE7587" w:rsidRDefault="009000AE" w:rsidP="00567235">
      <w:pPr>
        <w:spacing w:line="500" w:lineRule="atLeast"/>
        <w:ind w:left="626" w:hangingChars="298" w:hanging="626"/>
        <w:rPr>
          <w:rFonts w:ascii="宋体" w:hAnsi="宋体" w:cs="Arial"/>
          <w:szCs w:val="21"/>
        </w:rPr>
      </w:pPr>
      <w:r>
        <w:rPr>
          <w:rFonts w:ascii="宋体" w:hAnsi="宋体" w:cs="Arial" w:hint="eastAsia"/>
          <w:szCs w:val="21"/>
        </w:rPr>
        <w:t>手</w:t>
      </w:r>
      <w:r>
        <w:rPr>
          <w:rFonts w:ascii="宋体" w:hAnsi="宋体" w:cs="Arial" w:hint="eastAsia"/>
          <w:szCs w:val="21"/>
        </w:rPr>
        <w:t xml:space="preserve">    </w:t>
      </w:r>
      <w:r>
        <w:rPr>
          <w:rFonts w:ascii="宋体" w:hAnsi="宋体" w:cs="Arial" w:hint="eastAsia"/>
          <w:szCs w:val="21"/>
        </w:rPr>
        <w:t>机：</w:t>
      </w:r>
    </w:p>
    <w:p w:rsidR="00FE7587" w:rsidRDefault="009000AE" w:rsidP="00567235">
      <w:pPr>
        <w:spacing w:line="500" w:lineRule="atLeast"/>
        <w:ind w:left="626" w:hangingChars="298" w:hanging="626"/>
        <w:rPr>
          <w:rFonts w:ascii="宋体" w:hAnsi="宋体" w:cs="Arial"/>
          <w:szCs w:val="21"/>
        </w:rPr>
      </w:pPr>
      <w:r>
        <w:rPr>
          <w:rFonts w:ascii="宋体" w:hAnsi="宋体" w:cs="Arial" w:hint="eastAsia"/>
          <w:szCs w:val="21"/>
        </w:rPr>
        <w:t>开户银行：</w:t>
      </w:r>
    </w:p>
    <w:p w:rsidR="00FE7587" w:rsidRDefault="009000AE" w:rsidP="00567235">
      <w:pPr>
        <w:spacing w:line="500" w:lineRule="atLeast"/>
        <w:ind w:left="626" w:hangingChars="298" w:hanging="626"/>
        <w:rPr>
          <w:rFonts w:ascii="宋体" w:hAnsi="宋体" w:cs="Arial"/>
          <w:szCs w:val="21"/>
        </w:rPr>
      </w:pPr>
      <w:r>
        <w:rPr>
          <w:rFonts w:ascii="宋体" w:hAnsi="宋体" w:cs="Arial" w:hint="eastAsia"/>
          <w:szCs w:val="21"/>
        </w:rPr>
        <w:t>账</w:t>
      </w:r>
      <w:r>
        <w:rPr>
          <w:rFonts w:ascii="宋体" w:hAnsi="宋体" w:cs="Arial" w:hint="eastAsia"/>
          <w:szCs w:val="21"/>
        </w:rPr>
        <w:t xml:space="preserve">    </w:t>
      </w:r>
      <w:r>
        <w:rPr>
          <w:rFonts w:ascii="宋体" w:hAnsi="宋体" w:cs="Arial" w:hint="eastAsia"/>
          <w:szCs w:val="21"/>
        </w:rPr>
        <w:t>号：</w:t>
      </w:r>
    </w:p>
    <w:p w:rsidR="00FE7587" w:rsidRDefault="009000AE" w:rsidP="00567235">
      <w:pPr>
        <w:spacing w:line="500" w:lineRule="atLeast"/>
        <w:ind w:left="626" w:hangingChars="298" w:hanging="626"/>
        <w:rPr>
          <w:rFonts w:ascii="宋体" w:hAnsi="宋体" w:cs="Arial"/>
          <w:szCs w:val="21"/>
        </w:rPr>
      </w:pPr>
      <w:r>
        <w:rPr>
          <w:rFonts w:ascii="宋体" w:hAnsi="宋体" w:cs="Arial" w:hint="eastAsia"/>
          <w:szCs w:val="21"/>
        </w:rPr>
        <w:t>电子邮箱：</w:t>
      </w:r>
    </w:p>
    <w:p w:rsidR="00FE7587" w:rsidRDefault="009000AE" w:rsidP="00567235">
      <w:pPr>
        <w:spacing w:line="500" w:lineRule="atLeast"/>
        <w:ind w:left="626" w:hangingChars="298" w:hanging="626"/>
        <w:rPr>
          <w:rFonts w:ascii="宋体" w:hAnsi="宋体" w:cs="Arial"/>
          <w:szCs w:val="21"/>
        </w:rPr>
      </w:pPr>
      <w:r>
        <w:rPr>
          <w:rFonts w:ascii="宋体" w:hAnsi="宋体" w:cs="Arial" w:hint="eastAsia"/>
          <w:szCs w:val="21"/>
        </w:rPr>
        <w:t>签订时间：</w:t>
      </w:r>
      <w:r>
        <w:rPr>
          <w:rFonts w:ascii="宋体" w:hAnsi="宋体" w:cs="Arial" w:hint="eastAsia"/>
          <w:szCs w:val="21"/>
        </w:rPr>
        <w:t xml:space="preserve">    </w:t>
      </w:r>
      <w:r>
        <w:rPr>
          <w:rFonts w:ascii="宋体" w:hAnsi="宋体" w:cs="Arial" w:hint="eastAsia"/>
          <w:szCs w:val="21"/>
        </w:rPr>
        <w:t>年</w:t>
      </w:r>
      <w:r>
        <w:rPr>
          <w:rFonts w:ascii="宋体" w:hAnsi="宋体" w:cs="Arial" w:hint="eastAsia"/>
          <w:szCs w:val="21"/>
        </w:rPr>
        <w:t xml:space="preserve">  </w:t>
      </w:r>
      <w:r>
        <w:rPr>
          <w:rFonts w:ascii="宋体" w:hAnsi="宋体" w:cs="Arial" w:hint="eastAsia"/>
          <w:szCs w:val="21"/>
        </w:rPr>
        <w:t>月</w:t>
      </w:r>
      <w:r>
        <w:rPr>
          <w:rFonts w:ascii="宋体" w:hAnsi="宋体" w:cs="Arial" w:hint="eastAsia"/>
          <w:szCs w:val="21"/>
        </w:rPr>
        <w:t xml:space="preserve">  </w:t>
      </w:r>
      <w:r>
        <w:rPr>
          <w:rFonts w:ascii="宋体" w:hAnsi="宋体" w:cs="Arial" w:hint="eastAsia"/>
          <w:szCs w:val="21"/>
        </w:rPr>
        <w:t>日</w:t>
      </w:r>
      <w:r>
        <w:rPr>
          <w:rFonts w:ascii="宋体" w:hAnsi="宋体" w:cs="Arial" w:hint="eastAsia"/>
          <w:szCs w:val="21"/>
        </w:rPr>
        <w:t xml:space="preserve">                       </w:t>
      </w:r>
      <w:r>
        <w:rPr>
          <w:rFonts w:ascii="宋体" w:hAnsi="宋体" w:cs="Arial" w:hint="eastAsia"/>
          <w:szCs w:val="21"/>
        </w:rPr>
        <w:t>签订地点：</w:t>
      </w:r>
      <w:r>
        <w:rPr>
          <w:rFonts w:ascii="宋体" w:hAnsi="宋体" w:cs="Arial" w:hint="eastAsia"/>
          <w:szCs w:val="21"/>
        </w:rPr>
        <w:t xml:space="preserve"> </w:t>
      </w:r>
      <w:r>
        <w:rPr>
          <w:rFonts w:ascii="宋体" w:hAnsi="宋体" w:cs="Arial" w:hint="eastAsia"/>
          <w:szCs w:val="21"/>
        </w:rPr>
        <w:t>宁德</w:t>
      </w:r>
      <w:r>
        <w:rPr>
          <w:rFonts w:ascii="宋体" w:hAnsi="宋体" w:cs="Arial" w:hint="eastAsia"/>
          <w:szCs w:val="21"/>
        </w:rPr>
        <w:t xml:space="preserve"> </w:t>
      </w:r>
      <w:r>
        <w:rPr>
          <w:rFonts w:ascii="宋体" w:hAnsi="宋体" w:cs="Arial" w:hint="eastAsia"/>
          <w:szCs w:val="21"/>
        </w:rPr>
        <w:t>市</w:t>
      </w:r>
      <w:r>
        <w:rPr>
          <w:rFonts w:ascii="宋体" w:hAnsi="宋体" w:cs="Arial" w:hint="eastAsia"/>
          <w:szCs w:val="21"/>
        </w:rPr>
        <w:t xml:space="preserve">    </w:t>
      </w:r>
      <w:r>
        <w:rPr>
          <w:rFonts w:ascii="宋体" w:hAnsi="宋体" w:cs="Arial" w:hint="eastAsia"/>
          <w:szCs w:val="21"/>
        </w:rPr>
        <w:t>区（县）</w:t>
      </w:r>
    </w:p>
    <w:p w:rsidR="00FE7587" w:rsidRDefault="00FE7587" w:rsidP="00567235">
      <w:pPr>
        <w:spacing w:after="120" w:line="500" w:lineRule="atLeast"/>
        <w:ind w:left="626" w:hangingChars="298" w:hanging="626"/>
        <w:rPr>
          <w:rFonts w:ascii="宋体" w:hAnsi="宋体" w:cs="Arial"/>
          <w:szCs w:val="21"/>
        </w:rPr>
      </w:pPr>
    </w:p>
    <w:p w:rsidR="00FE7587" w:rsidRDefault="00FE7587">
      <w:pPr>
        <w:spacing w:after="120" w:line="500" w:lineRule="atLeast"/>
        <w:ind w:firstLineChars="200" w:firstLine="420"/>
        <w:rPr>
          <w:rFonts w:ascii="楷体" w:eastAsia="楷体" w:hAnsi="楷体"/>
          <w:snapToGrid w:val="0"/>
          <w:kern w:val="0"/>
          <w:szCs w:val="21"/>
        </w:rPr>
      </w:pPr>
    </w:p>
    <w:p w:rsidR="00FE7587" w:rsidRDefault="00FE7587">
      <w:pPr>
        <w:spacing w:after="120" w:line="500" w:lineRule="atLeast"/>
        <w:ind w:firstLineChars="200" w:firstLine="420"/>
        <w:rPr>
          <w:rFonts w:ascii="楷体" w:eastAsia="楷体" w:hAnsi="楷体"/>
          <w:snapToGrid w:val="0"/>
          <w:kern w:val="0"/>
          <w:szCs w:val="21"/>
        </w:rPr>
      </w:pPr>
    </w:p>
    <w:p w:rsidR="00FE7587" w:rsidRDefault="00FE7587">
      <w:pPr>
        <w:pStyle w:val="a3"/>
        <w:snapToGrid w:val="0"/>
        <w:spacing w:line="420" w:lineRule="atLeast"/>
        <w:ind w:firstLineChars="0" w:firstLine="0"/>
        <w:jc w:val="center"/>
        <w:outlineLvl w:val="0"/>
        <w:rPr>
          <w:rFonts w:ascii="宋体" w:hAnsi="宋体" w:cs="宋体"/>
          <w:b/>
          <w:bCs/>
          <w:szCs w:val="21"/>
        </w:rPr>
      </w:pPr>
      <w:bookmarkStart w:id="119" w:name="_Toc361210677"/>
      <w:bookmarkStart w:id="120" w:name="_Toc31363"/>
      <w:bookmarkStart w:id="121" w:name="_Toc27122"/>
      <w:bookmarkStart w:id="122" w:name="_Toc16535"/>
      <w:bookmarkStart w:id="123" w:name="_Toc10471979"/>
    </w:p>
    <w:p w:rsidR="00FE7587" w:rsidRDefault="00FE7587">
      <w:pPr>
        <w:pStyle w:val="a3"/>
        <w:snapToGrid w:val="0"/>
        <w:spacing w:line="420" w:lineRule="atLeast"/>
        <w:ind w:firstLineChars="0" w:firstLine="0"/>
        <w:jc w:val="center"/>
        <w:outlineLvl w:val="0"/>
        <w:rPr>
          <w:rFonts w:ascii="宋体" w:hAnsi="宋体" w:cs="宋体"/>
          <w:b/>
          <w:bCs/>
          <w:sz w:val="32"/>
          <w:szCs w:val="32"/>
        </w:rPr>
      </w:pPr>
    </w:p>
    <w:p w:rsidR="00FE7587" w:rsidRDefault="00FE7587">
      <w:pPr>
        <w:pStyle w:val="a3"/>
        <w:snapToGrid w:val="0"/>
        <w:spacing w:line="420" w:lineRule="atLeast"/>
        <w:ind w:firstLineChars="0" w:firstLine="0"/>
        <w:jc w:val="center"/>
        <w:outlineLvl w:val="0"/>
        <w:rPr>
          <w:rFonts w:ascii="宋体" w:hAnsi="宋体" w:cs="宋体"/>
          <w:b/>
          <w:bCs/>
          <w:sz w:val="32"/>
          <w:szCs w:val="32"/>
        </w:rPr>
      </w:pPr>
    </w:p>
    <w:p w:rsidR="00FE7587" w:rsidRDefault="00FE7587">
      <w:pPr>
        <w:pStyle w:val="a3"/>
        <w:snapToGrid w:val="0"/>
        <w:spacing w:line="420" w:lineRule="atLeast"/>
        <w:ind w:firstLineChars="0" w:firstLine="0"/>
        <w:jc w:val="center"/>
        <w:outlineLvl w:val="0"/>
        <w:rPr>
          <w:rFonts w:ascii="宋体" w:hAnsi="宋体" w:cs="宋体"/>
          <w:b/>
          <w:bCs/>
          <w:sz w:val="32"/>
          <w:szCs w:val="32"/>
        </w:rPr>
      </w:pPr>
    </w:p>
    <w:p w:rsidR="00FE7587" w:rsidRDefault="009000AE">
      <w:pPr>
        <w:pStyle w:val="a3"/>
        <w:snapToGrid w:val="0"/>
        <w:spacing w:line="420" w:lineRule="atLeast"/>
        <w:ind w:firstLineChars="0" w:firstLine="0"/>
        <w:jc w:val="center"/>
        <w:outlineLvl w:val="0"/>
        <w:rPr>
          <w:rFonts w:ascii="宋体" w:hAnsi="宋体" w:cs="宋体"/>
          <w:b/>
          <w:bCs/>
          <w:sz w:val="32"/>
          <w:szCs w:val="32"/>
        </w:rPr>
      </w:pPr>
      <w:bookmarkStart w:id="124" w:name="_Toc7024"/>
      <w:bookmarkStart w:id="125" w:name="_Toc6942"/>
      <w:bookmarkStart w:id="126" w:name="_Toc6687"/>
      <w:bookmarkStart w:id="127" w:name="_Toc15510"/>
      <w:bookmarkStart w:id="128" w:name="_Toc5380"/>
      <w:r>
        <w:rPr>
          <w:rFonts w:ascii="宋体" w:hAnsi="宋体" w:cs="宋体" w:hint="eastAsia"/>
          <w:b/>
          <w:bCs/>
          <w:sz w:val="32"/>
          <w:szCs w:val="32"/>
        </w:rPr>
        <w:t>第五章</w:t>
      </w:r>
      <w:r>
        <w:rPr>
          <w:rFonts w:ascii="宋体" w:hAnsi="宋体" w:cs="宋体" w:hint="eastAsia"/>
          <w:b/>
          <w:bCs/>
          <w:sz w:val="32"/>
          <w:szCs w:val="32"/>
        </w:rPr>
        <w:t xml:space="preserve">  </w:t>
      </w:r>
      <w:r>
        <w:rPr>
          <w:rFonts w:ascii="宋体" w:hAnsi="宋体" w:cs="宋体" w:hint="eastAsia"/>
          <w:b/>
          <w:bCs/>
          <w:sz w:val="32"/>
          <w:szCs w:val="32"/>
        </w:rPr>
        <w:t>投标文件格式</w:t>
      </w:r>
      <w:bookmarkEnd w:id="119"/>
      <w:bookmarkEnd w:id="120"/>
      <w:bookmarkEnd w:id="121"/>
      <w:bookmarkEnd w:id="122"/>
      <w:bookmarkEnd w:id="123"/>
      <w:bookmarkEnd w:id="124"/>
      <w:bookmarkEnd w:id="125"/>
      <w:bookmarkEnd w:id="126"/>
      <w:bookmarkEnd w:id="127"/>
      <w:bookmarkEnd w:id="128"/>
    </w:p>
    <w:p w:rsidR="00FE7587" w:rsidRDefault="00FE7587">
      <w:pPr>
        <w:spacing w:line="360" w:lineRule="auto"/>
        <w:jc w:val="center"/>
        <w:rPr>
          <w:rFonts w:ascii="宋体" w:hAnsi="宋体" w:cs="宋体"/>
          <w:b/>
          <w:sz w:val="24"/>
        </w:rPr>
      </w:pPr>
    </w:p>
    <w:p w:rsidR="00FE7587" w:rsidRDefault="00FE7587">
      <w:pPr>
        <w:rPr>
          <w:rFonts w:ascii="宋体" w:hAnsi="宋体" w:cs="宋体"/>
          <w:sz w:val="24"/>
        </w:rPr>
      </w:pPr>
    </w:p>
    <w:p w:rsidR="00FE7587" w:rsidRDefault="00FE7587">
      <w:pPr>
        <w:rPr>
          <w:rFonts w:ascii="宋体" w:hAnsi="宋体" w:cs="宋体"/>
          <w:sz w:val="24"/>
        </w:rPr>
      </w:pPr>
    </w:p>
    <w:p w:rsidR="00FE7587" w:rsidRDefault="009000AE">
      <w:pPr>
        <w:pStyle w:val="ab"/>
        <w:wordWrap w:val="0"/>
        <w:spacing w:line="360" w:lineRule="auto"/>
        <w:rPr>
          <w:rFonts w:ascii="宋体" w:eastAsia="宋体" w:hAnsi="宋体"/>
          <w:b/>
          <w:szCs w:val="30"/>
        </w:rPr>
      </w:pPr>
      <w:r>
        <w:rPr>
          <w:rFonts w:ascii="宋体" w:eastAsia="宋体" w:hAnsi="宋体" w:hint="eastAsia"/>
          <w:b/>
          <w:szCs w:val="30"/>
        </w:rPr>
        <w:t>注</w:t>
      </w:r>
      <w:r>
        <w:rPr>
          <w:rFonts w:ascii="宋体" w:eastAsia="宋体" w:hAnsi="宋体" w:hint="eastAsia"/>
          <w:b/>
          <w:szCs w:val="30"/>
        </w:rPr>
        <w:t>:1</w:t>
      </w:r>
      <w:r>
        <w:rPr>
          <w:rFonts w:ascii="宋体" w:eastAsia="宋体" w:hAnsi="宋体" w:hint="eastAsia"/>
          <w:b/>
          <w:szCs w:val="30"/>
        </w:rPr>
        <w:t>、本附件格式分第一册“资格及资信证明部分格式”、第二册“技术商务部分格式”、第三册“报价部分格式”三册</w:t>
      </w:r>
      <w:r>
        <w:rPr>
          <w:rFonts w:ascii="宋体" w:eastAsia="宋体" w:hAnsi="宋体" w:hint="eastAsia"/>
          <w:b/>
          <w:szCs w:val="30"/>
        </w:rPr>
        <w:t>,</w:t>
      </w:r>
      <w:r>
        <w:rPr>
          <w:rFonts w:ascii="宋体" w:eastAsia="宋体" w:hAnsi="宋体" w:hint="eastAsia"/>
          <w:b/>
          <w:szCs w:val="30"/>
        </w:rPr>
        <w:t>装订时要求第一册、第二册和第三册均须单独装订。</w:t>
      </w:r>
    </w:p>
    <w:p w:rsidR="00FE7587" w:rsidRDefault="009000AE">
      <w:pPr>
        <w:pStyle w:val="ab"/>
        <w:wordWrap w:val="0"/>
        <w:spacing w:line="360" w:lineRule="auto"/>
        <w:rPr>
          <w:rFonts w:ascii="宋体" w:eastAsia="宋体" w:hAnsi="宋体"/>
          <w:b/>
          <w:szCs w:val="30"/>
        </w:rPr>
      </w:pPr>
      <w:r>
        <w:rPr>
          <w:rFonts w:ascii="宋体" w:eastAsia="宋体" w:hAnsi="宋体" w:hint="eastAsia"/>
          <w:b/>
          <w:szCs w:val="30"/>
        </w:rPr>
        <w:t>2</w:t>
      </w:r>
      <w:r>
        <w:rPr>
          <w:rFonts w:ascii="宋体" w:eastAsia="宋体" w:hAnsi="宋体" w:hint="eastAsia"/>
          <w:b/>
          <w:szCs w:val="30"/>
        </w:rPr>
        <w:t>、附件格式仅供制作投标文件时参考</w:t>
      </w:r>
      <w:r>
        <w:rPr>
          <w:rFonts w:ascii="宋体" w:eastAsia="宋体" w:hAnsi="宋体" w:hint="eastAsia"/>
          <w:b/>
          <w:szCs w:val="30"/>
        </w:rPr>
        <w:t>,</w:t>
      </w:r>
      <w:r>
        <w:rPr>
          <w:rFonts w:ascii="宋体" w:eastAsia="宋体" w:hAnsi="宋体" w:hint="eastAsia"/>
          <w:b/>
          <w:szCs w:val="30"/>
        </w:rPr>
        <w:t>投标人应根据行业特点</w:t>
      </w:r>
      <w:r>
        <w:rPr>
          <w:rFonts w:ascii="宋体" w:eastAsia="宋体" w:hAnsi="宋体" w:hint="eastAsia"/>
          <w:b/>
          <w:szCs w:val="30"/>
        </w:rPr>
        <w:t>,</w:t>
      </w:r>
      <w:r>
        <w:rPr>
          <w:rFonts w:ascii="宋体" w:eastAsia="宋体" w:hAnsi="宋体" w:hint="eastAsia"/>
          <w:b/>
          <w:szCs w:val="30"/>
        </w:rPr>
        <w:t>结合本次招标技术规格要求</w:t>
      </w:r>
      <w:r>
        <w:rPr>
          <w:rFonts w:ascii="宋体" w:eastAsia="宋体" w:hAnsi="宋体" w:hint="eastAsia"/>
          <w:b/>
          <w:szCs w:val="30"/>
        </w:rPr>
        <w:t>,</w:t>
      </w:r>
      <w:r>
        <w:rPr>
          <w:rFonts w:ascii="宋体" w:eastAsia="宋体" w:hAnsi="宋体" w:hint="eastAsia"/>
          <w:b/>
          <w:szCs w:val="30"/>
        </w:rPr>
        <w:t>对有关表格进行补充或修改</w:t>
      </w:r>
      <w:r>
        <w:rPr>
          <w:rFonts w:ascii="宋体" w:eastAsia="宋体" w:hAnsi="宋体" w:hint="eastAsia"/>
          <w:b/>
          <w:szCs w:val="30"/>
        </w:rPr>
        <w:t>,</w:t>
      </w:r>
      <w:r>
        <w:rPr>
          <w:rFonts w:ascii="宋体" w:eastAsia="宋体" w:hAnsi="宋体" w:hint="eastAsia"/>
          <w:b/>
          <w:szCs w:val="30"/>
        </w:rPr>
        <w:t>但不得对实质性文件的相关条款作出变动。</w:t>
      </w:r>
    </w:p>
    <w:p w:rsidR="00FE7587" w:rsidRDefault="00FE7587">
      <w:pPr>
        <w:rPr>
          <w:rFonts w:ascii="宋体" w:hAnsi="宋体" w:cs="宋体"/>
          <w:sz w:val="24"/>
        </w:rPr>
      </w:pPr>
    </w:p>
    <w:p w:rsidR="00FE7587" w:rsidRDefault="00FE7587">
      <w:pPr>
        <w:rPr>
          <w:rFonts w:ascii="宋体" w:hAnsi="宋体" w:cs="宋体"/>
          <w:sz w:val="24"/>
        </w:rPr>
      </w:pPr>
    </w:p>
    <w:p w:rsidR="00FE7587" w:rsidRDefault="00FE7587">
      <w:pPr>
        <w:rPr>
          <w:rFonts w:ascii="宋体" w:hAnsi="宋体" w:cs="宋体"/>
          <w:sz w:val="24"/>
        </w:rPr>
      </w:pPr>
    </w:p>
    <w:p w:rsidR="00FE7587" w:rsidRDefault="00FE7587">
      <w:pPr>
        <w:pStyle w:val="a3"/>
        <w:snapToGrid w:val="0"/>
        <w:spacing w:line="420" w:lineRule="atLeast"/>
        <w:ind w:firstLineChars="0" w:firstLine="0"/>
        <w:rPr>
          <w:rFonts w:ascii="宋体" w:hAnsi="宋体" w:cs="宋体"/>
          <w:b/>
          <w:bCs/>
          <w:sz w:val="24"/>
        </w:rPr>
      </w:pPr>
    </w:p>
    <w:p w:rsidR="00FE7587" w:rsidRDefault="009000AE">
      <w:pPr>
        <w:spacing w:line="480" w:lineRule="auto"/>
        <w:jc w:val="center"/>
        <w:rPr>
          <w:rFonts w:ascii="宋体" w:hAnsi="宋体" w:cs="宋体"/>
          <w:b/>
          <w:bCs/>
          <w:sz w:val="24"/>
        </w:rPr>
      </w:pPr>
      <w:r>
        <w:rPr>
          <w:rFonts w:ascii="宋体" w:hAnsi="宋体" w:cs="宋体" w:hint="eastAsia"/>
          <w:b/>
          <w:bCs/>
          <w:sz w:val="24"/>
        </w:rPr>
        <w:br w:type="page"/>
      </w:r>
    </w:p>
    <w:p w:rsidR="00FE7587" w:rsidRDefault="00FE7587">
      <w:pPr>
        <w:spacing w:line="360" w:lineRule="auto"/>
        <w:jc w:val="center"/>
        <w:rPr>
          <w:rFonts w:ascii="宋体" w:hAnsi="宋体" w:cs="宋体"/>
          <w:b/>
          <w:bCs/>
          <w:sz w:val="44"/>
          <w:szCs w:val="44"/>
        </w:rPr>
      </w:pPr>
    </w:p>
    <w:p w:rsidR="00FE7587" w:rsidRDefault="009000AE">
      <w:pPr>
        <w:spacing w:line="360" w:lineRule="auto"/>
        <w:jc w:val="center"/>
        <w:rPr>
          <w:rFonts w:ascii="宋体" w:hAnsi="宋体" w:cs="宋体"/>
          <w:b/>
          <w:bCs/>
          <w:sz w:val="72"/>
          <w:szCs w:val="72"/>
        </w:rPr>
      </w:pPr>
      <w:r>
        <w:rPr>
          <w:rFonts w:ascii="宋体" w:hAnsi="宋体" w:cs="宋体" w:hint="eastAsia"/>
          <w:b/>
          <w:bCs/>
          <w:sz w:val="72"/>
          <w:szCs w:val="72"/>
        </w:rPr>
        <w:t>货物和服务项目</w:t>
      </w:r>
    </w:p>
    <w:p w:rsidR="00FE7587" w:rsidRDefault="009000AE">
      <w:pPr>
        <w:pStyle w:val="ac"/>
        <w:spacing w:line="360" w:lineRule="auto"/>
        <w:ind w:firstLine="0"/>
        <w:jc w:val="center"/>
        <w:rPr>
          <w:rFonts w:cs="宋体"/>
          <w:b/>
          <w:bCs/>
          <w:sz w:val="72"/>
          <w:szCs w:val="72"/>
        </w:rPr>
      </w:pPr>
      <w:r>
        <w:rPr>
          <w:rFonts w:cs="宋体" w:hint="eastAsia"/>
          <w:b/>
          <w:bCs/>
          <w:sz w:val="72"/>
          <w:szCs w:val="72"/>
        </w:rPr>
        <w:t>投</w:t>
      </w:r>
      <w:r>
        <w:rPr>
          <w:rFonts w:cs="宋体" w:hint="eastAsia"/>
          <w:b/>
          <w:bCs/>
          <w:sz w:val="72"/>
          <w:szCs w:val="72"/>
        </w:rPr>
        <w:t xml:space="preserve">  </w:t>
      </w:r>
      <w:r>
        <w:rPr>
          <w:rFonts w:cs="宋体" w:hint="eastAsia"/>
          <w:b/>
          <w:bCs/>
          <w:sz w:val="72"/>
          <w:szCs w:val="72"/>
        </w:rPr>
        <w:t>标</w:t>
      </w:r>
      <w:r>
        <w:rPr>
          <w:rFonts w:cs="宋体" w:hint="eastAsia"/>
          <w:b/>
          <w:bCs/>
          <w:sz w:val="72"/>
          <w:szCs w:val="72"/>
        </w:rPr>
        <w:t xml:space="preserve">  </w:t>
      </w:r>
      <w:r>
        <w:rPr>
          <w:rFonts w:cs="宋体" w:hint="eastAsia"/>
          <w:b/>
          <w:bCs/>
          <w:sz w:val="72"/>
          <w:szCs w:val="72"/>
        </w:rPr>
        <w:t>文</w:t>
      </w:r>
      <w:r>
        <w:rPr>
          <w:rFonts w:cs="宋体" w:hint="eastAsia"/>
          <w:b/>
          <w:bCs/>
          <w:sz w:val="72"/>
          <w:szCs w:val="72"/>
        </w:rPr>
        <w:t xml:space="preserve">  </w:t>
      </w:r>
      <w:r>
        <w:rPr>
          <w:rFonts w:cs="宋体" w:hint="eastAsia"/>
          <w:b/>
          <w:bCs/>
          <w:sz w:val="72"/>
          <w:szCs w:val="72"/>
        </w:rPr>
        <w:t>件</w:t>
      </w:r>
    </w:p>
    <w:p w:rsidR="00FE7587" w:rsidRDefault="00FE7587">
      <w:pPr>
        <w:pStyle w:val="ac"/>
        <w:spacing w:line="360" w:lineRule="auto"/>
        <w:ind w:firstLine="0"/>
        <w:jc w:val="center"/>
        <w:rPr>
          <w:rFonts w:cs="宋体"/>
          <w:b/>
          <w:bCs/>
          <w:sz w:val="44"/>
          <w:szCs w:val="44"/>
        </w:rPr>
      </w:pPr>
    </w:p>
    <w:p w:rsidR="00FE7587" w:rsidRDefault="00FE7587">
      <w:pPr>
        <w:pStyle w:val="ac"/>
        <w:spacing w:line="360" w:lineRule="auto"/>
        <w:ind w:firstLine="0"/>
        <w:jc w:val="center"/>
        <w:rPr>
          <w:rFonts w:cs="宋体"/>
          <w:b/>
          <w:bCs/>
          <w:sz w:val="44"/>
          <w:szCs w:val="44"/>
        </w:rPr>
      </w:pPr>
    </w:p>
    <w:p w:rsidR="00FE7587" w:rsidRDefault="009000AE">
      <w:pPr>
        <w:pStyle w:val="ac"/>
        <w:spacing w:line="360" w:lineRule="auto"/>
        <w:ind w:firstLine="0"/>
        <w:jc w:val="center"/>
        <w:rPr>
          <w:rFonts w:cs="宋体"/>
          <w:b/>
          <w:bCs/>
          <w:sz w:val="44"/>
          <w:szCs w:val="44"/>
        </w:rPr>
      </w:pPr>
      <w:r>
        <w:rPr>
          <w:rFonts w:cs="宋体" w:hint="eastAsia"/>
          <w:b/>
          <w:bCs/>
          <w:sz w:val="44"/>
          <w:szCs w:val="44"/>
        </w:rPr>
        <w:t>第一册</w:t>
      </w:r>
      <w:r>
        <w:rPr>
          <w:rFonts w:cs="宋体" w:hint="eastAsia"/>
          <w:b/>
          <w:bCs/>
          <w:sz w:val="44"/>
          <w:szCs w:val="44"/>
        </w:rPr>
        <w:t xml:space="preserve"> </w:t>
      </w:r>
      <w:r>
        <w:rPr>
          <w:rFonts w:cs="宋体" w:hint="eastAsia"/>
          <w:b/>
          <w:bCs/>
          <w:sz w:val="44"/>
          <w:szCs w:val="44"/>
        </w:rPr>
        <w:t>资格及资信证明部分</w:t>
      </w:r>
    </w:p>
    <w:p w:rsidR="00FE7587" w:rsidRDefault="009000AE">
      <w:pPr>
        <w:jc w:val="center"/>
        <w:rPr>
          <w:rFonts w:ascii="宋体" w:hAnsi="宋体" w:cs="宋体"/>
          <w:sz w:val="44"/>
        </w:rPr>
      </w:pPr>
      <w:r>
        <w:rPr>
          <w:rFonts w:ascii="宋体" w:hAnsi="宋体" w:cs="宋体" w:hint="eastAsia"/>
          <w:sz w:val="44"/>
        </w:rPr>
        <w:t>（请在此注明正本或副本）</w:t>
      </w:r>
    </w:p>
    <w:p w:rsidR="00FE7587" w:rsidRDefault="00FE7587">
      <w:pPr>
        <w:pStyle w:val="ac"/>
        <w:ind w:firstLine="0"/>
        <w:jc w:val="center"/>
        <w:rPr>
          <w:rFonts w:cs="宋体"/>
          <w:sz w:val="30"/>
          <w:szCs w:val="30"/>
        </w:rPr>
      </w:pPr>
    </w:p>
    <w:p w:rsidR="00FE7587" w:rsidRDefault="009000AE">
      <w:pPr>
        <w:pStyle w:val="ad"/>
        <w:spacing w:line="700" w:lineRule="exact"/>
        <w:ind w:firstLineChars="395" w:firstLine="1190"/>
        <w:rPr>
          <w:rFonts w:hAnsi="宋体" w:cs="宋体"/>
          <w:b/>
          <w:sz w:val="30"/>
          <w:szCs w:val="30"/>
          <w:u w:val="single"/>
        </w:rPr>
      </w:pPr>
      <w:r>
        <w:rPr>
          <w:rFonts w:hAnsi="宋体" w:cs="宋体" w:hint="eastAsia"/>
          <w:b/>
          <w:bCs/>
          <w:sz w:val="30"/>
          <w:szCs w:val="30"/>
        </w:rPr>
        <w:t>招标编号：</w:t>
      </w:r>
      <w:r>
        <w:rPr>
          <w:rFonts w:hAnsi="宋体" w:cs="宋体" w:hint="eastAsia"/>
          <w:b/>
          <w:bCs/>
          <w:sz w:val="30"/>
          <w:szCs w:val="30"/>
          <w:u w:val="single"/>
        </w:rPr>
        <w:t xml:space="preserve">               </w:t>
      </w:r>
      <w:r>
        <w:rPr>
          <w:rFonts w:hAnsi="宋体" w:cs="宋体" w:hint="eastAsia"/>
          <w:b/>
          <w:sz w:val="30"/>
          <w:szCs w:val="30"/>
          <w:u w:val="single"/>
        </w:rPr>
        <w:t xml:space="preserve">       </w:t>
      </w:r>
    </w:p>
    <w:p w:rsidR="00FE7587" w:rsidRDefault="009000AE">
      <w:pPr>
        <w:ind w:firstLineChars="397" w:firstLine="1196"/>
        <w:rPr>
          <w:rFonts w:ascii="宋体" w:hAnsi="宋体" w:cs="宋体"/>
          <w:b/>
          <w:sz w:val="30"/>
          <w:szCs w:val="30"/>
          <w:u w:val="single"/>
        </w:rPr>
      </w:pPr>
      <w:r>
        <w:rPr>
          <w:rFonts w:ascii="宋体" w:hAnsi="宋体" w:cs="宋体" w:hint="eastAsia"/>
          <w:b/>
          <w:bCs/>
          <w:sz w:val="30"/>
          <w:szCs w:val="30"/>
        </w:rPr>
        <w:t>项目名称</w:t>
      </w:r>
      <w:r>
        <w:rPr>
          <w:rFonts w:ascii="宋体" w:hAnsi="宋体" w:cs="宋体" w:hint="eastAsia"/>
          <w:b/>
          <w:bCs/>
          <w:sz w:val="30"/>
          <w:szCs w:val="30"/>
          <w:u w:val="single"/>
        </w:rPr>
        <w:t>：</w:t>
      </w:r>
      <w:r>
        <w:rPr>
          <w:rFonts w:ascii="宋体" w:hAnsi="宋体" w:cs="宋体" w:hint="eastAsia"/>
          <w:b/>
          <w:sz w:val="30"/>
          <w:szCs w:val="30"/>
          <w:u w:val="single"/>
        </w:rPr>
        <w:t xml:space="preserve">                      </w:t>
      </w:r>
    </w:p>
    <w:p w:rsidR="00FE7587" w:rsidRDefault="009000AE">
      <w:pPr>
        <w:pStyle w:val="ad"/>
        <w:spacing w:line="0" w:lineRule="atLeast"/>
        <w:ind w:firstLineChars="395" w:firstLine="1190"/>
        <w:rPr>
          <w:rFonts w:hAnsi="宋体" w:cs="宋体"/>
          <w:b/>
          <w:sz w:val="30"/>
          <w:szCs w:val="30"/>
          <w:u w:val="single"/>
        </w:rPr>
      </w:pPr>
      <w:r>
        <w:rPr>
          <w:rFonts w:hAnsi="宋体" w:cs="宋体" w:hint="eastAsia"/>
          <w:b/>
          <w:sz w:val="30"/>
          <w:szCs w:val="30"/>
        </w:rPr>
        <w:t>合</w:t>
      </w:r>
      <w:r>
        <w:rPr>
          <w:rFonts w:hAnsi="宋体" w:cs="宋体" w:hint="eastAsia"/>
          <w:b/>
          <w:sz w:val="30"/>
          <w:szCs w:val="30"/>
        </w:rPr>
        <w:t xml:space="preserve"> </w:t>
      </w:r>
      <w:r>
        <w:rPr>
          <w:rFonts w:hAnsi="宋体" w:cs="宋体" w:hint="eastAsia"/>
          <w:b/>
          <w:sz w:val="30"/>
          <w:szCs w:val="30"/>
        </w:rPr>
        <w:t>同</w:t>
      </w:r>
      <w:r>
        <w:rPr>
          <w:rFonts w:hAnsi="宋体" w:cs="宋体" w:hint="eastAsia"/>
          <w:b/>
          <w:sz w:val="30"/>
          <w:szCs w:val="30"/>
        </w:rPr>
        <w:t xml:space="preserve"> </w:t>
      </w:r>
      <w:r>
        <w:rPr>
          <w:rFonts w:hAnsi="宋体" w:cs="宋体" w:hint="eastAsia"/>
          <w:b/>
          <w:sz w:val="30"/>
          <w:szCs w:val="30"/>
        </w:rPr>
        <w:t>包：</w:t>
      </w:r>
      <w:r>
        <w:rPr>
          <w:rFonts w:hAnsi="宋体" w:cs="宋体" w:hint="eastAsia"/>
          <w:b/>
          <w:sz w:val="30"/>
          <w:szCs w:val="30"/>
          <w:u w:val="single"/>
        </w:rPr>
        <w:t xml:space="preserve">                      </w:t>
      </w:r>
    </w:p>
    <w:p w:rsidR="00FE7587" w:rsidRDefault="00FE7587">
      <w:pPr>
        <w:pStyle w:val="ad"/>
        <w:spacing w:line="0" w:lineRule="atLeast"/>
        <w:jc w:val="center"/>
        <w:rPr>
          <w:rFonts w:hAnsi="宋体" w:cs="宋体"/>
          <w:b/>
          <w:sz w:val="30"/>
          <w:szCs w:val="30"/>
        </w:rPr>
      </w:pPr>
    </w:p>
    <w:p w:rsidR="00FE7587" w:rsidRDefault="00FE7587">
      <w:pPr>
        <w:pStyle w:val="ad"/>
        <w:spacing w:line="0" w:lineRule="atLeast"/>
        <w:rPr>
          <w:rFonts w:hAnsi="宋体" w:cs="宋体"/>
          <w:b/>
          <w:sz w:val="30"/>
          <w:szCs w:val="30"/>
        </w:rPr>
      </w:pPr>
    </w:p>
    <w:p w:rsidR="00FE7587" w:rsidRDefault="00FE7587">
      <w:pPr>
        <w:pStyle w:val="ad"/>
        <w:spacing w:line="0" w:lineRule="atLeast"/>
        <w:jc w:val="center"/>
        <w:rPr>
          <w:rFonts w:hAnsi="宋体" w:cs="宋体"/>
          <w:b/>
          <w:sz w:val="30"/>
          <w:szCs w:val="30"/>
        </w:rPr>
      </w:pPr>
    </w:p>
    <w:p w:rsidR="00FE7587" w:rsidRDefault="009000AE">
      <w:pPr>
        <w:pStyle w:val="ad"/>
        <w:tabs>
          <w:tab w:val="left" w:pos="1620"/>
        </w:tabs>
        <w:spacing w:line="700" w:lineRule="exact"/>
        <w:ind w:firstLineChars="348" w:firstLine="1187"/>
        <w:rPr>
          <w:rFonts w:hAnsi="宋体" w:cs="宋体"/>
          <w:b/>
          <w:sz w:val="30"/>
          <w:szCs w:val="30"/>
          <w:u w:val="single"/>
        </w:rPr>
      </w:pPr>
      <w:r>
        <w:rPr>
          <w:rFonts w:hAnsi="宋体" w:cs="宋体" w:hint="eastAsia"/>
          <w:b/>
          <w:spacing w:val="20"/>
          <w:sz w:val="30"/>
          <w:szCs w:val="30"/>
        </w:rPr>
        <w:t>投标人名称（并盖公章）</w:t>
      </w:r>
      <w:r>
        <w:rPr>
          <w:rFonts w:hAnsi="宋体" w:cs="宋体" w:hint="eastAsia"/>
          <w:b/>
          <w:bCs/>
          <w:sz w:val="30"/>
          <w:szCs w:val="30"/>
        </w:rPr>
        <w:t>：</w:t>
      </w:r>
      <w:r>
        <w:rPr>
          <w:rFonts w:hAnsi="宋体" w:cs="宋体" w:hint="eastAsia"/>
          <w:b/>
          <w:bCs/>
          <w:sz w:val="30"/>
          <w:szCs w:val="30"/>
          <w:u w:val="single"/>
        </w:rPr>
        <w:t xml:space="preserve">           </w:t>
      </w:r>
    </w:p>
    <w:p w:rsidR="00FE7587" w:rsidRDefault="009000AE">
      <w:pPr>
        <w:pStyle w:val="ad"/>
        <w:tabs>
          <w:tab w:val="left" w:pos="1620"/>
        </w:tabs>
        <w:spacing w:line="700" w:lineRule="exact"/>
        <w:ind w:firstLineChars="395" w:firstLine="1190"/>
        <w:rPr>
          <w:rFonts w:hAnsi="宋体" w:cs="宋体"/>
          <w:b/>
          <w:sz w:val="30"/>
          <w:szCs w:val="30"/>
          <w:u w:val="single"/>
        </w:rPr>
      </w:pPr>
      <w:r>
        <w:rPr>
          <w:rFonts w:hAnsi="宋体" w:cs="宋体" w:hint="eastAsia"/>
          <w:b/>
          <w:sz w:val="30"/>
          <w:szCs w:val="30"/>
        </w:rPr>
        <w:t>日</w:t>
      </w:r>
      <w:r>
        <w:rPr>
          <w:rFonts w:hAnsi="宋体" w:cs="宋体" w:hint="eastAsia"/>
          <w:b/>
          <w:sz w:val="30"/>
          <w:szCs w:val="30"/>
        </w:rPr>
        <w:t xml:space="preserve">   </w:t>
      </w:r>
      <w:r>
        <w:rPr>
          <w:rFonts w:hAnsi="宋体" w:cs="宋体" w:hint="eastAsia"/>
          <w:b/>
          <w:sz w:val="30"/>
          <w:szCs w:val="30"/>
        </w:rPr>
        <w:t>期：</w:t>
      </w:r>
      <w:r>
        <w:rPr>
          <w:rFonts w:hAnsi="宋体" w:cs="宋体" w:hint="eastAsia"/>
          <w:b/>
          <w:sz w:val="30"/>
          <w:szCs w:val="30"/>
          <w:u w:val="single"/>
        </w:rPr>
        <w:t xml:space="preserve"> 2020</w:t>
      </w:r>
      <w:r>
        <w:rPr>
          <w:rFonts w:hAnsi="宋体" w:cs="宋体" w:hint="eastAsia"/>
          <w:b/>
          <w:sz w:val="30"/>
          <w:szCs w:val="30"/>
          <w:u w:val="single"/>
        </w:rPr>
        <w:t>年</w:t>
      </w:r>
      <w:r>
        <w:rPr>
          <w:rFonts w:hAnsi="宋体" w:cs="宋体" w:hint="eastAsia"/>
          <w:b/>
          <w:sz w:val="30"/>
          <w:szCs w:val="30"/>
          <w:u w:val="single"/>
        </w:rPr>
        <w:t xml:space="preserve">   </w:t>
      </w:r>
      <w:r>
        <w:rPr>
          <w:rFonts w:hAnsi="宋体" w:cs="宋体" w:hint="eastAsia"/>
          <w:b/>
          <w:sz w:val="30"/>
          <w:szCs w:val="30"/>
          <w:u w:val="single"/>
        </w:rPr>
        <w:t>月</w:t>
      </w:r>
      <w:r>
        <w:rPr>
          <w:rFonts w:hAnsi="宋体" w:cs="宋体" w:hint="eastAsia"/>
          <w:b/>
          <w:sz w:val="30"/>
          <w:szCs w:val="30"/>
          <w:u w:val="single"/>
        </w:rPr>
        <w:t xml:space="preserve">    </w:t>
      </w:r>
      <w:r>
        <w:rPr>
          <w:rFonts w:hAnsi="宋体" w:cs="宋体" w:hint="eastAsia"/>
          <w:b/>
          <w:sz w:val="30"/>
          <w:szCs w:val="30"/>
          <w:u w:val="single"/>
        </w:rPr>
        <w:t>日</w:t>
      </w:r>
    </w:p>
    <w:p w:rsidR="00FE7587" w:rsidRDefault="009000AE">
      <w:pPr>
        <w:pStyle w:val="ad"/>
        <w:tabs>
          <w:tab w:val="left" w:pos="1620"/>
        </w:tabs>
        <w:spacing w:line="700" w:lineRule="exact"/>
        <w:ind w:firstLineChars="398" w:firstLine="1199"/>
        <w:rPr>
          <w:rFonts w:hAnsi="宋体" w:cs="宋体"/>
          <w:b/>
          <w:bCs/>
          <w:sz w:val="30"/>
          <w:szCs w:val="30"/>
          <w:u w:val="single"/>
        </w:rPr>
      </w:pPr>
      <w:r>
        <w:rPr>
          <w:rFonts w:hAnsi="宋体" w:cs="宋体" w:hint="eastAsia"/>
          <w:b/>
          <w:bCs/>
          <w:sz w:val="30"/>
          <w:szCs w:val="30"/>
        </w:rPr>
        <w:t>联系电话：</w:t>
      </w:r>
      <w:r>
        <w:rPr>
          <w:rFonts w:hAnsi="宋体" w:cs="宋体" w:hint="eastAsia"/>
          <w:b/>
          <w:bCs/>
          <w:sz w:val="30"/>
          <w:szCs w:val="30"/>
          <w:u w:val="single"/>
        </w:rPr>
        <w:t xml:space="preserve">                 </w:t>
      </w:r>
    </w:p>
    <w:p w:rsidR="00FE7587" w:rsidRDefault="009000AE">
      <w:pPr>
        <w:pStyle w:val="ad"/>
        <w:tabs>
          <w:tab w:val="left" w:pos="1620"/>
        </w:tabs>
        <w:spacing w:line="700" w:lineRule="exact"/>
        <w:ind w:firstLineChars="398" w:firstLine="1199"/>
        <w:rPr>
          <w:rFonts w:hAnsi="宋体" w:cs="宋体"/>
          <w:b/>
          <w:bCs/>
          <w:sz w:val="30"/>
          <w:szCs w:val="30"/>
        </w:rPr>
      </w:pPr>
      <w:r>
        <w:rPr>
          <w:rFonts w:hAnsi="宋体" w:cs="宋体" w:hint="eastAsia"/>
          <w:b/>
          <w:bCs/>
          <w:sz w:val="30"/>
          <w:szCs w:val="30"/>
        </w:rPr>
        <w:t>授权代表人：</w:t>
      </w:r>
      <w:r>
        <w:rPr>
          <w:rFonts w:hAnsi="宋体" w:cs="宋体" w:hint="eastAsia"/>
          <w:b/>
          <w:bCs/>
          <w:sz w:val="30"/>
          <w:szCs w:val="30"/>
          <w:u w:val="single"/>
        </w:rPr>
        <w:t xml:space="preserve">                    </w:t>
      </w:r>
    </w:p>
    <w:p w:rsidR="00FE7587" w:rsidRDefault="009000AE">
      <w:pPr>
        <w:pStyle w:val="ad"/>
        <w:tabs>
          <w:tab w:val="left" w:pos="1620"/>
        </w:tabs>
        <w:spacing w:line="700" w:lineRule="exact"/>
        <w:ind w:firstLineChars="398" w:firstLine="1199"/>
        <w:rPr>
          <w:rFonts w:hAnsi="宋体" w:cs="宋体"/>
          <w:b/>
          <w:bCs/>
          <w:sz w:val="30"/>
          <w:szCs w:val="30"/>
        </w:rPr>
      </w:pPr>
      <w:r>
        <w:rPr>
          <w:rFonts w:hAnsi="宋体" w:cs="宋体" w:hint="eastAsia"/>
          <w:b/>
          <w:bCs/>
          <w:sz w:val="30"/>
          <w:szCs w:val="30"/>
        </w:rPr>
        <w:t>联系地址：</w:t>
      </w:r>
      <w:r>
        <w:rPr>
          <w:rFonts w:hAnsi="宋体" w:cs="宋体" w:hint="eastAsia"/>
          <w:b/>
          <w:bCs/>
          <w:sz w:val="30"/>
          <w:szCs w:val="30"/>
          <w:u w:val="single"/>
        </w:rPr>
        <w:t xml:space="preserve">                    </w:t>
      </w:r>
      <w:r>
        <w:rPr>
          <w:rFonts w:hAnsi="宋体" w:cs="宋体" w:hint="eastAsia"/>
          <w:b/>
          <w:bCs/>
          <w:sz w:val="30"/>
          <w:szCs w:val="30"/>
        </w:rPr>
        <w:t xml:space="preserve">   </w:t>
      </w:r>
    </w:p>
    <w:p w:rsidR="00FE7587" w:rsidRDefault="00FE7587">
      <w:pPr>
        <w:pStyle w:val="a3"/>
        <w:snapToGrid w:val="0"/>
        <w:spacing w:line="420" w:lineRule="atLeast"/>
        <w:ind w:firstLineChars="0" w:firstLine="0"/>
        <w:rPr>
          <w:rFonts w:ascii="宋体" w:hAnsi="宋体" w:cs="宋体"/>
          <w:b/>
          <w:bCs/>
          <w:sz w:val="24"/>
        </w:rPr>
      </w:pPr>
    </w:p>
    <w:p w:rsidR="00FE7587" w:rsidRDefault="00FE7587">
      <w:pPr>
        <w:pStyle w:val="a3"/>
        <w:snapToGrid w:val="0"/>
        <w:spacing w:line="420" w:lineRule="atLeast"/>
        <w:ind w:leftChars="-1" w:left="-2" w:firstLineChars="0" w:firstLine="0"/>
        <w:jc w:val="center"/>
        <w:rPr>
          <w:rFonts w:ascii="宋体" w:hAnsi="宋体" w:cs="宋体"/>
          <w:b/>
          <w:bCs/>
          <w:sz w:val="24"/>
        </w:rPr>
      </w:pPr>
    </w:p>
    <w:p w:rsidR="00FE7587" w:rsidRDefault="00FE7587">
      <w:pPr>
        <w:pStyle w:val="a3"/>
        <w:snapToGrid w:val="0"/>
        <w:spacing w:line="420" w:lineRule="atLeast"/>
        <w:ind w:leftChars="-1" w:left="-2" w:firstLineChars="0" w:firstLine="0"/>
        <w:jc w:val="center"/>
        <w:rPr>
          <w:rFonts w:ascii="宋体" w:hAnsi="宋体" w:cs="宋体"/>
          <w:b/>
          <w:bCs/>
          <w:sz w:val="24"/>
        </w:rPr>
      </w:pPr>
    </w:p>
    <w:p w:rsidR="00FE7587" w:rsidRDefault="00FE7587">
      <w:pPr>
        <w:pStyle w:val="a3"/>
        <w:snapToGrid w:val="0"/>
        <w:spacing w:line="420" w:lineRule="atLeast"/>
        <w:ind w:leftChars="-1" w:left="-2" w:firstLineChars="0" w:firstLine="0"/>
        <w:jc w:val="center"/>
        <w:rPr>
          <w:rFonts w:ascii="宋体" w:hAnsi="宋体" w:cs="宋体"/>
          <w:b/>
          <w:bCs/>
          <w:sz w:val="24"/>
        </w:rPr>
      </w:pPr>
    </w:p>
    <w:p w:rsidR="00FE7587" w:rsidRDefault="00FE7587">
      <w:pPr>
        <w:pStyle w:val="a3"/>
        <w:snapToGrid w:val="0"/>
        <w:spacing w:line="420" w:lineRule="atLeast"/>
        <w:ind w:leftChars="-1" w:left="-2" w:firstLineChars="0" w:firstLine="0"/>
        <w:jc w:val="center"/>
        <w:rPr>
          <w:rFonts w:ascii="宋体" w:hAnsi="宋体" w:cs="宋体"/>
          <w:b/>
          <w:bCs/>
          <w:sz w:val="24"/>
        </w:rPr>
      </w:pPr>
    </w:p>
    <w:p w:rsidR="00FE7587" w:rsidRDefault="00FE7587">
      <w:pPr>
        <w:pStyle w:val="a3"/>
        <w:snapToGrid w:val="0"/>
        <w:spacing w:line="420" w:lineRule="atLeast"/>
        <w:ind w:leftChars="-1" w:left="-2" w:firstLineChars="0" w:firstLine="0"/>
        <w:jc w:val="center"/>
        <w:rPr>
          <w:rFonts w:ascii="宋体" w:hAnsi="宋体" w:cs="宋体"/>
          <w:b/>
          <w:bCs/>
          <w:sz w:val="24"/>
        </w:rPr>
      </w:pPr>
    </w:p>
    <w:p w:rsidR="00FE7587" w:rsidRDefault="009000AE">
      <w:pPr>
        <w:pStyle w:val="a3"/>
        <w:snapToGrid w:val="0"/>
        <w:spacing w:line="420" w:lineRule="atLeast"/>
        <w:ind w:leftChars="-1" w:left="-2" w:firstLineChars="0" w:firstLine="0"/>
        <w:jc w:val="center"/>
        <w:rPr>
          <w:rFonts w:ascii="宋体" w:hAnsi="宋体" w:cs="宋体"/>
          <w:b/>
          <w:sz w:val="30"/>
          <w:szCs w:val="30"/>
        </w:rPr>
      </w:pPr>
      <w:r>
        <w:rPr>
          <w:rFonts w:ascii="宋体" w:hAnsi="宋体" w:cs="宋体" w:hint="eastAsia"/>
          <w:b/>
          <w:bCs/>
          <w:sz w:val="30"/>
          <w:szCs w:val="30"/>
        </w:rPr>
        <w:lastRenderedPageBreak/>
        <w:t>资格及资信证明部分格式</w:t>
      </w:r>
    </w:p>
    <w:p w:rsidR="00FE7587" w:rsidRDefault="00FE7587">
      <w:pPr>
        <w:pStyle w:val="a3"/>
        <w:snapToGrid w:val="0"/>
        <w:spacing w:line="420" w:lineRule="atLeast"/>
        <w:ind w:leftChars="-1" w:left="-2" w:firstLineChars="0" w:firstLine="0"/>
        <w:jc w:val="center"/>
        <w:rPr>
          <w:rFonts w:ascii="宋体" w:hAnsi="宋体" w:cs="宋体"/>
          <w:b/>
          <w:bCs/>
          <w:szCs w:val="21"/>
        </w:rPr>
      </w:pPr>
    </w:p>
    <w:p w:rsidR="00FE7587" w:rsidRDefault="009000AE">
      <w:pPr>
        <w:pStyle w:val="a3"/>
        <w:snapToGrid w:val="0"/>
        <w:spacing w:line="420" w:lineRule="atLeast"/>
        <w:ind w:leftChars="-1" w:left="-2" w:firstLineChars="0" w:firstLine="0"/>
        <w:jc w:val="center"/>
        <w:rPr>
          <w:rFonts w:ascii="宋体" w:hAnsi="宋体" w:cs="宋体"/>
          <w:b/>
          <w:bCs/>
          <w:szCs w:val="21"/>
        </w:rPr>
      </w:pPr>
      <w:r>
        <w:rPr>
          <w:rFonts w:ascii="宋体" w:hAnsi="宋体" w:cs="宋体" w:hint="eastAsia"/>
          <w:b/>
          <w:bCs/>
          <w:szCs w:val="21"/>
        </w:rPr>
        <w:t>目</w:t>
      </w:r>
      <w:r>
        <w:rPr>
          <w:rFonts w:ascii="宋体" w:hAnsi="宋体" w:cs="宋体" w:hint="eastAsia"/>
          <w:b/>
          <w:bCs/>
          <w:szCs w:val="21"/>
        </w:rPr>
        <w:t xml:space="preserve">    </w:t>
      </w:r>
      <w:r>
        <w:rPr>
          <w:rFonts w:ascii="宋体" w:hAnsi="宋体" w:cs="宋体" w:hint="eastAsia"/>
          <w:b/>
          <w:bCs/>
          <w:szCs w:val="21"/>
        </w:rPr>
        <w:t>录</w:t>
      </w:r>
    </w:p>
    <w:p w:rsidR="00FE7587" w:rsidRDefault="009000AE">
      <w:pPr>
        <w:spacing w:line="400" w:lineRule="exact"/>
        <w:ind w:firstLineChars="300" w:firstLine="630"/>
        <w:rPr>
          <w:rFonts w:ascii="宋体" w:hAnsi="宋体"/>
          <w:bCs/>
          <w:szCs w:val="21"/>
        </w:rPr>
      </w:pPr>
      <w:r>
        <w:rPr>
          <w:rFonts w:ascii="宋体" w:hAnsi="宋体" w:hint="eastAsia"/>
          <w:bCs/>
          <w:szCs w:val="21"/>
        </w:rPr>
        <w:t>1.</w:t>
      </w:r>
      <w:r>
        <w:rPr>
          <w:rFonts w:ascii="宋体" w:hAnsi="宋体" w:hint="eastAsia"/>
          <w:bCs/>
          <w:szCs w:val="21"/>
        </w:rPr>
        <w:t>投标书</w:t>
      </w:r>
    </w:p>
    <w:p w:rsidR="00FE7587" w:rsidRDefault="009000AE">
      <w:pPr>
        <w:spacing w:line="400" w:lineRule="exact"/>
        <w:ind w:firstLineChars="300" w:firstLine="630"/>
        <w:rPr>
          <w:rFonts w:ascii="宋体" w:hAnsi="宋体"/>
          <w:bCs/>
          <w:szCs w:val="21"/>
        </w:rPr>
      </w:pPr>
      <w:r>
        <w:rPr>
          <w:rFonts w:ascii="宋体" w:hAnsi="宋体" w:hint="eastAsia"/>
          <w:bCs/>
          <w:szCs w:val="21"/>
        </w:rPr>
        <w:t>2.</w:t>
      </w:r>
      <w:r>
        <w:rPr>
          <w:rFonts w:ascii="宋体" w:hAnsi="宋体" w:hint="eastAsia"/>
          <w:bCs/>
          <w:szCs w:val="21"/>
        </w:rPr>
        <w:t>投标人资格证明文件</w:t>
      </w:r>
    </w:p>
    <w:p w:rsidR="00FE7587" w:rsidRDefault="009000AE" w:rsidP="00567235">
      <w:pPr>
        <w:wordWrap w:val="0"/>
        <w:spacing w:line="440" w:lineRule="exact"/>
        <w:ind w:firstLineChars="457" w:firstLine="960"/>
        <w:rPr>
          <w:rFonts w:ascii="宋体" w:hAnsi="宋体"/>
          <w:szCs w:val="21"/>
        </w:rPr>
      </w:pPr>
      <w:r>
        <w:rPr>
          <w:rFonts w:ascii="宋体" w:hAnsi="宋体" w:hint="eastAsia"/>
          <w:szCs w:val="21"/>
        </w:rPr>
        <w:t>关于资格的声明函</w:t>
      </w:r>
    </w:p>
    <w:p w:rsidR="00FE7587" w:rsidRDefault="009000AE" w:rsidP="00567235">
      <w:pPr>
        <w:wordWrap w:val="0"/>
        <w:spacing w:line="440" w:lineRule="exact"/>
        <w:ind w:firstLineChars="457" w:firstLine="960"/>
        <w:rPr>
          <w:rFonts w:ascii="宋体" w:hAnsi="宋体"/>
          <w:szCs w:val="21"/>
        </w:rPr>
      </w:pPr>
      <w:r>
        <w:rPr>
          <w:rFonts w:ascii="宋体" w:hAnsi="宋体" w:hint="eastAsia"/>
          <w:szCs w:val="21"/>
        </w:rPr>
        <w:t>投标人的资格声明一</w:t>
      </w:r>
    </w:p>
    <w:p w:rsidR="00FE7587" w:rsidRDefault="009000AE" w:rsidP="00567235">
      <w:pPr>
        <w:wordWrap w:val="0"/>
        <w:spacing w:line="440" w:lineRule="exact"/>
        <w:ind w:firstLineChars="457" w:firstLine="960"/>
        <w:rPr>
          <w:rFonts w:ascii="宋体" w:hAnsi="宋体"/>
          <w:szCs w:val="21"/>
        </w:rPr>
      </w:pPr>
      <w:r>
        <w:rPr>
          <w:rFonts w:ascii="宋体" w:hAnsi="宋体" w:hint="eastAsia"/>
          <w:szCs w:val="21"/>
        </w:rPr>
        <w:t>投标人的资格声明一证明材料</w:t>
      </w:r>
    </w:p>
    <w:p w:rsidR="00FE7587" w:rsidRDefault="009000AE" w:rsidP="00567235">
      <w:pPr>
        <w:wordWrap w:val="0"/>
        <w:spacing w:line="440" w:lineRule="exact"/>
        <w:ind w:firstLineChars="457" w:firstLine="960"/>
        <w:rPr>
          <w:rFonts w:ascii="宋体" w:hAnsi="宋体"/>
          <w:szCs w:val="21"/>
        </w:rPr>
      </w:pPr>
      <w:r>
        <w:rPr>
          <w:rFonts w:ascii="宋体" w:hAnsi="宋体" w:hint="eastAsia"/>
          <w:szCs w:val="21"/>
        </w:rPr>
        <w:t>投标人的资格声明二</w:t>
      </w:r>
    </w:p>
    <w:p w:rsidR="00FE7587" w:rsidRDefault="009000AE">
      <w:pPr>
        <w:wordWrap w:val="0"/>
        <w:spacing w:line="440" w:lineRule="exact"/>
        <w:ind w:firstLineChars="500" w:firstLine="1050"/>
        <w:rPr>
          <w:rFonts w:ascii="宋体" w:hAnsi="宋体"/>
          <w:szCs w:val="21"/>
        </w:rPr>
      </w:pPr>
      <w:r>
        <w:rPr>
          <w:rFonts w:ascii="宋体" w:hAnsi="宋体" w:hint="eastAsia"/>
          <w:szCs w:val="21"/>
        </w:rPr>
        <w:t>单位负责人授权书</w:t>
      </w:r>
    </w:p>
    <w:p w:rsidR="00FE7587" w:rsidRDefault="009000AE">
      <w:pPr>
        <w:wordWrap w:val="0"/>
        <w:spacing w:line="440" w:lineRule="exact"/>
        <w:ind w:firstLineChars="500" w:firstLine="1050"/>
        <w:rPr>
          <w:rFonts w:ascii="宋体" w:hAnsi="宋体"/>
          <w:szCs w:val="21"/>
        </w:rPr>
      </w:pPr>
      <w:r>
        <w:rPr>
          <w:rFonts w:ascii="宋体" w:hAnsi="宋体" w:hint="eastAsia"/>
          <w:szCs w:val="21"/>
        </w:rPr>
        <w:t>营业执照副本</w:t>
      </w:r>
    </w:p>
    <w:p w:rsidR="00FE7587" w:rsidRDefault="009000AE">
      <w:pPr>
        <w:spacing w:line="400" w:lineRule="exact"/>
        <w:ind w:firstLineChars="300" w:firstLine="630"/>
        <w:rPr>
          <w:rFonts w:ascii="宋体" w:hAnsi="宋体"/>
          <w:bCs/>
          <w:szCs w:val="21"/>
        </w:rPr>
      </w:pPr>
      <w:r>
        <w:rPr>
          <w:rFonts w:ascii="宋体" w:hAnsi="宋体" w:hint="eastAsia"/>
          <w:bCs/>
          <w:szCs w:val="21"/>
        </w:rPr>
        <w:t>3.</w:t>
      </w:r>
      <w:r>
        <w:rPr>
          <w:rFonts w:hint="eastAsia"/>
          <w:szCs w:val="21"/>
        </w:rPr>
        <w:t>投标人提供的其他证明文件</w:t>
      </w:r>
    </w:p>
    <w:p w:rsidR="00FE7587" w:rsidRDefault="009000AE">
      <w:pPr>
        <w:spacing w:line="400" w:lineRule="exact"/>
        <w:ind w:firstLineChars="300" w:firstLine="630"/>
        <w:rPr>
          <w:rFonts w:ascii="宋体" w:hAnsi="宋体"/>
          <w:bCs/>
          <w:szCs w:val="21"/>
        </w:rPr>
      </w:pPr>
      <w:r>
        <w:rPr>
          <w:rFonts w:ascii="宋体" w:hAnsi="宋体" w:hint="eastAsia"/>
          <w:bCs/>
          <w:szCs w:val="21"/>
        </w:rPr>
        <w:t>4.</w:t>
      </w:r>
      <w:r>
        <w:rPr>
          <w:rFonts w:ascii="宋体" w:hAnsi="宋体" w:hint="eastAsia"/>
          <w:bCs/>
          <w:szCs w:val="21"/>
        </w:rPr>
        <w:t>投标保证金复印件</w:t>
      </w:r>
    </w:p>
    <w:p w:rsidR="00FE7587" w:rsidRDefault="00FE7587">
      <w:pPr>
        <w:pStyle w:val="a3"/>
        <w:snapToGrid w:val="0"/>
        <w:spacing w:line="420" w:lineRule="atLeast"/>
        <w:ind w:leftChars="-1" w:left="-2" w:firstLineChars="0" w:firstLine="0"/>
        <w:rPr>
          <w:rFonts w:ascii="宋体" w:hAnsi="宋体" w:cs="宋体"/>
          <w:b/>
          <w:bCs/>
          <w:szCs w:val="21"/>
        </w:rPr>
      </w:pPr>
    </w:p>
    <w:p w:rsidR="00FE7587" w:rsidRDefault="00FE7587">
      <w:pPr>
        <w:spacing w:line="360" w:lineRule="auto"/>
        <w:jc w:val="center"/>
        <w:rPr>
          <w:rFonts w:ascii="宋体" w:hAnsi="宋体" w:cs="宋体"/>
          <w:b/>
          <w:bCs/>
          <w:szCs w:val="21"/>
        </w:rPr>
      </w:pPr>
    </w:p>
    <w:p w:rsidR="00FE7587" w:rsidRDefault="00FE7587">
      <w:pPr>
        <w:spacing w:line="360" w:lineRule="auto"/>
        <w:jc w:val="center"/>
        <w:rPr>
          <w:rFonts w:ascii="宋体" w:hAnsi="宋体" w:cs="宋体"/>
          <w:b/>
          <w:bCs/>
          <w:szCs w:val="21"/>
        </w:rPr>
      </w:pPr>
    </w:p>
    <w:p w:rsidR="00FE7587" w:rsidRDefault="00FE7587">
      <w:pPr>
        <w:spacing w:line="360" w:lineRule="auto"/>
        <w:jc w:val="center"/>
        <w:rPr>
          <w:rFonts w:ascii="宋体" w:hAnsi="宋体" w:cs="宋体"/>
          <w:b/>
          <w:bCs/>
          <w:szCs w:val="21"/>
        </w:rPr>
      </w:pPr>
    </w:p>
    <w:p w:rsidR="00FE7587" w:rsidRDefault="00FE7587">
      <w:pPr>
        <w:spacing w:line="360" w:lineRule="auto"/>
        <w:jc w:val="center"/>
        <w:rPr>
          <w:rFonts w:ascii="宋体" w:hAnsi="宋体" w:cs="宋体"/>
          <w:b/>
          <w:bCs/>
          <w:szCs w:val="21"/>
        </w:rPr>
      </w:pPr>
    </w:p>
    <w:p w:rsidR="00FE7587" w:rsidRDefault="00FE7587">
      <w:pPr>
        <w:spacing w:line="360" w:lineRule="auto"/>
        <w:jc w:val="center"/>
        <w:rPr>
          <w:rFonts w:ascii="宋体" w:hAnsi="宋体" w:cs="宋体"/>
          <w:b/>
          <w:bCs/>
          <w:szCs w:val="21"/>
        </w:rPr>
      </w:pPr>
    </w:p>
    <w:p w:rsidR="00FE7587" w:rsidRDefault="00FE7587">
      <w:pPr>
        <w:spacing w:line="360" w:lineRule="auto"/>
        <w:jc w:val="center"/>
        <w:rPr>
          <w:rFonts w:ascii="宋体" w:hAnsi="宋体" w:cs="宋体"/>
          <w:b/>
          <w:bCs/>
          <w:szCs w:val="21"/>
        </w:rPr>
      </w:pPr>
    </w:p>
    <w:p w:rsidR="00FE7587" w:rsidRDefault="00FE7587">
      <w:pPr>
        <w:pStyle w:val="ab"/>
        <w:rPr>
          <w:rFonts w:ascii="宋体" w:eastAsia="宋体" w:hAnsi="宋体" w:cs="宋体"/>
          <w:b/>
          <w:bCs/>
          <w:sz w:val="21"/>
          <w:szCs w:val="21"/>
        </w:rPr>
      </w:pPr>
    </w:p>
    <w:p w:rsidR="00FE7587" w:rsidRDefault="00FE7587">
      <w:pPr>
        <w:pStyle w:val="ab"/>
        <w:rPr>
          <w:rFonts w:ascii="宋体" w:eastAsia="宋体" w:hAnsi="宋体" w:cs="宋体"/>
          <w:b/>
          <w:bCs/>
          <w:sz w:val="21"/>
          <w:szCs w:val="21"/>
        </w:rPr>
      </w:pPr>
    </w:p>
    <w:p w:rsidR="00FE7587" w:rsidRDefault="00FE7587">
      <w:pPr>
        <w:pStyle w:val="ab"/>
        <w:rPr>
          <w:rFonts w:ascii="宋体" w:eastAsia="宋体" w:hAnsi="宋体" w:cs="宋体"/>
          <w:b/>
          <w:bCs/>
          <w:sz w:val="21"/>
          <w:szCs w:val="21"/>
        </w:rPr>
      </w:pPr>
    </w:p>
    <w:p w:rsidR="00FE7587" w:rsidRDefault="00FE7587">
      <w:pPr>
        <w:pStyle w:val="ab"/>
        <w:rPr>
          <w:rFonts w:ascii="宋体" w:eastAsia="宋体" w:hAnsi="宋体" w:cs="宋体"/>
          <w:b/>
          <w:bCs/>
          <w:sz w:val="21"/>
          <w:szCs w:val="21"/>
        </w:rPr>
      </w:pPr>
    </w:p>
    <w:p w:rsidR="00FE7587" w:rsidRDefault="00FE7587">
      <w:pPr>
        <w:pStyle w:val="ab"/>
        <w:rPr>
          <w:rFonts w:ascii="宋体" w:eastAsia="宋体" w:hAnsi="宋体" w:cs="宋体"/>
          <w:b/>
          <w:bCs/>
          <w:sz w:val="21"/>
          <w:szCs w:val="21"/>
        </w:rPr>
      </w:pPr>
    </w:p>
    <w:p w:rsidR="00FE7587" w:rsidRDefault="00FE7587">
      <w:pPr>
        <w:pStyle w:val="ab"/>
        <w:rPr>
          <w:rFonts w:ascii="宋体" w:eastAsia="宋体" w:hAnsi="宋体" w:cs="宋体"/>
          <w:b/>
          <w:bCs/>
          <w:sz w:val="21"/>
          <w:szCs w:val="21"/>
        </w:rPr>
      </w:pPr>
    </w:p>
    <w:p w:rsidR="00FE7587" w:rsidRDefault="00FE7587">
      <w:pPr>
        <w:pStyle w:val="ab"/>
        <w:rPr>
          <w:rFonts w:ascii="宋体" w:eastAsia="宋体" w:hAnsi="宋体" w:cs="宋体"/>
          <w:b/>
          <w:bCs/>
          <w:sz w:val="21"/>
          <w:szCs w:val="21"/>
        </w:rPr>
      </w:pPr>
    </w:p>
    <w:p w:rsidR="00FE7587" w:rsidRDefault="00FE7587">
      <w:pPr>
        <w:pStyle w:val="ab"/>
        <w:rPr>
          <w:rFonts w:ascii="宋体" w:eastAsia="宋体" w:hAnsi="宋体" w:cs="宋体"/>
          <w:b/>
          <w:bCs/>
          <w:sz w:val="21"/>
          <w:szCs w:val="21"/>
        </w:rPr>
      </w:pPr>
    </w:p>
    <w:p w:rsidR="00FE7587" w:rsidRDefault="00FE7587">
      <w:pPr>
        <w:pStyle w:val="ab"/>
        <w:rPr>
          <w:rFonts w:ascii="宋体" w:eastAsia="宋体" w:hAnsi="宋体" w:cs="宋体"/>
          <w:b/>
          <w:bCs/>
          <w:sz w:val="21"/>
          <w:szCs w:val="21"/>
        </w:rPr>
      </w:pPr>
    </w:p>
    <w:p w:rsidR="00FE7587" w:rsidRDefault="00FE7587">
      <w:pPr>
        <w:pStyle w:val="ab"/>
        <w:rPr>
          <w:rFonts w:ascii="宋体" w:eastAsia="宋体" w:hAnsi="宋体" w:cs="宋体"/>
          <w:b/>
          <w:bCs/>
          <w:sz w:val="21"/>
          <w:szCs w:val="21"/>
        </w:rPr>
      </w:pPr>
    </w:p>
    <w:p w:rsidR="00FE7587" w:rsidRDefault="00FE7587">
      <w:pPr>
        <w:pStyle w:val="ab"/>
        <w:rPr>
          <w:rFonts w:ascii="宋体" w:eastAsia="宋体" w:hAnsi="宋体" w:cs="宋体"/>
          <w:b/>
          <w:bCs/>
          <w:sz w:val="21"/>
          <w:szCs w:val="21"/>
        </w:rPr>
      </w:pPr>
    </w:p>
    <w:p w:rsidR="00FE7587" w:rsidRDefault="00FE7587">
      <w:pPr>
        <w:pStyle w:val="ab"/>
        <w:rPr>
          <w:rFonts w:ascii="宋体" w:eastAsia="宋体" w:hAnsi="宋体" w:cs="宋体"/>
          <w:b/>
          <w:bCs/>
          <w:sz w:val="21"/>
          <w:szCs w:val="21"/>
        </w:rPr>
      </w:pPr>
    </w:p>
    <w:p w:rsidR="00FE7587" w:rsidRDefault="00FE7587">
      <w:pPr>
        <w:pStyle w:val="ab"/>
        <w:rPr>
          <w:rFonts w:ascii="宋体" w:eastAsia="宋体" w:hAnsi="宋体" w:cs="宋体"/>
          <w:b/>
          <w:bCs/>
          <w:sz w:val="21"/>
          <w:szCs w:val="21"/>
        </w:rPr>
      </w:pPr>
    </w:p>
    <w:p w:rsidR="00FE7587" w:rsidRDefault="00FE7587">
      <w:pPr>
        <w:pStyle w:val="ab"/>
        <w:rPr>
          <w:rFonts w:ascii="宋体" w:eastAsia="宋体" w:hAnsi="宋体" w:cs="宋体"/>
          <w:b/>
          <w:bCs/>
          <w:sz w:val="21"/>
          <w:szCs w:val="21"/>
        </w:rPr>
      </w:pPr>
    </w:p>
    <w:p w:rsidR="00FE7587" w:rsidRDefault="00FE7587">
      <w:pPr>
        <w:pStyle w:val="ab"/>
        <w:rPr>
          <w:rFonts w:ascii="宋体" w:eastAsia="宋体" w:hAnsi="宋体" w:cs="宋体"/>
          <w:b/>
          <w:bCs/>
          <w:sz w:val="21"/>
          <w:szCs w:val="21"/>
        </w:rPr>
      </w:pPr>
    </w:p>
    <w:p w:rsidR="00FE7587" w:rsidRDefault="00FE7587">
      <w:pPr>
        <w:pStyle w:val="ab"/>
        <w:rPr>
          <w:rFonts w:ascii="宋体" w:eastAsia="宋体" w:hAnsi="宋体" w:cs="宋体"/>
          <w:b/>
          <w:bCs/>
          <w:sz w:val="21"/>
          <w:szCs w:val="21"/>
        </w:rPr>
      </w:pPr>
    </w:p>
    <w:p w:rsidR="00FE7587" w:rsidRDefault="00FE7587">
      <w:pPr>
        <w:pStyle w:val="ab"/>
        <w:rPr>
          <w:rFonts w:ascii="宋体" w:eastAsia="宋体" w:hAnsi="宋体" w:cs="宋体"/>
          <w:b/>
          <w:bCs/>
          <w:sz w:val="21"/>
          <w:szCs w:val="21"/>
        </w:rPr>
      </w:pPr>
    </w:p>
    <w:p w:rsidR="00FE7587" w:rsidRDefault="00FE7587">
      <w:pPr>
        <w:pStyle w:val="ab"/>
        <w:rPr>
          <w:rFonts w:ascii="宋体" w:eastAsia="宋体" w:hAnsi="宋体" w:cs="宋体"/>
          <w:b/>
          <w:bCs/>
          <w:sz w:val="21"/>
          <w:szCs w:val="21"/>
        </w:rPr>
      </w:pPr>
    </w:p>
    <w:p w:rsidR="00FE7587" w:rsidRDefault="00FE7587">
      <w:pPr>
        <w:pStyle w:val="ab"/>
        <w:rPr>
          <w:rFonts w:ascii="宋体" w:eastAsia="宋体" w:hAnsi="宋体" w:cs="宋体"/>
          <w:b/>
          <w:bCs/>
          <w:sz w:val="21"/>
          <w:szCs w:val="21"/>
        </w:rPr>
      </w:pPr>
    </w:p>
    <w:p w:rsidR="00FE7587" w:rsidRDefault="00FE7587">
      <w:pPr>
        <w:spacing w:line="360" w:lineRule="auto"/>
        <w:jc w:val="center"/>
        <w:rPr>
          <w:rFonts w:ascii="宋体" w:hAnsi="宋体" w:cs="宋体"/>
          <w:b/>
          <w:bCs/>
          <w:szCs w:val="21"/>
        </w:rPr>
      </w:pPr>
    </w:p>
    <w:p w:rsidR="00FE7587" w:rsidRDefault="009000AE">
      <w:pPr>
        <w:pStyle w:val="32"/>
        <w:wordWrap w:val="0"/>
        <w:jc w:val="center"/>
        <w:outlineLvl w:val="9"/>
        <w:rPr>
          <w:rFonts w:hAnsi="宋体"/>
          <w:b/>
          <w:sz w:val="36"/>
        </w:rPr>
      </w:pPr>
      <w:bookmarkStart w:id="129" w:name="_Toc15874"/>
      <w:bookmarkStart w:id="130" w:name="_Toc6045"/>
      <w:bookmarkStart w:id="131" w:name="_Toc23384"/>
      <w:bookmarkStart w:id="132" w:name="_Toc22901"/>
      <w:bookmarkStart w:id="133" w:name="_Toc25246"/>
      <w:bookmarkStart w:id="134" w:name="_Toc18606"/>
      <w:r>
        <w:rPr>
          <w:rFonts w:hAnsi="宋体" w:hint="eastAsia"/>
          <w:b/>
          <w:sz w:val="36"/>
        </w:rPr>
        <w:t>投</w:t>
      </w:r>
      <w:r>
        <w:rPr>
          <w:rFonts w:hAnsi="宋体" w:hint="eastAsia"/>
          <w:b/>
          <w:sz w:val="36"/>
        </w:rPr>
        <w:t xml:space="preserve"> </w:t>
      </w:r>
      <w:r>
        <w:rPr>
          <w:rFonts w:hAnsi="宋体" w:hint="eastAsia"/>
          <w:b/>
          <w:sz w:val="36"/>
        </w:rPr>
        <w:t>标</w:t>
      </w:r>
      <w:r>
        <w:rPr>
          <w:rFonts w:hAnsi="宋体" w:hint="eastAsia"/>
          <w:b/>
          <w:sz w:val="36"/>
        </w:rPr>
        <w:t xml:space="preserve"> </w:t>
      </w:r>
      <w:r>
        <w:rPr>
          <w:rFonts w:hAnsi="宋体" w:hint="eastAsia"/>
          <w:b/>
          <w:sz w:val="36"/>
        </w:rPr>
        <w:t>书</w:t>
      </w:r>
      <w:bookmarkEnd w:id="129"/>
      <w:bookmarkEnd w:id="130"/>
      <w:bookmarkEnd w:id="131"/>
      <w:bookmarkEnd w:id="132"/>
      <w:bookmarkEnd w:id="133"/>
      <w:bookmarkEnd w:id="134"/>
    </w:p>
    <w:p w:rsidR="00FE7587" w:rsidRDefault="009000AE">
      <w:pPr>
        <w:tabs>
          <w:tab w:val="left" w:pos="5940"/>
        </w:tabs>
        <w:wordWrap w:val="0"/>
        <w:spacing w:line="480" w:lineRule="exact"/>
        <w:rPr>
          <w:rFonts w:ascii="宋体" w:hAnsi="宋体"/>
          <w:szCs w:val="21"/>
        </w:rPr>
      </w:pPr>
      <w:r>
        <w:rPr>
          <w:rFonts w:ascii="宋体" w:hAnsi="宋体" w:hint="eastAsia"/>
          <w:szCs w:val="21"/>
        </w:rPr>
        <w:t>致：</w:t>
      </w:r>
      <w:r>
        <w:rPr>
          <w:rFonts w:ascii="宋体" w:hAnsi="宋体" w:hint="eastAsia"/>
          <w:szCs w:val="21"/>
          <w:u w:val="single"/>
        </w:rPr>
        <w:t xml:space="preserve">  </w:t>
      </w:r>
      <w:r>
        <w:rPr>
          <w:rFonts w:ascii="宋体" w:hAnsi="宋体" w:hint="eastAsia"/>
          <w:szCs w:val="21"/>
          <w:u w:val="single"/>
        </w:rPr>
        <w:t>福建省智信招标有限公司</w:t>
      </w:r>
      <w:r>
        <w:rPr>
          <w:rFonts w:ascii="宋体" w:hAnsi="宋体" w:hint="eastAsia"/>
          <w:szCs w:val="21"/>
          <w:u w:val="single"/>
        </w:rPr>
        <w:t xml:space="preserve">  </w:t>
      </w:r>
    </w:p>
    <w:p w:rsidR="00FE7587" w:rsidRDefault="009000AE">
      <w:pPr>
        <w:wordWrap w:val="0"/>
        <w:spacing w:line="480" w:lineRule="exact"/>
        <w:rPr>
          <w:rFonts w:ascii="宋体" w:hAnsi="宋体"/>
          <w:szCs w:val="21"/>
        </w:rPr>
      </w:pPr>
      <w:r>
        <w:rPr>
          <w:rFonts w:ascii="宋体" w:hAnsi="宋体" w:hint="eastAsia"/>
          <w:szCs w:val="21"/>
        </w:rPr>
        <w:t xml:space="preserve">    </w:t>
      </w:r>
      <w:r>
        <w:rPr>
          <w:rFonts w:ascii="宋体" w:hAnsi="宋体" w:hint="eastAsia"/>
          <w:szCs w:val="21"/>
        </w:rPr>
        <w:t>根据贵方为</w:t>
      </w:r>
      <w:r>
        <w:rPr>
          <w:rFonts w:ascii="宋体" w:hAnsi="宋体" w:hint="eastAsia"/>
          <w:szCs w:val="21"/>
        </w:rPr>
        <w:t xml:space="preserve"> </w:t>
      </w:r>
      <w:r>
        <w:rPr>
          <w:rFonts w:ascii="宋体" w:hAnsi="宋体" w:hint="eastAsia"/>
          <w:szCs w:val="21"/>
          <w:u w:val="single"/>
        </w:rPr>
        <w:t xml:space="preserve">     </w:t>
      </w:r>
      <w:r>
        <w:rPr>
          <w:rFonts w:ascii="宋体" w:hAnsi="宋体" w:hint="eastAsia"/>
          <w:szCs w:val="21"/>
        </w:rPr>
        <w:t>项目的投标邀请（招标编号）：</w:t>
      </w:r>
      <w:r>
        <w:rPr>
          <w:rFonts w:ascii="宋体" w:hAnsi="宋体" w:hint="eastAsia"/>
          <w:szCs w:val="21"/>
        </w:rPr>
        <w:t xml:space="preserve"> </w:t>
      </w:r>
      <w:r>
        <w:rPr>
          <w:rFonts w:ascii="宋体" w:hAnsi="宋体" w:hint="eastAsia"/>
          <w:szCs w:val="21"/>
          <w:u w:val="single"/>
        </w:rPr>
        <w:t xml:space="preserve">        </w:t>
      </w:r>
      <w:r>
        <w:rPr>
          <w:rFonts w:ascii="宋体" w:hAnsi="宋体" w:hint="eastAsia"/>
          <w:szCs w:val="21"/>
        </w:rPr>
        <w:t>，本签名代表（全名、职务）正式被授权并代表投标人（投标人名称、地址）提交下述文件正本</w:t>
      </w:r>
      <w:r>
        <w:rPr>
          <w:rFonts w:ascii="宋体" w:hAnsi="宋体" w:hint="eastAsia"/>
          <w:szCs w:val="21"/>
        </w:rPr>
        <w:t>一份和副本七份。</w:t>
      </w:r>
    </w:p>
    <w:p w:rsidR="00FE7587" w:rsidRDefault="009000AE">
      <w:pPr>
        <w:pStyle w:val="af3"/>
        <w:spacing w:before="76" w:beforeAutospacing="0" w:after="76" w:afterAutospacing="0"/>
        <w:ind w:left="-362" w:right="-362" w:firstLine="480"/>
        <w:rPr>
          <w:rFonts w:cs="Times New Roman"/>
          <w:kern w:val="2"/>
          <w:sz w:val="21"/>
          <w:szCs w:val="21"/>
        </w:rPr>
      </w:pPr>
      <w:r>
        <w:rPr>
          <w:rFonts w:hint="eastAsia"/>
          <w:b/>
          <w:szCs w:val="21"/>
        </w:rPr>
        <w:t>（一）第一册</w:t>
      </w:r>
      <w:r>
        <w:rPr>
          <w:rFonts w:hint="eastAsia"/>
          <w:b/>
          <w:szCs w:val="21"/>
        </w:rPr>
        <w:t xml:space="preserve">  </w:t>
      </w:r>
      <w:r>
        <w:rPr>
          <w:rFonts w:hint="eastAsia"/>
          <w:b/>
          <w:szCs w:val="21"/>
        </w:rPr>
        <w:t>资格及资信证明部分</w:t>
      </w:r>
    </w:p>
    <w:p w:rsidR="00FE7587" w:rsidRDefault="009000AE">
      <w:pPr>
        <w:spacing w:line="440" w:lineRule="exact"/>
        <w:ind w:firstLine="421"/>
        <w:rPr>
          <w:rFonts w:ascii="宋体"/>
          <w:bCs/>
          <w:szCs w:val="21"/>
        </w:rPr>
      </w:pPr>
      <w:r>
        <w:rPr>
          <w:rFonts w:ascii="宋体" w:hint="eastAsia"/>
          <w:bCs/>
          <w:szCs w:val="21"/>
        </w:rPr>
        <w:t xml:space="preserve">(1) </w:t>
      </w:r>
      <w:r>
        <w:rPr>
          <w:rFonts w:ascii="宋体" w:hint="eastAsia"/>
          <w:bCs/>
          <w:szCs w:val="21"/>
        </w:rPr>
        <w:t>投标书</w:t>
      </w:r>
    </w:p>
    <w:p w:rsidR="00FE7587" w:rsidRDefault="009000AE">
      <w:pPr>
        <w:spacing w:line="440" w:lineRule="exact"/>
        <w:ind w:firstLine="421"/>
        <w:rPr>
          <w:rFonts w:ascii="宋体"/>
          <w:bCs/>
          <w:szCs w:val="21"/>
        </w:rPr>
      </w:pPr>
      <w:r>
        <w:rPr>
          <w:rFonts w:ascii="宋体" w:hint="eastAsia"/>
          <w:bCs/>
          <w:szCs w:val="21"/>
        </w:rPr>
        <w:t xml:space="preserve">(2) </w:t>
      </w:r>
      <w:r>
        <w:rPr>
          <w:rFonts w:ascii="宋体" w:hint="eastAsia"/>
          <w:bCs/>
          <w:szCs w:val="21"/>
        </w:rPr>
        <w:t>投标人资格证明文件</w:t>
      </w:r>
    </w:p>
    <w:p w:rsidR="00FE7587" w:rsidRDefault="009000AE">
      <w:pPr>
        <w:spacing w:line="440" w:lineRule="exact"/>
        <w:ind w:firstLine="421"/>
        <w:rPr>
          <w:rFonts w:ascii="宋体"/>
          <w:bCs/>
          <w:szCs w:val="21"/>
        </w:rPr>
      </w:pPr>
      <w:r>
        <w:rPr>
          <w:rFonts w:ascii="宋体" w:hint="eastAsia"/>
          <w:bCs/>
          <w:szCs w:val="21"/>
        </w:rPr>
        <w:t xml:space="preserve">(3) </w:t>
      </w:r>
      <w:r>
        <w:rPr>
          <w:rFonts w:hint="eastAsia"/>
          <w:szCs w:val="21"/>
        </w:rPr>
        <w:t>投标人提供的其他证明文件</w:t>
      </w:r>
    </w:p>
    <w:p w:rsidR="00FE7587" w:rsidRDefault="009000AE">
      <w:pPr>
        <w:spacing w:line="440" w:lineRule="exact"/>
        <w:ind w:firstLine="421"/>
        <w:rPr>
          <w:rFonts w:ascii="宋体"/>
          <w:bCs/>
          <w:szCs w:val="21"/>
        </w:rPr>
      </w:pPr>
      <w:r>
        <w:rPr>
          <w:rFonts w:ascii="宋体" w:hint="eastAsia"/>
          <w:bCs/>
          <w:szCs w:val="21"/>
        </w:rPr>
        <w:t xml:space="preserve">(4) </w:t>
      </w:r>
      <w:r>
        <w:rPr>
          <w:rFonts w:ascii="宋体" w:hint="eastAsia"/>
          <w:bCs/>
          <w:szCs w:val="21"/>
        </w:rPr>
        <w:t>投标保证金复印件</w:t>
      </w:r>
    </w:p>
    <w:p w:rsidR="00FE7587" w:rsidRDefault="009000AE">
      <w:pPr>
        <w:spacing w:line="440" w:lineRule="exact"/>
        <w:rPr>
          <w:rFonts w:ascii="宋体"/>
          <w:b/>
          <w:szCs w:val="21"/>
        </w:rPr>
      </w:pPr>
      <w:r>
        <w:rPr>
          <w:rFonts w:ascii="宋体" w:hint="eastAsia"/>
          <w:b/>
          <w:szCs w:val="21"/>
        </w:rPr>
        <w:t>（二）第二册</w:t>
      </w:r>
      <w:r>
        <w:rPr>
          <w:rFonts w:ascii="宋体" w:hint="eastAsia"/>
          <w:b/>
          <w:szCs w:val="21"/>
        </w:rPr>
        <w:t xml:space="preserve">  </w:t>
      </w:r>
      <w:r>
        <w:rPr>
          <w:rFonts w:ascii="宋体" w:hint="eastAsia"/>
          <w:b/>
          <w:szCs w:val="21"/>
        </w:rPr>
        <w:t>技术商务部分</w:t>
      </w:r>
    </w:p>
    <w:p w:rsidR="00FE7587" w:rsidRDefault="009000AE">
      <w:pPr>
        <w:spacing w:line="440" w:lineRule="exact"/>
        <w:ind w:firstLine="421"/>
        <w:rPr>
          <w:rFonts w:ascii="宋体"/>
          <w:bCs/>
          <w:szCs w:val="21"/>
        </w:rPr>
      </w:pPr>
      <w:r>
        <w:rPr>
          <w:rFonts w:ascii="宋体" w:hint="eastAsia"/>
          <w:bCs/>
          <w:szCs w:val="21"/>
        </w:rPr>
        <w:t xml:space="preserve">(1) </w:t>
      </w:r>
      <w:r>
        <w:rPr>
          <w:rFonts w:ascii="宋体" w:hint="eastAsia"/>
          <w:bCs/>
          <w:szCs w:val="21"/>
        </w:rPr>
        <w:t>货物说明一览表</w:t>
      </w:r>
    </w:p>
    <w:p w:rsidR="00FE7587" w:rsidRDefault="009000AE">
      <w:pPr>
        <w:spacing w:line="440" w:lineRule="exact"/>
        <w:ind w:firstLine="421"/>
        <w:rPr>
          <w:rFonts w:ascii="宋体"/>
          <w:bCs/>
          <w:szCs w:val="21"/>
        </w:rPr>
      </w:pPr>
      <w:r>
        <w:rPr>
          <w:rFonts w:ascii="宋体" w:hint="eastAsia"/>
          <w:bCs/>
          <w:szCs w:val="21"/>
        </w:rPr>
        <w:t xml:space="preserve">(2) </w:t>
      </w:r>
      <w:r>
        <w:rPr>
          <w:rFonts w:ascii="宋体" w:hint="eastAsia"/>
          <w:bCs/>
          <w:szCs w:val="21"/>
        </w:rPr>
        <w:t>技术商务部分评标内容对应表</w:t>
      </w:r>
    </w:p>
    <w:p w:rsidR="00FE7587" w:rsidRDefault="009000AE">
      <w:pPr>
        <w:spacing w:line="440" w:lineRule="exact"/>
        <w:ind w:firstLine="421"/>
        <w:rPr>
          <w:rFonts w:ascii="宋体"/>
          <w:bCs/>
          <w:szCs w:val="21"/>
        </w:rPr>
      </w:pPr>
      <w:r>
        <w:rPr>
          <w:rFonts w:ascii="宋体" w:hint="eastAsia"/>
          <w:bCs/>
          <w:szCs w:val="21"/>
        </w:rPr>
        <w:t xml:space="preserve">(3) </w:t>
      </w:r>
      <w:r>
        <w:rPr>
          <w:rFonts w:ascii="宋体" w:hint="eastAsia"/>
          <w:bCs/>
          <w:szCs w:val="21"/>
        </w:rPr>
        <w:t>技术和服务要求响应表</w:t>
      </w:r>
    </w:p>
    <w:p w:rsidR="00FE7587" w:rsidRDefault="009000AE">
      <w:pPr>
        <w:spacing w:line="440" w:lineRule="exact"/>
        <w:ind w:firstLine="421"/>
        <w:rPr>
          <w:rFonts w:ascii="宋体"/>
          <w:bCs/>
          <w:szCs w:val="21"/>
        </w:rPr>
      </w:pPr>
      <w:r>
        <w:rPr>
          <w:rFonts w:ascii="宋体" w:hint="eastAsia"/>
          <w:bCs/>
          <w:szCs w:val="21"/>
        </w:rPr>
        <w:t xml:space="preserve">(4) </w:t>
      </w:r>
      <w:r>
        <w:rPr>
          <w:rFonts w:ascii="宋体" w:hint="eastAsia"/>
          <w:bCs/>
          <w:szCs w:val="21"/>
        </w:rPr>
        <w:t>商务条件响应表</w:t>
      </w:r>
    </w:p>
    <w:p w:rsidR="00FE7587" w:rsidRDefault="009000AE">
      <w:pPr>
        <w:spacing w:line="440" w:lineRule="exact"/>
        <w:ind w:firstLine="421"/>
        <w:rPr>
          <w:rFonts w:ascii="宋体"/>
          <w:bCs/>
          <w:szCs w:val="21"/>
        </w:rPr>
      </w:pPr>
      <w:r>
        <w:rPr>
          <w:rFonts w:ascii="宋体" w:hint="eastAsia"/>
          <w:bCs/>
          <w:szCs w:val="21"/>
        </w:rPr>
        <w:t xml:space="preserve">(5) </w:t>
      </w:r>
      <w:r>
        <w:rPr>
          <w:rFonts w:ascii="宋体" w:hint="eastAsia"/>
          <w:bCs/>
          <w:szCs w:val="21"/>
        </w:rPr>
        <w:t>质量保证与售后服务承诺</w:t>
      </w:r>
    </w:p>
    <w:p w:rsidR="00FE7587" w:rsidRDefault="009000AE">
      <w:pPr>
        <w:spacing w:line="440" w:lineRule="exact"/>
        <w:ind w:firstLine="421"/>
        <w:rPr>
          <w:rFonts w:ascii="宋体"/>
          <w:bCs/>
          <w:szCs w:val="21"/>
        </w:rPr>
      </w:pPr>
      <w:r>
        <w:rPr>
          <w:rFonts w:ascii="宋体" w:hint="eastAsia"/>
          <w:bCs/>
          <w:szCs w:val="21"/>
        </w:rPr>
        <w:t xml:space="preserve">(6) </w:t>
      </w:r>
      <w:r>
        <w:rPr>
          <w:rFonts w:ascii="宋体" w:hint="eastAsia"/>
          <w:bCs/>
          <w:szCs w:val="21"/>
        </w:rPr>
        <w:t>投标人提交的其他资料（若有）</w:t>
      </w:r>
    </w:p>
    <w:p w:rsidR="00FE7587" w:rsidRDefault="009000AE">
      <w:pPr>
        <w:wordWrap w:val="0"/>
        <w:spacing w:line="440" w:lineRule="exact"/>
        <w:rPr>
          <w:rFonts w:ascii="宋体"/>
          <w:b/>
          <w:szCs w:val="21"/>
        </w:rPr>
      </w:pPr>
      <w:r>
        <w:rPr>
          <w:rFonts w:ascii="宋体" w:hint="eastAsia"/>
          <w:b/>
          <w:szCs w:val="21"/>
        </w:rPr>
        <w:t>（三）第三册</w:t>
      </w:r>
      <w:r>
        <w:rPr>
          <w:rFonts w:ascii="宋体" w:hint="eastAsia"/>
          <w:b/>
          <w:szCs w:val="21"/>
        </w:rPr>
        <w:t xml:space="preserve">  </w:t>
      </w:r>
      <w:r>
        <w:rPr>
          <w:rFonts w:ascii="宋体" w:hint="eastAsia"/>
          <w:b/>
          <w:szCs w:val="21"/>
        </w:rPr>
        <w:t>报价部分</w:t>
      </w:r>
    </w:p>
    <w:p w:rsidR="00FE7587" w:rsidRDefault="009000AE">
      <w:pPr>
        <w:spacing w:line="400" w:lineRule="exact"/>
        <w:ind w:firstLineChars="200" w:firstLine="420"/>
        <w:rPr>
          <w:rFonts w:ascii="宋体" w:hAnsi="宋体"/>
          <w:szCs w:val="21"/>
        </w:rPr>
      </w:pPr>
      <w:r>
        <w:rPr>
          <w:rFonts w:ascii="宋体" w:hint="eastAsia"/>
          <w:bCs/>
          <w:szCs w:val="21"/>
        </w:rPr>
        <w:t xml:space="preserve">(1) </w:t>
      </w:r>
      <w:r>
        <w:rPr>
          <w:rFonts w:ascii="宋体" w:hAnsi="宋体" w:hint="eastAsia"/>
          <w:szCs w:val="21"/>
        </w:rPr>
        <w:t>开标一览表</w:t>
      </w:r>
    </w:p>
    <w:p w:rsidR="00FE7587" w:rsidRDefault="009000AE">
      <w:pPr>
        <w:spacing w:line="400" w:lineRule="exact"/>
        <w:ind w:firstLineChars="200" w:firstLine="420"/>
        <w:rPr>
          <w:rFonts w:ascii="宋体" w:hAnsi="宋体"/>
          <w:szCs w:val="21"/>
        </w:rPr>
      </w:pPr>
      <w:r>
        <w:rPr>
          <w:rFonts w:ascii="宋体" w:hint="eastAsia"/>
          <w:bCs/>
          <w:szCs w:val="21"/>
        </w:rPr>
        <w:t xml:space="preserve">(2) </w:t>
      </w:r>
      <w:r>
        <w:rPr>
          <w:rFonts w:ascii="宋体" w:hAnsi="宋体" w:hint="eastAsia"/>
          <w:szCs w:val="21"/>
        </w:rPr>
        <w:t>投标分项报价表</w:t>
      </w:r>
    </w:p>
    <w:p w:rsidR="00FE7587" w:rsidRDefault="009000AE">
      <w:pPr>
        <w:spacing w:line="400" w:lineRule="exact"/>
        <w:ind w:firstLineChars="200" w:firstLine="420"/>
        <w:rPr>
          <w:rFonts w:ascii="宋体" w:hAnsi="宋体"/>
          <w:szCs w:val="21"/>
        </w:rPr>
      </w:pPr>
      <w:r>
        <w:rPr>
          <w:rFonts w:ascii="宋体" w:hint="eastAsia"/>
          <w:bCs/>
          <w:szCs w:val="21"/>
        </w:rPr>
        <w:t xml:space="preserve">(3) </w:t>
      </w:r>
      <w:r>
        <w:rPr>
          <w:rFonts w:ascii="宋体" w:hAnsi="宋体" w:hint="eastAsia"/>
          <w:szCs w:val="21"/>
        </w:rPr>
        <w:t>中小企业声明函（若有）</w:t>
      </w:r>
    </w:p>
    <w:p w:rsidR="00FE7587" w:rsidRDefault="009000AE">
      <w:pPr>
        <w:spacing w:line="400" w:lineRule="exact"/>
        <w:ind w:firstLineChars="200" w:firstLine="420"/>
        <w:rPr>
          <w:rFonts w:ascii="宋体" w:hAnsi="宋体"/>
          <w:szCs w:val="21"/>
        </w:rPr>
      </w:pPr>
      <w:r>
        <w:rPr>
          <w:rFonts w:ascii="宋体" w:hint="eastAsia"/>
          <w:bCs/>
          <w:szCs w:val="21"/>
        </w:rPr>
        <w:t xml:space="preserve">(4) </w:t>
      </w:r>
      <w:r>
        <w:rPr>
          <w:rFonts w:ascii="宋体" w:hAnsi="宋体" w:hint="eastAsia"/>
          <w:szCs w:val="21"/>
        </w:rPr>
        <w:t>小型和微型企业价格统计表（若有）</w:t>
      </w:r>
    </w:p>
    <w:p w:rsidR="00FE7587" w:rsidRDefault="009000AE">
      <w:pPr>
        <w:spacing w:line="400" w:lineRule="exact"/>
        <w:ind w:firstLineChars="200" w:firstLine="420"/>
        <w:rPr>
          <w:rFonts w:ascii="宋体" w:hAnsi="宋体"/>
          <w:szCs w:val="21"/>
        </w:rPr>
      </w:pPr>
      <w:r>
        <w:rPr>
          <w:rFonts w:ascii="宋体" w:hint="eastAsia"/>
          <w:bCs/>
          <w:szCs w:val="21"/>
        </w:rPr>
        <w:t xml:space="preserve">(5) </w:t>
      </w:r>
      <w:r>
        <w:rPr>
          <w:rFonts w:ascii="宋体" w:hAnsi="宋体" w:hint="eastAsia"/>
          <w:szCs w:val="21"/>
        </w:rPr>
        <w:t>残疾人福利性单位声明函（若有）</w:t>
      </w:r>
    </w:p>
    <w:p w:rsidR="00FE7587" w:rsidRDefault="009000AE">
      <w:pPr>
        <w:spacing w:line="400" w:lineRule="exact"/>
        <w:ind w:firstLineChars="200" w:firstLine="420"/>
        <w:rPr>
          <w:rFonts w:ascii="宋体" w:hAnsi="宋体"/>
          <w:szCs w:val="21"/>
        </w:rPr>
      </w:pPr>
      <w:r>
        <w:rPr>
          <w:rFonts w:ascii="宋体" w:hint="eastAsia"/>
          <w:bCs/>
          <w:szCs w:val="21"/>
        </w:rPr>
        <w:t xml:space="preserve">(6) </w:t>
      </w:r>
      <w:r>
        <w:rPr>
          <w:rFonts w:ascii="宋体" w:hAnsi="宋体" w:hint="eastAsia"/>
          <w:szCs w:val="21"/>
        </w:rPr>
        <w:t>节能（非强制类产品）、环境标志产品加分明细表（若有）</w:t>
      </w:r>
    </w:p>
    <w:p w:rsidR="00FE7587" w:rsidRDefault="009000AE">
      <w:pPr>
        <w:spacing w:line="400" w:lineRule="exact"/>
        <w:ind w:firstLineChars="200" w:firstLine="420"/>
        <w:rPr>
          <w:rFonts w:ascii="宋体" w:hAnsi="宋体"/>
          <w:szCs w:val="21"/>
        </w:rPr>
      </w:pPr>
      <w:r>
        <w:rPr>
          <w:rFonts w:ascii="宋体" w:hint="eastAsia"/>
          <w:bCs/>
          <w:szCs w:val="21"/>
        </w:rPr>
        <w:t xml:space="preserve">(7) </w:t>
      </w:r>
      <w:r>
        <w:rPr>
          <w:rFonts w:ascii="宋体" w:hAnsi="宋体" w:hint="eastAsia"/>
          <w:szCs w:val="21"/>
        </w:rPr>
        <w:t>节能（非强制类产品）、环境标志产品证明文件（若有）</w:t>
      </w:r>
    </w:p>
    <w:p w:rsidR="00FE7587" w:rsidRDefault="009000AE">
      <w:pPr>
        <w:spacing w:line="440" w:lineRule="exact"/>
        <w:ind w:firstLine="421"/>
        <w:rPr>
          <w:rFonts w:ascii="宋体"/>
          <w:bCs/>
          <w:szCs w:val="21"/>
        </w:rPr>
      </w:pPr>
      <w:r>
        <w:rPr>
          <w:rFonts w:ascii="宋体" w:hint="eastAsia"/>
          <w:bCs/>
          <w:szCs w:val="21"/>
        </w:rPr>
        <w:t>(8)</w:t>
      </w:r>
      <w:r>
        <w:rPr>
          <w:rFonts w:ascii="宋体" w:hint="eastAsia"/>
          <w:bCs/>
          <w:szCs w:val="21"/>
        </w:rPr>
        <w:t>退还投标保证金函</w:t>
      </w:r>
    </w:p>
    <w:p w:rsidR="00FE7587" w:rsidRDefault="009000AE">
      <w:pPr>
        <w:wordWrap w:val="0"/>
        <w:spacing w:line="440" w:lineRule="exact"/>
        <w:ind w:firstLineChars="200" w:firstLine="420"/>
        <w:rPr>
          <w:rFonts w:ascii="宋体" w:hAnsi="宋体"/>
          <w:szCs w:val="21"/>
        </w:rPr>
      </w:pPr>
      <w:r>
        <w:rPr>
          <w:rFonts w:ascii="宋体" w:hAnsi="宋体" w:hint="eastAsia"/>
          <w:szCs w:val="21"/>
        </w:rPr>
        <w:t xml:space="preserve">(9) </w:t>
      </w:r>
      <w:r>
        <w:rPr>
          <w:rFonts w:ascii="宋体" w:hAnsi="宋体" w:hint="eastAsia"/>
          <w:szCs w:val="21"/>
        </w:rPr>
        <w:t>以</w:t>
      </w:r>
      <w:r>
        <w:rPr>
          <w:rFonts w:ascii="宋体" w:hAnsi="宋体" w:hint="eastAsia"/>
          <w:szCs w:val="21"/>
        </w:rPr>
        <w:t xml:space="preserve"> </w:t>
      </w:r>
      <w:r>
        <w:rPr>
          <w:rFonts w:ascii="宋体" w:hAnsi="宋体" w:hint="eastAsia"/>
          <w:szCs w:val="21"/>
          <w:u w:val="single"/>
        </w:rPr>
        <w:t xml:space="preserve">      </w:t>
      </w:r>
      <w:r>
        <w:rPr>
          <w:rFonts w:ascii="宋体" w:hAnsi="宋体" w:hint="eastAsia"/>
          <w:szCs w:val="21"/>
        </w:rPr>
        <w:t>方式提供的金额为人民币</w:t>
      </w:r>
      <w:r>
        <w:rPr>
          <w:rFonts w:ascii="宋体" w:hAnsi="宋体" w:hint="eastAsia"/>
          <w:szCs w:val="21"/>
          <w:u w:val="single"/>
        </w:rPr>
        <w:t xml:space="preserve">       </w:t>
      </w:r>
      <w:r>
        <w:rPr>
          <w:rFonts w:ascii="宋体" w:hAnsi="宋体" w:hint="eastAsia"/>
          <w:szCs w:val="21"/>
        </w:rPr>
        <w:t>元的投标保证金。</w:t>
      </w:r>
    </w:p>
    <w:p w:rsidR="00FE7587" w:rsidRDefault="009000AE">
      <w:pPr>
        <w:wordWrap w:val="0"/>
        <w:spacing w:line="480" w:lineRule="exact"/>
        <w:rPr>
          <w:rFonts w:ascii="宋体" w:hAnsi="宋体"/>
          <w:szCs w:val="21"/>
        </w:rPr>
      </w:pPr>
      <w:r>
        <w:rPr>
          <w:rFonts w:ascii="宋体" w:hAnsi="宋体" w:hint="eastAsia"/>
          <w:szCs w:val="21"/>
        </w:rPr>
        <w:t xml:space="preserve">    </w:t>
      </w:r>
      <w:r>
        <w:rPr>
          <w:rFonts w:ascii="宋体" w:hAnsi="宋体" w:hint="eastAsia"/>
          <w:szCs w:val="21"/>
        </w:rPr>
        <w:t>据此函，签名代表宣布同意如下：</w:t>
      </w:r>
    </w:p>
    <w:p w:rsidR="00FE7587" w:rsidRDefault="009000AE">
      <w:pPr>
        <w:wordWrap w:val="0"/>
        <w:spacing w:line="480" w:lineRule="exact"/>
        <w:rPr>
          <w:rFonts w:ascii="宋体" w:hAnsi="宋体"/>
          <w:szCs w:val="21"/>
        </w:rPr>
      </w:pPr>
      <w:r>
        <w:rPr>
          <w:rFonts w:ascii="宋体" w:hAnsi="宋体" w:hint="eastAsia"/>
          <w:szCs w:val="21"/>
        </w:rPr>
        <w:t xml:space="preserve">   1.</w:t>
      </w:r>
      <w:r>
        <w:rPr>
          <w:rFonts w:ascii="宋体" w:hAnsi="宋体" w:hint="eastAsia"/>
          <w:szCs w:val="21"/>
        </w:rPr>
        <w:t>投标人已详细审查全部招标文件，包括修改文件（如有的话）和有关附件，将自行承担因对全部招标文件理解不正确或误解而产生的相应后果。</w:t>
      </w:r>
    </w:p>
    <w:p w:rsidR="00FE7587" w:rsidRDefault="009000AE">
      <w:pPr>
        <w:wordWrap w:val="0"/>
        <w:spacing w:line="480" w:lineRule="exact"/>
        <w:rPr>
          <w:rFonts w:ascii="宋体" w:hAnsi="宋体"/>
          <w:szCs w:val="21"/>
        </w:rPr>
      </w:pPr>
      <w:r>
        <w:rPr>
          <w:rFonts w:ascii="宋体" w:hAnsi="宋体" w:hint="eastAsia"/>
          <w:szCs w:val="21"/>
        </w:rPr>
        <w:t xml:space="preserve">    2.</w:t>
      </w:r>
      <w:r>
        <w:rPr>
          <w:rFonts w:ascii="宋体" w:hAnsi="宋体" w:hint="eastAsia"/>
          <w:szCs w:val="21"/>
        </w:rPr>
        <w:t>投标人保证遵守招标文件的全部规定，投标人所提交的材料中所含的信息均</w:t>
      </w:r>
      <w:r>
        <w:rPr>
          <w:rFonts w:ascii="宋体" w:hAnsi="宋体" w:hint="eastAsia"/>
          <w:szCs w:val="21"/>
        </w:rPr>
        <w:t>为真实、准确、完整，且不具有任何误导性。所提供的相关材料的复印件均与原件一致。</w:t>
      </w:r>
    </w:p>
    <w:p w:rsidR="00FE7587" w:rsidRDefault="009000AE">
      <w:pPr>
        <w:wordWrap w:val="0"/>
        <w:spacing w:line="480" w:lineRule="exact"/>
        <w:rPr>
          <w:rFonts w:ascii="宋体" w:hAnsi="宋体"/>
          <w:szCs w:val="21"/>
        </w:rPr>
      </w:pPr>
      <w:r>
        <w:rPr>
          <w:rFonts w:ascii="宋体" w:hAnsi="宋体" w:hint="eastAsia"/>
          <w:szCs w:val="21"/>
        </w:rPr>
        <w:t xml:space="preserve">    3.</w:t>
      </w:r>
      <w:r>
        <w:rPr>
          <w:rFonts w:ascii="宋体" w:hAnsi="宋体" w:hint="eastAsia"/>
          <w:szCs w:val="21"/>
        </w:rPr>
        <w:t>投标人将按招标文件的规定履行合同责任和义务。</w:t>
      </w:r>
    </w:p>
    <w:p w:rsidR="00FE7587" w:rsidRDefault="009000AE">
      <w:pPr>
        <w:wordWrap w:val="0"/>
        <w:spacing w:line="480" w:lineRule="exact"/>
        <w:rPr>
          <w:rFonts w:ascii="宋体" w:hAnsi="宋体"/>
          <w:szCs w:val="21"/>
        </w:rPr>
      </w:pPr>
      <w:r>
        <w:rPr>
          <w:rFonts w:ascii="宋体" w:hAnsi="宋体" w:hint="eastAsia"/>
          <w:szCs w:val="21"/>
        </w:rPr>
        <w:lastRenderedPageBreak/>
        <w:t xml:space="preserve">    4.</w:t>
      </w:r>
      <w:r>
        <w:rPr>
          <w:rFonts w:ascii="宋体" w:hAnsi="宋体" w:hint="eastAsia"/>
          <w:szCs w:val="21"/>
        </w:rPr>
        <w:t>本投标文件自开标日起投标有效期为：投标截止期结束后</w:t>
      </w:r>
      <w:r>
        <w:rPr>
          <w:rFonts w:ascii="宋体" w:hAnsi="宋体"/>
          <w:szCs w:val="21"/>
          <w:u w:val="single"/>
        </w:rPr>
        <w:t xml:space="preserve"> </w:t>
      </w:r>
      <w:r>
        <w:rPr>
          <w:rFonts w:ascii="宋体" w:hAnsi="宋体" w:hint="eastAsia"/>
          <w:szCs w:val="21"/>
          <w:u w:val="single"/>
        </w:rPr>
        <w:t>90</w:t>
      </w:r>
      <w:r>
        <w:rPr>
          <w:rFonts w:ascii="宋体" w:hAnsi="宋体"/>
          <w:szCs w:val="21"/>
          <w:u w:val="single"/>
        </w:rPr>
        <w:t xml:space="preserve"> </w:t>
      </w:r>
      <w:r>
        <w:rPr>
          <w:rFonts w:ascii="宋体" w:hAnsi="宋体" w:hint="eastAsia"/>
          <w:szCs w:val="21"/>
        </w:rPr>
        <w:t>日历日。</w:t>
      </w:r>
    </w:p>
    <w:p w:rsidR="00FE7587" w:rsidRDefault="009000AE">
      <w:pPr>
        <w:wordWrap w:val="0"/>
        <w:spacing w:line="480" w:lineRule="exact"/>
        <w:rPr>
          <w:rFonts w:ascii="宋体" w:hAnsi="宋体"/>
          <w:szCs w:val="21"/>
        </w:rPr>
      </w:pPr>
      <w:r>
        <w:rPr>
          <w:rFonts w:ascii="宋体" w:hAnsi="宋体" w:hint="eastAsia"/>
          <w:szCs w:val="21"/>
        </w:rPr>
        <w:t xml:space="preserve">    5.</w:t>
      </w:r>
      <w:r>
        <w:rPr>
          <w:rFonts w:ascii="宋体" w:hAnsi="宋体" w:hint="eastAsia"/>
          <w:szCs w:val="21"/>
        </w:rPr>
        <w:t>如果发生招标文件第二章投标人须知第</w:t>
      </w:r>
      <w:r>
        <w:rPr>
          <w:rFonts w:ascii="宋体" w:hAnsi="宋体" w:hint="eastAsia"/>
          <w:szCs w:val="21"/>
        </w:rPr>
        <w:t>12</w:t>
      </w:r>
      <w:r>
        <w:rPr>
          <w:rFonts w:ascii="宋体" w:hAnsi="宋体" w:hint="eastAsia"/>
          <w:szCs w:val="21"/>
        </w:rPr>
        <w:t>条所述情况，则同意采购代理机构不予退还投标保证金。</w:t>
      </w:r>
    </w:p>
    <w:p w:rsidR="00FE7587" w:rsidRDefault="009000AE">
      <w:pPr>
        <w:wordWrap w:val="0"/>
        <w:spacing w:line="480" w:lineRule="exact"/>
        <w:ind w:firstLineChars="200" w:firstLine="420"/>
        <w:rPr>
          <w:rFonts w:ascii="宋体" w:hAnsi="宋体"/>
          <w:szCs w:val="21"/>
        </w:rPr>
      </w:pPr>
      <w:r>
        <w:rPr>
          <w:rFonts w:ascii="宋体" w:hAnsi="宋体" w:hint="eastAsia"/>
          <w:szCs w:val="21"/>
        </w:rPr>
        <w:t>6.</w:t>
      </w:r>
      <w:r>
        <w:rPr>
          <w:rFonts w:ascii="宋体" w:hAnsi="宋体" w:hint="eastAsia"/>
          <w:szCs w:val="21"/>
        </w:rPr>
        <w:t>投标人同意提供按照招标采购单位可能要求的与其投标有关的一切数据或资料，完全理解贵方不一定要接受最低的报价或收到的任何投标。</w:t>
      </w:r>
    </w:p>
    <w:p w:rsidR="00FE7587" w:rsidRDefault="009000AE">
      <w:pPr>
        <w:wordWrap w:val="0"/>
        <w:spacing w:line="480" w:lineRule="exact"/>
        <w:ind w:firstLineChars="200" w:firstLine="420"/>
        <w:rPr>
          <w:rFonts w:ascii="宋体" w:hAnsi="宋体"/>
          <w:szCs w:val="21"/>
        </w:rPr>
      </w:pPr>
      <w:r>
        <w:rPr>
          <w:rFonts w:ascii="宋体" w:hAnsi="宋体" w:hint="eastAsia"/>
          <w:szCs w:val="21"/>
        </w:rPr>
        <w:t xml:space="preserve">7. </w:t>
      </w:r>
      <w:r>
        <w:rPr>
          <w:rFonts w:ascii="宋体" w:hAnsi="宋体" w:hint="eastAsia"/>
          <w:szCs w:val="21"/>
        </w:rPr>
        <w:t>与本投标有关的一切正式往来通讯请寄：</w:t>
      </w:r>
    </w:p>
    <w:p w:rsidR="00FE7587" w:rsidRDefault="009000AE">
      <w:pPr>
        <w:wordWrap w:val="0"/>
        <w:spacing w:line="480" w:lineRule="exact"/>
        <w:rPr>
          <w:rFonts w:ascii="宋体" w:hAnsi="宋体"/>
          <w:szCs w:val="21"/>
          <w:u w:val="single"/>
        </w:rPr>
      </w:pPr>
      <w:r>
        <w:rPr>
          <w:rFonts w:ascii="宋体" w:hAnsi="宋体" w:hint="eastAsia"/>
          <w:szCs w:val="21"/>
        </w:rPr>
        <w:t xml:space="preserve">      </w:t>
      </w:r>
      <w:r>
        <w:rPr>
          <w:rFonts w:ascii="宋体" w:hAnsi="宋体" w:hint="eastAsia"/>
          <w:szCs w:val="21"/>
        </w:rPr>
        <w:t>地址：</w:t>
      </w:r>
      <w:r>
        <w:rPr>
          <w:rFonts w:ascii="宋体" w:hAnsi="宋体" w:hint="eastAsia"/>
          <w:szCs w:val="21"/>
        </w:rPr>
        <w:t xml:space="preserve"> </w:t>
      </w:r>
      <w:r>
        <w:rPr>
          <w:rFonts w:ascii="宋体" w:hAnsi="宋体" w:hint="eastAsia"/>
          <w:szCs w:val="21"/>
          <w:u w:val="single"/>
        </w:rPr>
        <w:t xml:space="preserve">                </w:t>
      </w:r>
      <w:r>
        <w:rPr>
          <w:rFonts w:ascii="宋体" w:hAnsi="宋体" w:hint="eastAsia"/>
          <w:szCs w:val="21"/>
        </w:rPr>
        <w:t xml:space="preserve"> </w:t>
      </w:r>
      <w:r>
        <w:rPr>
          <w:rFonts w:ascii="宋体" w:hAnsi="宋体" w:hint="eastAsia"/>
          <w:szCs w:val="21"/>
        </w:rPr>
        <w:t>邮编：</w:t>
      </w:r>
      <w:r>
        <w:rPr>
          <w:rFonts w:ascii="宋体" w:hAnsi="宋体" w:hint="eastAsia"/>
          <w:szCs w:val="21"/>
        </w:rPr>
        <w:t xml:space="preserve"> </w:t>
      </w:r>
      <w:r>
        <w:rPr>
          <w:rFonts w:ascii="宋体" w:hAnsi="宋体" w:hint="eastAsia"/>
          <w:szCs w:val="21"/>
          <w:u w:val="single"/>
        </w:rPr>
        <w:t xml:space="preserve">                 </w:t>
      </w:r>
    </w:p>
    <w:p w:rsidR="00FE7587" w:rsidRDefault="009000AE">
      <w:pPr>
        <w:wordWrap w:val="0"/>
        <w:spacing w:line="480" w:lineRule="exact"/>
        <w:rPr>
          <w:rFonts w:ascii="宋体" w:hAnsi="宋体"/>
          <w:szCs w:val="21"/>
          <w:u w:val="single"/>
        </w:rPr>
      </w:pPr>
      <w:r>
        <w:rPr>
          <w:rFonts w:ascii="宋体" w:hAnsi="宋体" w:hint="eastAsia"/>
          <w:szCs w:val="21"/>
        </w:rPr>
        <w:t xml:space="preserve">      </w:t>
      </w:r>
      <w:r>
        <w:rPr>
          <w:rFonts w:ascii="宋体" w:hAnsi="宋体" w:hint="eastAsia"/>
          <w:szCs w:val="21"/>
        </w:rPr>
        <w:t>电话：</w:t>
      </w:r>
      <w:r>
        <w:rPr>
          <w:rFonts w:ascii="宋体" w:hAnsi="宋体" w:hint="eastAsia"/>
          <w:szCs w:val="21"/>
        </w:rPr>
        <w:t xml:space="preserve"> </w:t>
      </w:r>
      <w:r>
        <w:rPr>
          <w:rFonts w:ascii="宋体" w:hAnsi="宋体" w:hint="eastAsia"/>
          <w:szCs w:val="21"/>
          <w:u w:val="single"/>
        </w:rPr>
        <w:t xml:space="preserve">                </w:t>
      </w:r>
      <w:r>
        <w:rPr>
          <w:rFonts w:ascii="宋体" w:hAnsi="宋体" w:hint="eastAsia"/>
          <w:szCs w:val="21"/>
        </w:rPr>
        <w:t xml:space="preserve"> </w:t>
      </w:r>
      <w:r>
        <w:rPr>
          <w:rFonts w:ascii="宋体" w:hAnsi="宋体" w:hint="eastAsia"/>
          <w:szCs w:val="21"/>
        </w:rPr>
        <w:t>传真：</w:t>
      </w:r>
      <w:r>
        <w:rPr>
          <w:rFonts w:ascii="宋体" w:hAnsi="宋体" w:hint="eastAsia"/>
          <w:szCs w:val="21"/>
        </w:rPr>
        <w:t xml:space="preserve"> </w:t>
      </w:r>
      <w:r>
        <w:rPr>
          <w:rFonts w:ascii="宋体" w:hAnsi="宋体" w:hint="eastAsia"/>
          <w:szCs w:val="21"/>
          <w:u w:val="single"/>
        </w:rPr>
        <w:t xml:space="preserve">                 </w:t>
      </w:r>
    </w:p>
    <w:p w:rsidR="00FE7587" w:rsidRDefault="009000AE">
      <w:pPr>
        <w:wordWrap w:val="0"/>
        <w:spacing w:line="480" w:lineRule="exact"/>
        <w:rPr>
          <w:rFonts w:ascii="宋体" w:hAnsi="宋体"/>
          <w:szCs w:val="21"/>
          <w:u w:val="single"/>
        </w:rPr>
      </w:pPr>
      <w:r>
        <w:rPr>
          <w:rFonts w:ascii="宋体" w:hAnsi="宋体" w:hint="eastAsia"/>
          <w:szCs w:val="21"/>
        </w:rPr>
        <w:t xml:space="preserve">      </w:t>
      </w:r>
      <w:r>
        <w:rPr>
          <w:rFonts w:ascii="宋体" w:hAnsi="宋体" w:hint="eastAsia"/>
          <w:szCs w:val="21"/>
        </w:rPr>
        <w:t>投标人代表签名：</w:t>
      </w:r>
      <w:r>
        <w:rPr>
          <w:rFonts w:ascii="宋体" w:hAnsi="宋体" w:hint="eastAsia"/>
          <w:szCs w:val="21"/>
        </w:rPr>
        <w:t xml:space="preserve"> </w:t>
      </w:r>
      <w:r>
        <w:rPr>
          <w:rFonts w:ascii="宋体" w:hAnsi="宋体" w:hint="eastAsia"/>
          <w:szCs w:val="21"/>
          <w:u w:val="single"/>
        </w:rPr>
        <w:t xml:space="preserve">                </w:t>
      </w:r>
    </w:p>
    <w:p w:rsidR="00FE7587" w:rsidRDefault="009000AE">
      <w:pPr>
        <w:wordWrap w:val="0"/>
        <w:spacing w:line="480" w:lineRule="exact"/>
        <w:rPr>
          <w:rFonts w:ascii="宋体" w:hAnsi="宋体"/>
          <w:szCs w:val="21"/>
        </w:rPr>
      </w:pPr>
      <w:r>
        <w:rPr>
          <w:rFonts w:ascii="宋体" w:hAnsi="宋体" w:hint="eastAsia"/>
          <w:szCs w:val="21"/>
        </w:rPr>
        <w:t xml:space="preserve">      </w:t>
      </w:r>
      <w:r>
        <w:rPr>
          <w:rFonts w:ascii="宋体" w:hAnsi="宋体" w:hint="eastAsia"/>
          <w:szCs w:val="21"/>
        </w:rPr>
        <w:t>投标人（全称并加盖公章）：</w:t>
      </w:r>
      <w:r>
        <w:rPr>
          <w:rFonts w:ascii="宋体" w:hAnsi="宋体" w:hint="eastAsia"/>
          <w:szCs w:val="21"/>
          <w:u w:val="single"/>
        </w:rPr>
        <w:t xml:space="preserve">                       </w:t>
      </w:r>
    </w:p>
    <w:p w:rsidR="00FE7587" w:rsidRDefault="009000AE">
      <w:pPr>
        <w:wordWrap w:val="0"/>
        <w:spacing w:line="480" w:lineRule="exact"/>
        <w:rPr>
          <w:rFonts w:ascii="宋体" w:hAnsi="宋体"/>
          <w:szCs w:val="21"/>
        </w:rPr>
      </w:pPr>
      <w:r>
        <w:rPr>
          <w:rFonts w:ascii="宋体" w:hAnsi="宋体" w:hint="eastAsia"/>
          <w:szCs w:val="21"/>
        </w:rPr>
        <w:t xml:space="preserve">      </w:t>
      </w:r>
      <w:r>
        <w:rPr>
          <w:rFonts w:ascii="宋体" w:hAnsi="宋体" w:hint="eastAsia"/>
          <w:szCs w:val="21"/>
        </w:rPr>
        <w:t>日</w:t>
      </w:r>
      <w:r>
        <w:rPr>
          <w:rFonts w:ascii="宋体" w:hAnsi="宋体" w:hint="eastAsia"/>
          <w:szCs w:val="21"/>
        </w:rPr>
        <w:t xml:space="preserve">  </w:t>
      </w:r>
      <w:r>
        <w:rPr>
          <w:rFonts w:ascii="宋体" w:hAnsi="宋体" w:hint="eastAsia"/>
          <w:szCs w:val="21"/>
        </w:rPr>
        <w:t>期：</w:t>
      </w:r>
      <w:r>
        <w:rPr>
          <w:rFonts w:ascii="宋体" w:hAnsi="宋体" w:hint="eastAsia"/>
          <w:szCs w:val="21"/>
        </w:rPr>
        <w:t xml:space="preserve"> </w:t>
      </w:r>
      <w:r>
        <w:rPr>
          <w:rFonts w:ascii="宋体" w:hAnsi="宋体" w:hint="eastAsia"/>
          <w:szCs w:val="21"/>
          <w:u w:val="single"/>
        </w:rPr>
        <w:t xml:space="preserve">    </w:t>
      </w:r>
      <w:r>
        <w:rPr>
          <w:rFonts w:ascii="宋体" w:hAnsi="宋体" w:hint="eastAsia"/>
          <w:szCs w:val="21"/>
        </w:rPr>
        <w:t>年</w:t>
      </w:r>
      <w:r>
        <w:rPr>
          <w:rFonts w:ascii="宋体" w:hAnsi="宋体" w:hint="eastAsia"/>
          <w:szCs w:val="21"/>
        </w:rPr>
        <w:t xml:space="preserve"> </w:t>
      </w:r>
      <w:r>
        <w:rPr>
          <w:rFonts w:ascii="宋体" w:hAnsi="宋体" w:hint="eastAsia"/>
          <w:szCs w:val="21"/>
          <w:u w:val="single"/>
        </w:rPr>
        <w:t xml:space="preserve">   </w:t>
      </w:r>
      <w:r>
        <w:rPr>
          <w:rFonts w:ascii="宋体" w:hAnsi="宋体" w:hint="eastAsia"/>
          <w:szCs w:val="21"/>
        </w:rPr>
        <w:t>月</w:t>
      </w:r>
      <w:r>
        <w:rPr>
          <w:rFonts w:ascii="宋体" w:hAnsi="宋体" w:hint="eastAsia"/>
          <w:szCs w:val="21"/>
        </w:rPr>
        <w:t xml:space="preserve"> </w:t>
      </w:r>
      <w:r>
        <w:rPr>
          <w:rFonts w:ascii="宋体" w:hAnsi="宋体" w:hint="eastAsia"/>
          <w:szCs w:val="21"/>
          <w:u w:val="single"/>
        </w:rPr>
        <w:t xml:space="preserve">   </w:t>
      </w:r>
      <w:r>
        <w:rPr>
          <w:rFonts w:ascii="宋体" w:hAnsi="宋体" w:hint="eastAsia"/>
          <w:szCs w:val="21"/>
        </w:rPr>
        <w:t>日</w:t>
      </w:r>
    </w:p>
    <w:p w:rsidR="00FE7587" w:rsidRDefault="00FE7587">
      <w:pPr>
        <w:spacing w:line="380" w:lineRule="exact"/>
        <w:jc w:val="center"/>
        <w:rPr>
          <w:rFonts w:ascii="宋体" w:hAnsi="宋体" w:cs="宋体"/>
          <w:b/>
          <w:bCs/>
          <w:sz w:val="32"/>
          <w:szCs w:val="32"/>
        </w:rPr>
      </w:pPr>
    </w:p>
    <w:p w:rsidR="00FE7587" w:rsidRDefault="00FE7587">
      <w:pPr>
        <w:spacing w:line="380" w:lineRule="exact"/>
        <w:jc w:val="center"/>
        <w:rPr>
          <w:rFonts w:ascii="宋体" w:hAnsi="宋体" w:cs="宋体"/>
          <w:b/>
          <w:bCs/>
          <w:sz w:val="32"/>
          <w:szCs w:val="32"/>
        </w:rPr>
      </w:pPr>
    </w:p>
    <w:p w:rsidR="00FE7587" w:rsidRDefault="00FE7587">
      <w:pPr>
        <w:spacing w:line="380" w:lineRule="exact"/>
        <w:jc w:val="center"/>
        <w:rPr>
          <w:rFonts w:ascii="宋体" w:hAnsi="宋体" w:cs="宋体"/>
          <w:b/>
          <w:bCs/>
          <w:sz w:val="32"/>
          <w:szCs w:val="32"/>
        </w:rPr>
      </w:pPr>
    </w:p>
    <w:p w:rsidR="00FE7587" w:rsidRDefault="00FE7587">
      <w:pPr>
        <w:spacing w:line="380" w:lineRule="exact"/>
        <w:jc w:val="center"/>
        <w:rPr>
          <w:rFonts w:ascii="宋体" w:hAnsi="宋体" w:cs="宋体"/>
          <w:b/>
          <w:bCs/>
          <w:sz w:val="32"/>
          <w:szCs w:val="32"/>
        </w:rPr>
      </w:pPr>
    </w:p>
    <w:p w:rsidR="00FE7587" w:rsidRDefault="00FE7587">
      <w:pPr>
        <w:spacing w:line="380" w:lineRule="exact"/>
        <w:jc w:val="center"/>
        <w:rPr>
          <w:rFonts w:ascii="宋体" w:hAnsi="宋体" w:cs="宋体"/>
          <w:b/>
          <w:bCs/>
          <w:sz w:val="32"/>
          <w:szCs w:val="32"/>
        </w:rPr>
      </w:pPr>
    </w:p>
    <w:p w:rsidR="00FE7587" w:rsidRDefault="00FE7587">
      <w:pPr>
        <w:spacing w:line="380" w:lineRule="exact"/>
        <w:jc w:val="center"/>
        <w:rPr>
          <w:rFonts w:ascii="宋体" w:hAnsi="宋体" w:cs="宋体"/>
          <w:b/>
          <w:bCs/>
          <w:sz w:val="32"/>
          <w:szCs w:val="32"/>
        </w:rPr>
      </w:pPr>
    </w:p>
    <w:p w:rsidR="00FE7587" w:rsidRDefault="00FE7587">
      <w:pPr>
        <w:spacing w:line="380" w:lineRule="exact"/>
        <w:jc w:val="center"/>
        <w:rPr>
          <w:rFonts w:ascii="宋体" w:hAnsi="宋体" w:cs="宋体"/>
          <w:b/>
          <w:bCs/>
          <w:sz w:val="32"/>
          <w:szCs w:val="32"/>
        </w:rPr>
      </w:pPr>
    </w:p>
    <w:p w:rsidR="00FE7587" w:rsidRDefault="00FE7587">
      <w:pPr>
        <w:spacing w:line="380" w:lineRule="exact"/>
        <w:jc w:val="center"/>
        <w:rPr>
          <w:rFonts w:ascii="宋体" w:hAnsi="宋体" w:cs="宋体"/>
          <w:b/>
          <w:bCs/>
          <w:sz w:val="32"/>
          <w:szCs w:val="32"/>
        </w:rPr>
      </w:pPr>
    </w:p>
    <w:p w:rsidR="00FE7587" w:rsidRDefault="00FE7587">
      <w:pPr>
        <w:spacing w:line="380" w:lineRule="exact"/>
        <w:jc w:val="center"/>
        <w:rPr>
          <w:rFonts w:ascii="宋体" w:hAnsi="宋体" w:cs="宋体"/>
          <w:b/>
          <w:bCs/>
          <w:sz w:val="32"/>
          <w:szCs w:val="32"/>
        </w:rPr>
      </w:pPr>
    </w:p>
    <w:p w:rsidR="00FE7587" w:rsidRDefault="00FE7587">
      <w:pPr>
        <w:spacing w:line="380" w:lineRule="exact"/>
        <w:jc w:val="center"/>
        <w:rPr>
          <w:rFonts w:ascii="宋体" w:hAnsi="宋体" w:cs="宋体"/>
          <w:b/>
          <w:bCs/>
          <w:sz w:val="32"/>
          <w:szCs w:val="32"/>
        </w:rPr>
      </w:pPr>
    </w:p>
    <w:p w:rsidR="00FE7587" w:rsidRDefault="00FE7587">
      <w:pPr>
        <w:spacing w:line="380" w:lineRule="exact"/>
        <w:jc w:val="center"/>
        <w:rPr>
          <w:rFonts w:ascii="宋体" w:hAnsi="宋体" w:cs="宋体"/>
          <w:b/>
          <w:bCs/>
          <w:sz w:val="32"/>
          <w:szCs w:val="32"/>
        </w:rPr>
      </w:pPr>
    </w:p>
    <w:p w:rsidR="00FE7587" w:rsidRDefault="00FE7587">
      <w:pPr>
        <w:spacing w:line="380" w:lineRule="exact"/>
        <w:jc w:val="center"/>
        <w:rPr>
          <w:rFonts w:ascii="宋体" w:hAnsi="宋体" w:cs="宋体"/>
          <w:b/>
          <w:bCs/>
          <w:sz w:val="32"/>
          <w:szCs w:val="32"/>
        </w:rPr>
      </w:pPr>
    </w:p>
    <w:p w:rsidR="00FE7587" w:rsidRDefault="00FE7587">
      <w:pPr>
        <w:spacing w:line="380" w:lineRule="exact"/>
        <w:jc w:val="center"/>
        <w:rPr>
          <w:rFonts w:ascii="宋体" w:hAnsi="宋体" w:cs="宋体"/>
          <w:b/>
          <w:bCs/>
          <w:sz w:val="32"/>
          <w:szCs w:val="32"/>
        </w:rPr>
      </w:pPr>
    </w:p>
    <w:p w:rsidR="00FE7587" w:rsidRDefault="00FE7587">
      <w:pPr>
        <w:spacing w:line="380" w:lineRule="exact"/>
        <w:jc w:val="center"/>
        <w:rPr>
          <w:rFonts w:ascii="宋体" w:hAnsi="宋体" w:cs="宋体"/>
          <w:b/>
          <w:bCs/>
          <w:sz w:val="32"/>
          <w:szCs w:val="32"/>
        </w:rPr>
      </w:pPr>
      <w:bookmarkStart w:id="135" w:name="_Toc14388"/>
      <w:bookmarkStart w:id="136" w:name="_Toc8981490"/>
      <w:bookmarkStart w:id="137" w:name="_Toc12065"/>
      <w:bookmarkStart w:id="138" w:name="_Toc32393"/>
      <w:bookmarkStart w:id="139" w:name="_Toc7579"/>
    </w:p>
    <w:p w:rsidR="00FE7587" w:rsidRDefault="00FE7587">
      <w:pPr>
        <w:spacing w:line="380" w:lineRule="exact"/>
        <w:jc w:val="center"/>
        <w:rPr>
          <w:rFonts w:ascii="宋体" w:hAnsi="宋体" w:cs="宋体"/>
          <w:b/>
          <w:sz w:val="32"/>
          <w:szCs w:val="32"/>
        </w:rPr>
      </w:pPr>
    </w:p>
    <w:p w:rsidR="00FE7587" w:rsidRDefault="00FE7587">
      <w:pPr>
        <w:spacing w:line="380" w:lineRule="exact"/>
        <w:jc w:val="center"/>
        <w:rPr>
          <w:rFonts w:ascii="宋体" w:hAnsi="宋体" w:cs="宋体"/>
          <w:b/>
          <w:sz w:val="32"/>
          <w:szCs w:val="32"/>
        </w:rPr>
      </w:pPr>
    </w:p>
    <w:p w:rsidR="00FE7587" w:rsidRDefault="00FE7587">
      <w:pPr>
        <w:spacing w:line="380" w:lineRule="exact"/>
        <w:jc w:val="center"/>
        <w:rPr>
          <w:rFonts w:ascii="宋体" w:hAnsi="宋体" w:cs="宋体"/>
          <w:b/>
          <w:sz w:val="32"/>
          <w:szCs w:val="32"/>
        </w:rPr>
      </w:pPr>
    </w:p>
    <w:p w:rsidR="00FE7587" w:rsidRDefault="00FE7587">
      <w:pPr>
        <w:spacing w:line="380" w:lineRule="exact"/>
        <w:jc w:val="center"/>
        <w:rPr>
          <w:rFonts w:ascii="宋体" w:hAnsi="宋体" w:cs="宋体"/>
          <w:b/>
          <w:sz w:val="32"/>
          <w:szCs w:val="32"/>
        </w:rPr>
      </w:pPr>
    </w:p>
    <w:p w:rsidR="00FE7587" w:rsidRDefault="00FE7587">
      <w:pPr>
        <w:spacing w:line="380" w:lineRule="exact"/>
        <w:jc w:val="center"/>
        <w:rPr>
          <w:rFonts w:ascii="宋体" w:hAnsi="宋体" w:cs="宋体"/>
          <w:b/>
          <w:sz w:val="32"/>
          <w:szCs w:val="32"/>
        </w:rPr>
      </w:pPr>
    </w:p>
    <w:p w:rsidR="00FE7587" w:rsidRDefault="00FE7587">
      <w:pPr>
        <w:spacing w:line="380" w:lineRule="exact"/>
        <w:jc w:val="center"/>
        <w:rPr>
          <w:rFonts w:ascii="宋体" w:hAnsi="宋体" w:cs="宋体"/>
          <w:b/>
          <w:sz w:val="32"/>
          <w:szCs w:val="32"/>
        </w:rPr>
      </w:pPr>
    </w:p>
    <w:p w:rsidR="00FE7587" w:rsidRDefault="00FE7587">
      <w:pPr>
        <w:pStyle w:val="Flietext2"/>
        <w:rPr>
          <w:rFonts w:ascii="宋体" w:hAnsi="宋体" w:cs="宋体"/>
          <w:b/>
          <w:sz w:val="32"/>
          <w:szCs w:val="32"/>
        </w:rPr>
      </w:pPr>
    </w:p>
    <w:p w:rsidR="00FE7587" w:rsidRDefault="00FE7587">
      <w:pPr>
        <w:pStyle w:val="Flietext2"/>
        <w:rPr>
          <w:rFonts w:ascii="宋体" w:hAnsi="宋体" w:cs="宋体"/>
          <w:b/>
          <w:sz w:val="32"/>
          <w:szCs w:val="32"/>
        </w:rPr>
      </w:pPr>
    </w:p>
    <w:p w:rsidR="00FE7587" w:rsidRDefault="00FE7587">
      <w:pPr>
        <w:pStyle w:val="Flietext2"/>
        <w:rPr>
          <w:rFonts w:ascii="宋体" w:hAnsi="宋体" w:cs="宋体"/>
          <w:b/>
          <w:sz w:val="32"/>
          <w:szCs w:val="32"/>
        </w:rPr>
      </w:pPr>
    </w:p>
    <w:p w:rsidR="00FE7587" w:rsidRDefault="00FE7587">
      <w:pPr>
        <w:spacing w:line="380" w:lineRule="exact"/>
        <w:jc w:val="center"/>
        <w:rPr>
          <w:rFonts w:ascii="宋体" w:hAnsi="宋体" w:cs="宋体"/>
          <w:b/>
          <w:sz w:val="32"/>
          <w:szCs w:val="32"/>
        </w:rPr>
      </w:pPr>
    </w:p>
    <w:p w:rsidR="00FE7587" w:rsidRDefault="009000AE">
      <w:pPr>
        <w:spacing w:line="380" w:lineRule="exact"/>
        <w:jc w:val="center"/>
        <w:rPr>
          <w:rFonts w:ascii="宋体" w:hAnsi="宋体" w:cs="宋体"/>
          <w:sz w:val="32"/>
          <w:szCs w:val="32"/>
        </w:rPr>
      </w:pPr>
      <w:r>
        <w:rPr>
          <w:rFonts w:ascii="宋体" w:hAnsi="宋体" w:cs="宋体" w:hint="eastAsia"/>
          <w:b/>
          <w:sz w:val="32"/>
          <w:szCs w:val="32"/>
        </w:rPr>
        <w:lastRenderedPageBreak/>
        <w:t>投标人的资格证明文件</w:t>
      </w:r>
      <w:bookmarkEnd w:id="135"/>
      <w:bookmarkEnd w:id="136"/>
      <w:bookmarkEnd w:id="137"/>
      <w:bookmarkEnd w:id="138"/>
      <w:bookmarkEnd w:id="139"/>
    </w:p>
    <w:p w:rsidR="00FE7587" w:rsidRDefault="00FE7587">
      <w:pPr>
        <w:pStyle w:val="32"/>
        <w:outlineLvl w:val="9"/>
        <w:rPr>
          <w:rFonts w:hAnsi="宋体" w:cs="宋体"/>
          <w:sz w:val="32"/>
          <w:szCs w:val="32"/>
        </w:rPr>
      </w:pPr>
    </w:p>
    <w:p w:rsidR="00FE7587" w:rsidRDefault="009000AE">
      <w:pPr>
        <w:spacing w:line="380" w:lineRule="exact"/>
        <w:jc w:val="center"/>
        <w:rPr>
          <w:rFonts w:ascii="宋体" w:hAnsi="宋体" w:cs="宋体"/>
          <w:sz w:val="32"/>
          <w:szCs w:val="32"/>
        </w:rPr>
      </w:pPr>
      <w:r>
        <w:rPr>
          <w:rFonts w:ascii="宋体" w:hAnsi="宋体" w:cs="宋体" w:hint="eastAsia"/>
          <w:b/>
          <w:sz w:val="32"/>
          <w:szCs w:val="32"/>
        </w:rPr>
        <w:t>关于资格的声明函</w:t>
      </w:r>
    </w:p>
    <w:p w:rsidR="00FE7587" w:rsidRDefault="009000AE">
      <w:pPr>
        <w:spacing w:line="380" w:lineRule="exact"/>
        <w:rPr>
          <w:rFonts w:ascii="宋体" w:hAnsi="宋体" w:cs="宋体"/>
          <w:szCs w:val="21"/>
        </w:rPr>
      </w:pPr>
      <w:r>
        <w:rPr>
          <w:rFonts w:ascii="宋体" w:hAnsi="宋体" w:cs="宋体" w:hint="eastAsia"/>
          <w:szCs w:val="21"/>
          <w:u w:val="single"/>
        </w:rPr>
        <w:t xml:space="preserve"> </w:t>
      </w:r>
      <w:r>
        <w:rPr>
          <w:rFonts w:ascii="宋体" w:hAnsi="宋体" w:cs="宋体" w:hint="eastAsia"/>
          <w:szCs w:val="21"/>
          <w:u w:val="single"/>
        </w:rPr>
        <w:t>福建省智信招标有限公司</w:t>
      </w:r>
      <w:r>
        <w:rPr>
          <w:rFonts w:ascii="宋体" w:hAnsi="宋体" w:cs="宋体" w:hint="eastAsia"/>
          <w:szCs w:val="21"/>
          <w:u w:val="single"/>
        </w:rPr>
        <w:t xml:space="preserve"> </w:t>
      </w:r>
      <w:r>
        <w:rPr>
          <w:rFonts w:ascii="宋体" w:hAnsi="宋体" w:cs="宋体" w:hint="eastAsia"/>
          <w:szCs w:val="21"/>
        </w:rPr>
        <w:t>：</w:t>
      </w:r>
    </w:p>
    <w:p w:rsidR="00FE7587" w:rsidRDefault="00FE7587">
      <w:pPr>
        <w:spacing w:line="380" w:lineRule="exact"/>
        <w:rPr>
          <w:rFonts w:ascii="宋体" w:hAnsi="宋体" w:cs="宋体"/>
          <w:szCs w:val="21"/>
        </w:rPr>
      </w:pPr>
    </w:p>
    <w:p w:rsidR="00FE7587" w:rsidRDefault="009000AE">
      <w:pPr>
        <w:spacing w:line="380" w:lineRule="exact"/>
        <w:ind w:firstLineChars="200" w:firstLine="420"/>
        <w:rPr>
          <w:rFonts w:ascii="宋体" w:hAnsi="宋体" w:cs="宋体"/>
          <w:szCs w:val="21"/>
        </w:rPr>
      </w:pPr>
      <w:r>
        <w:rPr>
          <w:rFonts w:ascii="宋体" w:hAnsi="宋体" w:cs="宋体" w:hint="eastAsia"/>
          <w:szCs w:val="21"/>
        </w:rPr>
        <w:t>关于贵方</w:t>
      </w:r>
      <w:r>
        <w:rPr>
          <w:rFonts w:ascii="宋体" w:hAnsi="宋体" w:cs="宋体" w:hint="eastAsia"/>
          <w:szCs w:val="21"/>
          <w:u w:val="single"/>
        </w:rPr>
        <w:t xml:space="preserve">       </w:t>
      </w:r>
      <w:r>
        <w:rPr>
          <w:rFonts w:ascii="宋体" w:hAnsi="宋体" w:cs="宋体" w:hint="eastAsia"/>
          <w:szCs w:val="21"/>
        </w:rPr>
        <w:t>年</w:t>
      </w:r>
      <w:r>
        <w:rPr>
          <w:rFonts w:ascii="宋体" w:hAnsi="宋体" w:cs="宋体" w:hint="eastAsia"/>
          <w:szCs w:val="21"/>
          <w:u w:val="single"/>
        </w:rPr>
        <w:t xml:space="preserve">    </w:t>
      </w:r>
      <w:r>
        <w:rPr>
          <w:rFonts w:ascii="宋体" w:hAnsi="宋体" w:cs="宋体" w:hint="eastAsia"/>
          <w:szCs w:val="21"/>
        </w:rPr>
        <w:t>月</w:t>
      </w:r>
      <w:r>
        <w:rPr>
          <w:rFonts w:ascii="宋体" w:hAnsi="宋体" w:cs="宋体" w:hint="eastAsia"/>
          <w:szCs w:val="21"/>
          <w:u w:val="single"/>
        </w:rPr>
        <w:t xml:space="preserve">    </w:t>
      </w:r>
      <w:r>
        <w:rPr>
          <w:rFonts w:ascii="宋体" w:hAnsi="宋体" w:cs="宋体" w:hint="eastAsia"/>
          <w:szCs w:val="21"/>
        </w:rPr>
        <w:t>日</w:t>
      </w:r>
      <w:r>
        <w:rPr>
          <w:rFonts w:ascii="宋体" w:hAnsi="宋体" w:cs="宋体" w:hint="eastAsia"/>
          <w:szCs w:val="21"/>
          <w:u w:val="single"/>
        </w:rPr>
        <w:t xml:space="preserve">        </w:t>
      </w:r>
      <w:r>
        <w:rPr>
          <w:rFonts w:ascii="宋体" w:hAnsi="宋体" w:cs="宋体" w:hint="eastAsia"/>
          <w:szCs w:val="21"/>
        </w:rPr>
        <w:t xml:space="preserve"> </w:t>
      </w:r>
      <w:r>
        <w:rPr>
          <w:rFonts w:ascii="宋体" w:hAnsi="宋体" w:cs="宋体" w:hint="eastAsia"/>
          <w:szCs w:val="21"/>
        </w:rPr>
        <w:t>（招标编号）投标邀请，本签名人愿意参加投标，提供招标文件“招标项目一览表”中规定的</w:t>
      </w:r>
      <w:r>
        <w:rPr>
          <w:rFonts w:ascii="宋体" w:hAnsi="宋体" w:cs="宋体" w:hint="eastAsia"/>
          <w:szCs w:val="21"/>
          <w:u w:val="single"/>
        </w:rPr>
        <w:t xml:space="preserve">          </w:t>
      </w:r>
      <w:r>
        <w:rPr>
          <w:rFonts w:ascii="宋体" w:hAnsi="宋体" w:cs="宋体" w:hint="eastAsia"/>
          <w:szCs w:val="21"/>
        </w:rPr>
        <w:t>（合同包）</w:t>
      </w:r>
      <w:r>
        <w:rPr>
          <w:rFonts w:ascii="宋体" w:hAnsi="宋体" w:cs="宋体" w:hint="eastAsia"/>
          <w:szCs w:val="21"/>
          <w:u w:val="single"/>
        </w:rPr>
        <w:t xml:space="preserve">         </w:t>
      </w:r>
      <w:r>
        <w:rPr>
          <w:rFonts w:ascii="宋体" w:hAnsi="宋体" w:cs="宋体" w:hint="eastAsia"/>
          <w:szCs w:val="21"/>
        </w:rPr>
        <w:t>（项目名称），并证明提交的下列文件和说明是准确的和真实的。</w:t>
      </w:r>
      <w:r>
        <w:rPr>
          <w:rFonts w:ascii="宋体" w:hAnsi="宋体" w:cs="宋体" w:hint="eastAsia"/>
          <w:szCs w:val="21"/>
        </w:rPr>
        <w:cr/>
      </w:r>
    </w:p>
    <w:p w:rsidR="00FE7587" w:rsidRDefault="009000AE">
      <w:pPr>
        <w:spacing w:line="380" w:lineRule="exact"/>
        <w:ind w:firstLineChars="200" w:firstLine="420"/>
        <w:rPr>
          <w:rFonts w:ascii="宋体" w:hAnsi="宋体" w:cs="宋体"/>
          <w:szCs w:val="21"/>
        </w:rPr>
      </w:pPr>
      <w:r>
        <w:rPr>
          <w:rFonts w:ascii="宋体" w:hAnsi="宋体" w:cs="宋体" w:hint="eastAsia"/>
          <w:szCs w:val="21"/>
        </w:rPr>
        <w:t>1</w:t>
      </w:r>
      <w:r>
        <w:rPr>
          <w:rFonts w:ascii="宋体" w:hAnsi="宋体" w:cs="宋体" w:hint="eastAsia"/>
          <w:szCs w:val="21"/>
        </w:rPr>
        <w:t>．本签名人确认资格文件中的说明以及投标文件中所有提交的文件和材料是真实的、准确的，所提供的相关材料的复印件均与原件一致。</w:t>
      </w:r>
    </w:p>
    <w:p w:rsidR="00FE7587" w:rsidRDefault="009000AE">
      <w:pPr>
        <w:spacing w:line="380" w:lineRule="exact"/>
        <w:ind w:firstLineChars="200" w:firstLine="420"/>
        <w:rPr>
          <w:rFonts w:ascii="宋体" w:hAnsi="宋体" w:cs="宋体"/>
          <w:szCs w:val="21"/>
        </w:rPr>
      </w:pPr>
      <w:r>
        <w:rPr>
          <w:rFonts w:ascii="宋体" w:hAnsi="宋体" w:cs="宋体" w:hint="eastAsia"/>
          <w:szCs w:val="21"/>
        </w:rPr>
        <w:t>2</w:t>
      </w:r>
      <w:r>
        <w:rPr>
          <w:rFonts w:ascii="宋体" w:hAnsi="宋体" w:cs="宋体" w:hint="eastAsia"/>
          <w:szCs w:val="21"/>
        </w:rPr>
        <w:t>．我方的资格声明正本一份，副本七份，随投标文件一同递交。</w:t>
      </w:r>
    </w:p>
    <w:p w:rsidR="00FE7587" w:rsidRDefault="009000AE">
      <w:pPr>
        <w:spacing w:line="380" w:lineRule="exact"/>
        <w:ind w:firstLineChars="200" w:firstLine="420"/>
        <w:rPr>
          <w:rFonts w:ascii="宋体" w:hAnsi="宋体" w:cs="宋体"/>
          <w:szCs w:val="21"/>
        </w:rPr>
      </w:pPr>
      <w:r>
        <w:rPr>
          <w:rFonts w:ascii="宋体" w:hAnsi="宋体" w:cs="宋体" w:hint="eastAsia"/>
          <w:szCs w:val="21"/>
        </w:rPr>
        <w:t xml:space="preserve"> </w:t>
      </w:r>
    </w:p>
    <w:p w:rsidR="00FE7587" w:rsidRDefault="009000AE">
      <w:pPr>
        <w:spacing w:line="380" w:lineRule="exact"/>
        <w:rPr>
          <w:rFonts w:ascii="宋体" w:hAnsi="宋体" w:cs="宋体"/>
          <w:szCs w:val="21"/>
        </w:rPr>
      </w:pPr>
      <w:r>
        <w:rPr>
          <w:rFonts w:ascii="宋体" w:hAnsi="宋体" w:cs="宋体" w:hint="eastAsia"/>
          <w:szCs w:val="21"/>
        </w:rPr>
        <w:t xml:space="preserve">    </w:t>
      </w:r>
    </w:p>
    <w:p w:rsidR="00FE7587" w:rsidRDefault="00FE7587">
      <w:pPr>
        <w:spacing w:line="380" w:lineRule="exact"/>
        <w:rPr>
          <w:rFonts w:ascii="宋体" w:hAnsi="宋体" w:cs="宋体"/>
          <w:szCs w:val="21"/>
        </w:rPr>
      </w:pPr>
    </w:p>
    <w:p w:rsidR="00FE7587" w:rsidRDefault="00FE7587">
      <w:pPr>
        <w:spacing w:line="380" w:lineRule="exact"/>
        <w:rPr>
          <w:rFonts w:ascii="宋体" w:hAnsi="宋体" w:cs="宋体"/>
          <w:szCs w:val="21"/>
        </w:rPr>
      </w:pPr>
    </w:p>
    <w:p w:rsidR="00FE7587" w:rsidRDefault="00FE7587">
      <w:pPr>
        <w:spacing w:line="380" w:lineRule="exact"/>
        <w:rPr>
          <w:rFonts w:ascii="宋体" w:hAnsi="宋体" w:cs="宋体"/>
          <w:szCs w:val="21"/>
        </w:rPr>
      </w:pPr>
    </w:p>
    <w:p w:rsidR="00FE7587" w:rsidRDefault="00FE7587">
      <w:pPr>
        <w:spacing w:line="380" w:lineRule="exact"/>
        <w:rPr>
          <w:rFonts w:ascii="宋体" w:hAnsi="宋体" w:cs="宋体"/>
          <w:szCs w:val="21"/>
        </w:rPr>
      </w:pPr>
    </w:p>
    <w:p w:rsidR="00FE7587" w:rsidRDefault="009000AE">
      <w:pPr>
        <w:spacing w:line="380" w:lineRule="exact"/>
        <w:rPr>
          <w:rFonts w:ascii="宋体" w:hAnsi="宋体" w:cs="宋体"/>
          <w:szCs w:val="21"/>
          <w:u w:val="single"/>
        </w:rPr>
      </w:pPr>
      <w:r>
        <w:rPr>
          <w:rFonts w:ascii="宋体" w:hAnsi="宋体" w:cs="宋体" w:hint="eastAsia"/>
          <w:szCs w:val="21"/>
        </w:rPr>
        <w:t>投标人代表签名：</w:t>
      </w:r>
      <w:r>
        <w:rPr>
          <w:rFonts w:ascii="宋体" w:hAnsi="宋体" w:cs="宋体" w:hint="eastAsia"/>
          <w:szCs w:val="21"/>
          <w:u w:val="single"/>
        </w:rPr>
        <w:t xml:space="preserve">                            </w:t>
      </w:r>
    </w:p>
    <w:p w:rsidR="00FE7587" w:rsidRDefault="009000AE">
      <w:pPr>
        <w:spacing w:line="380" w:lineRule="exact"/>
        <w:rPr>
          <w:rFonts w:ascii="宋体" w:hAnsi="宋体" w:cs="宋体"/>
          <w:szCs w:val="21"/>
        </w:rPr>
      </w:pPr>
      <w:r>
        <w:rPr>
          <w:rFonts w:ascii="宋体" w:hAnsi="宋体" w:cs="宋体" w:hint="eastAsia"/>
          <w:szCs w:val="21"/>
        </w:rPr>
        <w:t>投标人（全称并加盖公章）：</w:t>
      </w:r>
      <w:r>
        <w:rPr>
          <w:rFonts w:ascii="宋体" w:hAnsi="宋体" w:cs="宋体" w:hint="eastAsia"/>
          <w:szCs w:val="21"/>
          <w:u w:val="single"/>
        </w:rPr>
        <w:t xml:space="preserve">                   </w:t>
      </w:r>
      <w:r>
        <w:rPr>
          <w:rFonts w:ascii="宋体" w:hAnsi="宋体" w:cs="宋体" w:hint="eastAsia"/>
          <w:szCs w:val="21"/>
        </w:rPr>
        <w:t xml:space="preserve">                   </w:t>
      </w:r>
    </w:p>
    <w:p w:rsidR="00FE7587" w:rsidRDefault="009000AE">
      <w:pPr>
        <w:rPr>
          <w:rFonts w:ascii="宋体" w:hAnsi="宋体" w:cs="宋体"/>
          <w:szCs w:val="21"/>
          <w:u w:val="single"/>
        </w:rPr>
      </w:pPr>
      <w:r>
        <w:rPr>
          <w:rFonts w:ascii="宋体" w:hAnsi="宋体" w:cs="宋体" w:hint="eastAsia"/>
          <w:szCs w:val="21"/>
        </w:rPr>
        <w:t xml:space="preserve">           </w:t>
      </w:r>
    </w:p>
    <w:p w:rsidR="00FE7587" w:rsidRDefault="00FE7587">
      <w:pPr>
        <w:rPr>
          <w:rFonts w:ascii="宋体" w:hAnsi="宋体" w:cs="宋体"/>
          <w:szCs w:val="21"/>
          <w:u w:val="single"/>
        </w:rPr>
      </w:pPr>
    </w:p>
    <w:p w:rsidR="00FE7587" w:rsidRDefault="00FE7587">
      <w:pPr>
        <w:rPr>
          <w:rFonts w:ascii="宋体" w:hAnsi="宋体" w:cs="宋体"/>
          <w:szCs w:val="21"/>
          <w:u w:val="single"/>
        </w:rPr>
      </w:pPr>
    </w:p>
    <w:p w:rsidR="00FE7587" w:rsidRDefault="00FE7587">
      <w:pPr>
        <w:rPr>
          <w:rFonts w:ascii="宋体" w:hAnsi="宋体" w:cs="宋体"/>
          <w:szCs w:val="21"/>
          <w:u w:val="single"/>
        </w:rPr>
      </w:pPr>
    </w:p>
    <w:p w:rsidR="00FE7587" w:rsidRDefault="00FE7587">
      <w:pPr>
        <w:rPr>
          <w:rFonts w:ascii="宋体" w:hAnsi="宋体" w:cs="宋体"/>
          <w:szCs w:val="21"/>
          <w:u w:val="single"/>
        </w:rPr>
      </w:pPr>
    </w:p>
    <w:p w:rsidR="00FE7587" w:rsidRDefault="00FE7587">
      <w:pPr>
        <w:rPr>
          <w:rFonts w:ascii="宋体" w:hAnsi="宋体" w:cs="宋体"/>
          <w:szCs w:val="21"/>
          <w:u w:val="single"/>
        </w:rPr>
      </w:pPr>
    </w:p>
    <w:p w:rsidR="00FE7587" w:rsidRDefault="00FE7587">
      <w:pPr>
        <w:rPr>
          <w:rFonts w:ascii="宋体" w:hAnsi="宋体" w:cs="宋体"/>
          <w:szCs w:val="21"/>
        </w:rPr>
      </w:pPr>
    </w:p>
    <w:p w:rsidR="00FE7587" w:rsidRDefault="00FE7587">
      <w:pPr>
        <w:rPr>
          <w:rFonts w:ascii="宋体" w:hAnsi="宋体" w:cs="宋体"/>
          <w:szCs w:val="21"/>
        </w:rPr>
      </w:pPr>
    </w:p>
    <w:p w:rsidR="00FE7587" w:rsidRDefault="00FE7587">
      <w:pPr>
        <w:rPr>
          <w:rFonts w:ascii="宋体" w:hAnsi="宋体" w:cs="宋体"/>
          <w:szCs w:val="21"/>
        </w:rPr>
      </w:pPr>
    </w:p>
    <w:p w:rsidR="00FE7587" w:rsidRDefault="00FE7587">
      <w:pPr>
        <w:rPr>
          <w:rFonts w:ascii="宋体" w:hAnsi="宋体" w:cs="宋体"/>
          <w:szCs w:val="21"/>
        </w:rPr>
      </w:pPr>
    </w:p>
    <w:p w:rsidR="00FE7587" w:rsidRDefault="009000AE">
      <w:pPr>
        <w:spacing w:line="380" w:lineRule="exact"/>
        <w:jc w:val="center"/>
        <w:rPr>
          <w:rFonts w:ascii="宋体" w:hAnsi="宋体" w:cs="宋体"/>
          <w:szCs w:val="21"/>
        </w:rPr>
      </w:pPr>
      <w:r>
        <w:rPr>
          <w:rFonts w:ascii="宋体" w:hAnsi="宋体" w:cs="宋体" w:hint="eastAsia"/>
          <w:b/>
          <w:szCs w:val="21"/>
        </w:rPr>
        <w:br w:type="page"/>
      </w:r>
      <w:r>
        <w:rPr>
          <w:rFonts w:ascii="宋体" w:hAnsi="宋体" w:cs="宋体" w:hint="eastAsia"/>
          <w:b/>
          <w:sz w:val="32"/>
          <w:szCs w:val="32"/>
        </w:rPr>
        <w:lastRenderedPageBreak/>
        <w:t>投标人的资格声明一</w:t>
      </w:r>
      <w:r>
        <w:rPr>
          <w:rFonts w:ascii="宋体" w:hAnsi="宋体" w:cs="宋体" w:hint="eastAsia"/>
          <w:szCs w:val="21"/>
        </w:rPr>
        <w:cr/>
      </w:r>
    </w:p>
    <w:p w:rsidR="00FE7587" w:rsidRDefault="009000AE">
      <w:pPr>
        <w:spacing w:line="380" w:lineRule="exact"/>
        <w:rPr>
          <w:rFonts w:ascii="宋体" w:hAnsi="宋体" w:cs="宋体"/>
          <w:szCs w:val="21"/>
          <w:u w:val="single"/>
        </w:rPr>
      </w:pPr>
      <w:r>
        <w:rPr>
          <w:rFonts w:ascii="宋体" w:hAnsi="宋体" w:cs="宋体" w:hint="eastAsia"/>
          <w:szCs w:val="21"/>
        </w:rPr>
        <w:t>1</w:t>
      </w:r>
      <w:r>
        <w:rPr>
          <w:rFonts w:ascii="宋体" w:hAnsi="宋体" w:cs="宋体" w:hint="eastAsia"/>
          <w:szCs w:val="21"/>
        </w:rPr>
        <w:t>．投标人概况：</w:t>
      </w:r>
      <w:r>
        <w:rPr>
          <w:rFonts w:ascii="宋体" w:hAnsi="宋体" w:cs="宋体" w:hint="eastAsia"/>
          <w:szCs w:val="21"/>
        </w:rPr>
        <w:t xml:space="preserve">                                   </w:t>
      </w:r>
      <w:r>
        <w:rPr>
          <w:rFonts w:ascii="宋体" w:hAnsi="宋体" w:cs="宋体" w:hint="eastAsia"/>
          <w:szCs w:val="21"/>
        </w:rPr>
        <w:cr/>
        <w:t xml:space="preserve">        </w:t>
      </w:r>
      <w:r>
        <w:rPr>
          <w:rFonts w:ascii="宋体" w:hAnsi="宋体" w:cs="宋体" w:hint="eastAsia"/>
          <w:szCs w:val="21"/>
        </w:rPr>
        <w:t>Ａ．投标人名称：</w:t>
      </w:r>
      <w:r>
        <w:rPr>
          <w:rFonts w:ascii="宋体" w:hAnsi="宋体" w:cs="宋体" w:hint="eastAsia"/>
          <w:szCs w:val="21"/>
          <w:u w:val="single"/>
        </w:rPr>
        <w:t xml:space="preserve">                               </w:t>
      </w:r>
      <w:r>
        <w:rPr>
          <w:rFonts w:ascii="宋体" w:hAnsi="宋体" w:cs="宋体" w:hint="eastAsia"/>
          <w:szCs w:val="21"/>
          <w:u w:val="single"/>
        </w:rPr>
        <w:cr/>
      </w:r>
      <w:r>
        <w:rPr>
          <w:rFonts w:ascii="宋体" w:hAnsi="宋体" w:cs="宋体" w:hint="eastAsia"/>
          <w:szCs w:val="21"/>
        </w:rPr>
        <w:t xml:space="preserve">        </w:t>
      </w:r>
      <w:r>
        <w:rPr>
          <w:rFonts w:ascii="宋体" w:hAnsi="宋体" w:cs="宋体" w:hint="eastAsia"/>
          <w:szCs w:val="21"/>
        </w:rPr>
        <w:t>Ｂ．注册地址：</w:t>
      </w:r>
      <w:r>
        <w:rPr>
          <w:rFonts w:ascii="宋体" w:hAnsi="宋体" w:cs="宋体" w:hint="eastAsia"/>
          <w:szCs w:val="21"/>
          <w:u w:val="single"/>
        </w:rPr>
        <w:t xml:space="preserve">                                 </w:t>
      </w:r>
      <w:r>
        <w:rPr>
          <w:rFonts w:ascii="宋体" w:hAnsi="宋体" w:cs="宋体" w:hint="eastAsia"/>
          <w:szCs w:val="21"/>
          <w:u w:val="single"/>
        </w:rPr>
        <w:cr/>
      </w:r>
      <w:r>
        <w:rPr>
          <w:rFonts w:ascii="宋体" w:hAnsi="宋体" w:cs="宋体" w:hint="eastAsia"/>
          <w:szCs w:val="21"/>
        </w:rPr>
        <w:t xml:space="preserve"> </w:t>
      </w:r>
      <w:r>
        <w:rPr>
          <w:rFonts w:ascii="宋体" w:hAnsi="宋体" w:cs="宋体" w:hint="eastAsia"/>
          <w:szCs w:val="21"/>
        </w:rPr>
        <w:t xml:space="preserve">           </w:t>
      </w:r>
      <w:r>
        <w:rPr>
          <w:rFonts w:ascii="宋体" w:hAnsi="宋体" w:cs="宋体" w:hint="eastAsia"/>
          <w:szCs w:val="21"/>
        </w:rPr>
        <w:t>传真：</w:t>
      </w:r>
      <w:r>
        <w:rPr>
          <w:rFonts w:ascii="宋体" w:hAnsi="宋体" w:cs="宋体" w:hint="eastAsia"/>
          <w:szCs w:val="21"/>
          <w:u w:val="single"/>
        </w:rPr>
        <w:t xml:space="preserve">           </w:t>
      </w:r>
      <w:r>
        <w:rPr>
          <w:rFonts w:ascii="宋体" w:hAnsi="宋体" w:cs="宋体" w:hint="eastAsia"/>
          <w:szCs w:val="21"/>
        </w:rPr>
        <w:t>电话：</w:t>
      </w:r>
      <w:r>
        <w:rPr>
          <w:rFonts w:ascii="宋体" w:hAnsi="宋体" w:cs="宋体" w:hint="eastAsia"/>
          <w:szCs w:val="21"/>
          <w:u w:val="single"/>
        </w:rPr>
        <w:t xml:space="preserve">         </w:t>
      </w:r>
      <w:r>
        <w:rPr>
          <w:rFonts w:ascii="宋体" w:hAnsi="宋体" w:cs="宋体" w:hint="eastAsia"/>
          <w:szCs w:val="21"/>
        </w:rPr>
        <w:t xml:space="preserve">  </w:t>
      </w:r>
      <w:r>
        <w:rPr>
          <w:rFonts w:ascii="宋体" w:hAnsi="宋体" w:cs="宋体" w:hint="eastAsia"/>
          <w:szCs w:val="21"/>
        </w:rPr>
        <w:t>邮编：</w:t>
      </w:r>
      <w:r>
        <w:rPr>
          <w:rFonts w:ascii="宋体" w:hAnsi="宋体" w:cs="宋体" w:hint="eastAsia"/>
          <w:szCs w:val="21"/>
          <w:u w:val="single"/>
        </w:rPr>
        <w:t xml:space="preserve">         </w:t>
      </w:r>
      <w:r>
        <w:rPr>
          <w:rFonts w:ascii="宋体" w:hAnsi="宋体" w:cs="宋体" w:hint="eastAsia"/>
          <w:szCs w:val="21"/>
        </w:rPr>
        <w:cr/>
        <w:t xml:space="preserve">        </w:t>
      </w:r>
      <w:r>
        <w:rPr>
          <w:rFonts w:ascii="宋体" w:hAnsi="宋体" w:cs="宋体" w:hint="eastAsia"/>
          <w:szCs w:val="21"/>
        </w:rPr>
        <w:t>Ｃ．成立或注册日期：</w:t>
      </w:r>
      <w:r>
        <w:rPr>
          <w:rFonts w:ascii="宋体" w:hAnsi="宋体" w:cs="宋体" w:hint="eastAsia"/>
          <w:szCs w:val="21"/>
          <w:u w:val="single"/>
        </w:rPr>
        <w:t xml:space="preserve">                      </w:t>
      </w:r>
    </w:p>
    <w:p w:rsidR="00FE7587" w:rsidRDefault="009000AE">
      <w:pPr>
        <w:spacing w:line="380" w:lineRule="exact"/>
        <w:rPr>
          <w:rFonts w:ascii="宋体" w:hAnsi="宋体" w:cs="宋体"/>
          <w:szCs w:val="21"/>
        </w:rPr>
      </w:pPr>
      <w:r>
        <w:rPr>
          <w:rFonts w:ascii="宋体" w:hAnsi="宋体" w:cs="宋体" w:hint="eastAsia"/>
          <w:szCs w:val="21"/>
        </w:rPr>
        <w:t xml:space="preserve">        </w:t>
      </w:r>
      <w:r>
        <w:rPr>
          <w:rFonts w:ascii="宋体" w:hAnsi="宋体" w:cs="宋体" w:hint="eastAsia"/>
          <w:szCs w:val="21"/>
        </w:rPr>
        <w:t>Ｄ．法人代表：</w:t>
      </w:r>
      <w:r>
        <w:rPr>
          <w:rFonts w:ascii="宋体" w:hAnsi="宋体" w:cs="宋体" w:hint="eastAsia"/>
          <w:szCs w:val="21"/>
          <w:u w:val="single"/>
        </w:rPr>
        <w:t xml:space="preserve">                   </w:t>
      </w:r>
      <w:r>
        <w:rPr>
          <w:rFonts w:ascii="宋体" w:hAnsi="宋体" w:cs="宋体" w:hint="eastAsia"/>
          <w:szCs w:val="21"/>
        </w:rPr>
        <w:t>（姓名、职务）</w:t>
      </w:r>
    </w:p>
    <w:p w:rsidR="00FE7587" w:rsidRDefault="009000AE">
      <w:pPr>
        <w:spacing w:line="380" w:lineRule="exact"/>
        <w:rPr>
          <w:rFonts w:ascii="宋体" w:hAnsi="宋体" w:cs="宋体"/>
          <w:szCs w:val="21"/>
          <w:u w:val="single"/>
        </w:rPr>
      </w:pPr>
      <w:r>
        <w:rPr>
          <w:rFonts w:ascii="宋体" w:hAnsi="宋体" w:cs="宋体" w:hint="eastAsia"/>
          <w:szCs w:val="21"/>
        </w:rPr>
        <w:t xml:space="preserve">        </w:t>
      </w:r>
      <w:r>
        <w:rPr>
          <w:rFonts w:ascii="宋体" w:hAnsi="宋体" w:cs="宋体" w:hint="eastAsia"/>
          <w:szCs w:val="21"/>
        </w:rPr>
        <w:t>实收资本：</w:t>
      </w:r>
      <w:r>
        <w:rPr>
          <w:rFonts w:ascii="宋体" w:hAnsi="宋体" w:cs="宋体" w:hint="eastAsia"/>
          <w:szCs w:val="21"/>
          <w:u w:val="single"/>
        </w:rPr>
        <w:t xml:space="preserve">                    </w:t>
      </w:r>
    </w:p>
    <w:p w:rsidR="00FE7587" w:rsidRDefault="009000AE">
      <w:pPr>
        <w:spacing w:line="380" w:lineRule="exact"/>
        <w:rPr>
          <w:rFonts w:ascii="宋体" w:hAnsi="宋体" w:cs="宋体"/>
          <w:szCs w:val="21"/>
        </w:rPr>
      </w:pPr>
      <w:r>
        <w:rPr>
          <w:rFonts w:ascii="宋体" w:hAnsi="宋体" w:cs="宋体" w:hint="eastAsia"/>
          <w:szCs w:val="21"/>
        </w:rPr>
        <w:t xml:space="preserve">        </w:t>
      </w:r>
      <w:r>
        <w:rPr>
          <w:rFonts w:ascii="宋体" w:hAnsi="宋体" w:cs="宋体" w:hint="eastAsia"/>
          <w:szCs w:val="21"/>
        </w:rPr>
        <w:t>其中</w:t>
      </w:r>
      <w:r>
        <w:rPr>
          <w:rFonts w:ascii="宋体" w:hAnsi="宋体" w:cs="宋体" w:hint="eastAsia"/>
          <w:szCs w:val="21"/>
        </w:rPr>
        <w:t xml:space="preserve"> </w:t>
      </w:r>
      <w:r>
        <w:rPr>
          <w:rFonts w:ascii="宋体" w:hAnsi="宋体" w:cs="宋体" w:hint="eastAsia"/>
          <w:szCs w:val="21"/>
        </w:rPr>
        <w:t>国家资本：</w:t>
      </w:r>
      <w:r>
        <w:rPr>
          <w:rFonts w:ascii="宋体" w:hAnsi="宋体" w:cs="宋体" w:hint="eastAsia"/>
          <w:szCs w:val="21"/>
          <w:u w:val="single"/>
        </w:rPr>
        <w:t xml:space="preserve">             </w:t>
      </w:r>
      <w:r>
        <w:rPr>
          <w:rFonts w:ascii="宋体" w:hAnsi="宋体" w:cs="宋体" w:hint="eastAsia"/>
          <w:szCs w:val="21"/>
        </w:rPr>
        <w:t xml:space="preserve"> </w:t>
      </w:r>
      <w:r>
        <w:rPr>
          <w:rFonts w:ascii="宋体" w:hAnsi="宋体" w:cs="宋体" w:hint="eastAsia"/>
          <w:szCs w:val="21"/>
        </w:rPr>
        <w:t>法人资本：</w:t>
      </w:r>
      <w:r>
        <w:rPr>
          <w:rFonts w:ascii="宋体" w:hAnsi="宋体" w:cs="宋体" w:hint="eastAsia"/>
          <w:szCs w:val="21"/>
          <w:u w:val="single"/>
        </w:rPr>
        <w:t xml:space="preserve">           </w:t>
      </w:r>
    </w:p>
    <w:p w:rsidR="00FE7587" w:rsidRDefault="009000AE">
      <w:pPr>
        <w:spacing w:line="380" w:lineRule="exact"/>
        <w:rPr>
          <w:rFonts w:ascii="宋体" w:hAnsi="宋体" w:cs="宋体"/>
          <w:szCs w:val="21"/>
        </w:rPr>
      </w:pPr>
      <w:r>
        <w:rPr>
          <w:rFonts w:ascii="宋体" w:hAnsi="宋体" w:cs="宋体" w:hint="eastAsia"/>
          <w:szCs w:val="21"/>
        </w:rPr>
        <w:t xml:space="preserve">             </w:t>
      </w:r>
      <w:r>
        <w:rPr>
          <w:rFonts w:ascii="宋体" w:hAnsi="宋体" w:cs="宋体" w:hint="eastAsia"/>
          <w:szCs w:val="21"/>
        </w:rPr>
        <w:t>个人资本：</w:t>
      </w:r>
      <w:r>
        <w:rPr>
          <w:rFonts w:ascii="宋体" w:hAnsi="宋体" w:cs="宋体" w:hint="eastAsia"/>
          <w:szCs w:val="21"/>
          <w:u w:val="single"/>
        </w:rPr>
        <w:t xml:space="preserve">             </w:t>
      </w:r>
      <w:r>
        <w:rPr>
          <w:rFonts w:ascii="宋体" w:hAnsi="宋体" w:cs="宋体" w:hint="eastAsia"/>
          <w:szCs w:val="21"/>
        </w:rPr>
        <w:t xml:space="preserve"> </w:t>
      </w:r>
      <w:r>
        <w:rPr>
          <w:rFonts w:ascii="宋体" w:hAnsi="宋体" w:cs="宋体" w:hint="eastAsia"/>
          <w:szCs w:val="21"/>
        </w:rPr>
        <w:t>外商资本：</w:t>
      </w:r>
      <w:r>
        <w:rPr>
          <w:rFonts w:ascii="宋体" w:hAnsi="宋体" w:cs="宋体" w:hint="eastAsia"/>
          <w:szCs w:val="21"/>
          <w:u w:val="single"/>
        </w:rPr>
        <w:t xml:space="preserve">           </w:t>
      </w:r>
    </w:p>
    <w:p w:rsidR="00FE7587" w:rsidRDefault="009000AE">
      <w:pPr>
        <w:spacing w:line="380" w:lineRule="exact"/>
        <w:rPr>
          <w:rFonts w:ascii="宋体" w:hAnsi="宋体" w:cs="宋体"/>
          <w:szCs w:val="21"/>
        </w:rPr>
      </w:pPr>
      <w:r>
        <w:rPr>
          <w:rFonts w:ascii="宋体" w:hAnsi="宋体" w:cs="宋体" w:hint="eastAsia"/>
          <w:szCs w:val="21"/>
        </w:rPr>
        <w:t xml:space="preserve">    </w:t>
      </w:r>
      <w:r>
        <w:rPr>
          <w:rFonts w:ascii="宋体" w:hAnsi="宋体" w:cs="宋体" w:hint="eastAsia"/>
          <w:szCs w:val="21"/>
        </w:rPr>
        <w:t>Ｅ．最近资产负债表（到</w:t>
      </w:r>
      <w:r>
        <w:rPr>
          <w:rFonts w:ascii="宋体" w:hAnsi="宋体" w:cs="宋体" w:hint="eastAsia"/>
          <w:szCs w:val="21"/>
        </w:rPr>
        <w:t xml:space="preserve"> </w:t>
      </w:r>
      <w:r>
        <w:rPr>
          <w:rFonts w:ascii="宋体" w:hAnsi="宋体" w:cs="宋体" w:hint="eastAsia"/>
          <w:szCs w:val="21"/>
          <w:u w:val="single"/>
        </w:rPr>
        <w:t xml:space="preserve">    </w:t>
      </w:r>
      <w:r>
        <w:rPr>
          <w:rFonts w:ascii="宋体" w:hAnsi="宋体" w:cs="宋体" w:hint="eastAsia"/>
          <w:szCs w:val="21"/>
        </w:rPr>
        <w:t>年</w:t>
      </w:r>
      <w:r>
        <w:rPr>
          <w:rFonts w:ascii="宋体" w:hAnsi="宋体" w:cs="宋体" w:hint="eastAsia"/>
          <w:szCs w:val="21"/>
          <w:u w:val="single"/>
        </w:rPr>
        <w:t xml:space="preserve">     </w:t>
      </w:r>
      <w:r>
        <w:rPr>
          <w:rFonts w:ascii="宋体" w:hAnsi="宋体" w:cs="宋体" w:hint="eastAsia"/>
          <w:szCs w:val="21"/>
        </w:rPr>
        <w:t>月</w:t>
      </w:r>
      <w:r>
        <w:rPr>
          <w:rFonts w:ascii="宋体" w:hAnsi="宋体" w:cs="宋体" w:hint="eastAsia"/>
          <w:szCs w:val="21"/>
        </w:rPr>
        <w:t xml:space="preserve"> </w:t>
      </w:r>
      <w:r>
        <w:rPr>
          <w:rFonts w:ascii="宋体" w:hAnsi="宋体" w:cs="宋体" w:hint="eastAsia"/>
          <w:szCs w:val="21"/>
          <w:u w:val="single"/>
        </w:rPr>
        <w:t xml:space="preserve">     </w:t>
      </w:r>
      <w:r>
        <w:rPr>
          <w:rFonts w:ascii="宋体" w:hAnsi="宋体" w:cs="宋体" w:hint="eastAsia"/>
          <w:szCs w:val="21"/>
        </w:rPr>
        <w:t>日为止）。</w:t>
      </w:r>
    </w:p>
    <w:p w:rsidR="00FE7587" w:rsidRDefault="009000AE">
      <w:pPr>
        <w:spacing w:line="380" w:lineRule="exact"/>
        <w:rPr>
          <w:rFonts w:ascii="宋体" w:hAnsi="宋体" w:cs="宋体"/>
          <w:szCs w:val="21"/>
          <w:u w:val="single"/>
        </w:rPr>
      </w:pPr>
      <w:r>
        <w:rPr>
          <w:rFonts w:ascii="宋体" w:hAnsi="宋体" w:cs="宋体" w:hint="eastAsia"/>
          <w:szCs w:val="21"/>
        </w:rPr>
        <w:t xml:space="preserve">        (1)</w:t>
      </w:r>
      <w:r>
        <w:rPr>
          <w:rFonts w:ascii="宋体" w:hAnsi="宋体" w:cs="宋体" w:hint="eastAsia"/>
          <w:szCs w:val="21"/>
        </w:rPr>
        <w:t>固定资产合计</w:t>
      </w:r>
      <w:r>
        <w:rPr>
          <w:rFonts w:ascii="宋体" w:hAnsi="宋体" w:cs="宋体" w:hint="eastAsia"/>
          <w:szCs w:val="21"/>
        </w:rPr>
        <w:t>:</w:t>
      </w:r>
      <w:r>
        <w:rPr>
          <w:rFonts w:ascii="宋体" w:hAnsi="宋体" w:cs="宋体" w:hint="eastAsia"/>
          <w:szCs w:val="21"/>
          <w:u w:val="single"/>
        </w:rPr>
        <w:t xml:space="preserve">                   </w:t>
      </w:r>
    </w:p>
    <w:p w:rsidR="00FE7587" w:rsidRDefault="009000AE">
      <w:pPr>
        <w:spacing w:line="380" w:lineRule="exact"/>
        <w:rPr>
          <w:rFonts w:ascii="宋体" w:hAnsi="宋体" w:cs="宋体"/>
          <w:szCs w:val="21"/>
        </w:rPr>
      </w:pPr>
      <w:r>
        <w:rPr>
          <w:rFonts w:ascii="宋体" w:hAnsi="宋体" w:cs="宋体" w:hint="eastAsia"/>
          <w:szCs w:val="21"/>
        </w:rPr>
        <w:t xml:space="preserve">        (2)</w:t>
      </w:r>
      <w:r>
        <w:rPr>
          <w:rFonts w:ascii="宋体" w:hAnsi="宋体" w:cs="宋体" w:hint="eastAsia"/>
          <w:szCs w:val="21"/>
        </w:rPr>
        <w:t>流动资产合计</w:t>
      </w:r>
      <w:r>
        <w:rPr>
          <w:rFonts w:ascii="宋体" w:hAnsi="宋体" w:cs="宋体" w:hint="eastAsia"/>
          <w:szCs w:val="21"/>
        </w:rPr>
        <w:t>:</w:t>
      </w:r>
      <w:r>
        <w:rPr>
          <w:rFonts w:ascii="宋体" w:hAnsi="宋体" w:cs="宋体" w:hint="eastAsia"/>
          <w:szCs w:val="21"/>
          <w:u w:val="single"/>
        </w:rPr>
        <w:t xml:space="preserve">                   </w:t>
      </w:r>
    </w:p>
    <w:p w:rsidR="00FE7587" w:rsidRDefault="009000AE">
      <w:pPr>
        <w:spacing w:line="380" w:lineRule="exact"/>
        <w:rPr>
          <w:rFonts w:ascii="宋体" w:hAnsi="宋体" w:cs="宋体"/>
          <w:szCs w:val="21"/>
        </w:rPr>
      </w:pPr>
      <w:r>
        <w:rPr>
          <w:rFonts w:ascii="宋体" w:hAnsi="宋体" w:cs="宋体" w:hint="eastAsia"/>
          <w:szCs w:val="21"/>
        </w:rPr>
        <w:t xml:space="preserve">        (3)</w:t>
      </w:r>
      <w:r>
        <w:rPr>
          <w:rFonts w:ascii="宋体" w:hAnsi="宋体" w:cs="宋体" w:hint="eastAsia"/>
          <w:szCs w:val="21"/>
        </w:rPr>
        <w:t>长期负债合计</w:t>
      </w:r>
      <w:r>
        <w:rPr>
          <w:rFonts w:ascii="宋体" w:hAnsi="宋体" w:cs="宋体" w:hint="eastAsia"/>
          <w:szCs w:val="21"/>
        </w:rPr>
        <w:t>:</w:t>
      </w:r>
      <w:r>
        <w:rPr>
          <w:rFonts w:ascii="宋体" w:hAnsi="宋体" w:cs="宋体" w:hint="eastAsia"/>
          <w:szCs w:val="21"/>
          <w:u w:val="single"/>
        </w:rPr>
        <w:t xml:space="preserve">                   </w:t>
      </w:r>
    </w:p>
    <w:p w:rsidR="00FE7587" w:rsidRDefault="009000AE">
      <w:pPr>
        <w:spacing w:line="380" w:lineRule="exact"/>
        <w:rPr>
          <w:rFonts w:ascii="宋体" w:hAnsi="宋体" w:cs="宋体"/>
          <w:szCs w:val="21"/>
        </w:rPr>
      </w:pPr>
      <w:r>
        <w:rPr>
          <w:rFonts w:ascii="宋体" w:hAnsi="宋体" w:cs="宋体" w:hint="eastAsia"/>
          <w:szCs w:val="21"/>
        </w:rPr>
        <w:t xml:space="preserve">        (4)</w:t>
      </w:r>
      <w:r>
        <w:rPr>
          <w:rFonts w:ascii="宋体" w:hAnsi="宋体" w:cs="宋体" w:hint="eastAsia"/>
          <w:szCs w:val="21"/>
        </w:rPr>
        <w:t>流动负债合计</w:t>
      </w:r>
      <w:r>
        <w:rPr>
          <w:rFonts w:ascii="宋体" w:hAnsi="宋体" w:cs="宋体" w:hint="eastAsia"/>
          <w:szCs w:val="21"/>
        </w:rPr>
        <w:t>:</w:t>
      </w:r>
      <w:r>
        <w:rPr>
          <w:rFonts w:ascii="宋体" w:hAnsi="宋体" w:cs="宋体" w:hint="eastAsia"/>
          <w:szCs w:val="21"/>
          <w:u w:val="single"/>
        </w:rPr>
        <w:t xml:space="preserve">                   </w:t>
      </w:r>
    </w:p>
    <w:p w:rsidR="00FE7587" w:rsidRDefault="009000AE">
      <w:pPr>
        <w:spacing w:line="380" w:lineRule="exact"/>
        <w:rPr>
          <w:rFonts w:ascii="宋体" w:hAnsi="宋体" w:cs="宋体"/>
          <w:szCs w:val="21"/>
        </w:rPr>
      </w:pPr>
      <w:r>
        <w:rPr>
          <w:rFonts w:ascii="宋体" w:hAnsi="宋体" w:cs="宋体" w:hint="eastAsia"/>
          <w:szCs w:val="21"/>
        </w:rPr>
        <w:t xml:space="preserve">    </w:t>
      </w:r>
      <w:r>
        <w:rPr>
          <w:rFonts w:ascii="宋体" w:hAnsi="宋体" w:cs="宋体" w:hint="eastAsia"/>
          <w:szCs w:val="21"/>
        </w:rPr>
        <w:t>Ｆ．最近损益表（到</w:t>
      </w:r>
      <w:r>
        <w:rPr>
          <w:rFonts w:ascii="宋体" w:hAnsi="宋体" w:cs="宋体" w:hint="eastAsia"/>
          <w:szCs w:val="21"/>
          <w:u w:val="single"/>
        </w:rPr>
        <w:t xml:space="preserve">     </w:t>
      </w:r>
      <w:r>
        <w:rPr>
          <w:rFonts w:ascii="宋体" w:hAnsi="宋体" w:cs="宋体" w:hint="eastAsia"/>
          <w:szCs w:val="21"/>
        </w:rPr>
        <w:t>年</w:t>
      </w:r>
      <w:r>
        <w:rPr>
          <w:rFonts w:ascii="宋体" w:hAnsi="宋体" w:cs="宋体" w:hint="eastAsia"/>
          <w:szCs w:val="21"/>
          <w:u w:val="single"/>
        </w:rPr>
        <w:t xml:space="preserve">     </w:t>
      </w:r>
      <w:r>
        <w:rPr>
          <w:rFonts w:ascii="宋体" w:hAnsi="宋体" w:cs="宋体" w:hint="eastAsia"/>
          <w:szCs w:val="21"/>
        </w:rPr>
        <w:t>月</w:t>
      </w:r>
      <w:r>
        <w:rPr>
          <w:rFonts w:ascii="宋体" w:hAnsi="宋体" w:cs="宋体" w:hint="eastAsia"/>
          <w:szCs w:val="21"/>
          <w:u w:val="single"/>
        </w:rPr>
        <w:t xml:space="preserve">      </w:t>
      </w:r>
      <w:r>
        <w:rPr>
          <w:rFonts w:ascii="宋体" w:hAnsi="宋体" w:cs="宋体" w:hint="eastAsia"/>
          <w:szCs w:val="21"/>
        </w:rPr>
        <w:t>日为止）。</w:t>
      </w:r>
    </w:p>
    <w:p w:rsidR="00FE7587" w:rsidRDefault="009000AE">
      <w:pPr>
        <w:spacing w:line="380" w:lineRule="exact"/>
        <w:ind w:firstLineChars="200" w:firstLine="420"/>
        <w:rPr>
          <w:rFonts w:ascii="宋体" w:hAnsi="宋体" w:cs="宋体"/>
          <w:szCs w:val="21"/>
          <w:u w:val="single"/>
        </w:rPr>
      </w:pPr>
      <w:r>
        <w:rPr>
          <w:rFonts w:ascii="宋体" w:hAnsi="宋体" w:cs="宋体" w:hint="eastAsia"/>
          <w:szCs w:val="21"/>
        </w:rPr>
        <w:t>(1)</w:t>
      </w:r>
      <w:r>
        <w:rPr>
          <w:rFonts w:ascii="宋体" w:hAnsi="宋体" w:cs="宋体" w:hint="eastAsia"/>
          <w:szCs w:val="21"/>
        </w:rPr>
        <w:t>本年（期）利润总额累计：</w:t>
      </w:r>
      <w:r>
        <w:rPr>
          <w:rFonts w:ascii="宋体" w:hAnsi="宋体" w:cs="宋体" w:hint="eastAsia"/>
          <w:szCs w:val="21"/>
          <w:u w:val="single"/>
        </w:rPr>
        <w:t xml:space="preserve">            </w:t>
      </w:r>
    </w:p>
    <w:p w:rsidR="00FE7587" w:rsidRDefault="009000AE">
      <w:pPr>
        <w:spacing w:line="380" w:lineRule="exact"/>
        <w:ind w:firstLineChars="200" w:firstLine="420"/>
        <w:rPr>
          <w:rFonts w:ascii="宋体" w:hAnsi="宋体" w:cs="宋体"/>
          <w:szCs w:val="21"/>
        </w:rPr>
      </w:pPr>
      <w:r>
        <w:rPr>
          <w:rFonts w:ascii="宋体" w:hAnsi="宋体" w:cs="宋体" w:hint="eastAsia"/>
          <w:szCs w:val="21"/>
        </w:rPr>
        <w:t>(2)</w:t>
      </w:r>
      <w:r>
        <w:rPr>
          <w:rFonts w:ascii="宋体" w:hAnsi="宋体" w:cs="宋体" w:hint="eastAsia"/>
          <w:szCs w:val="21"/>
        </w:rPr>
        <w:t>本年（期）净利润累计：</w:t>
      </w:r>
      <w:r>
        <w:rPr>
          <w:rFonts w:ascii="宋体" w:hAnsi="宋体" w:cs="宋体" w:hint="eastAsia"/>
          <w:szCs w:val="21"/>
        </w:rPr>
        <w:t xml:space="preserve"> </w:t>
      </w:r>
      <w:r>
        <w:rPr>
          <w:rFonts w:ascii="宋体" w:hAnsi="宋体" w:cs="宋体" w:hint="eastAsia"/>
          <w:szCs w:val="21"/>
          <w:u w:val="single"/>
        </w:rPr>
        <w:t xml:space="preserve">             </w:t>
      </w:r>
    </w:p>
    <w:p w:rsidR="00FE7587" w:rsidRDefault="009000AE">
      <w:pPr>
        <w:spacing w:line="380" w:lineRule="exact"/>
        <w:rPr>
          <w:rFonts w:ascii="宋体" w:hAnsi="宋体" w:cs="宋体"/>
          <w:szCs w:val="21"/>
        </w:rPr>
      </w:pPr>
      <w:r>
        <w:rPr>
          <w:rFonts w:ascii="宋体" w:hAnsi="宋体" w:cs="宋体" w:hint="eastAsia"/>
          <w:szCs w:val="21"/>
        </w:rPr>
        <w:t>2</w:t>
      </w:r>
      <w:r>
        <w:rPr>
          <w:rFonts w:ascii="宋体" w:hAnsi="宋体" w:cs="宋体" w:hint="eastAsia"/>
          <w:szCs w:val="21"/>
        </w:rPr>
        <w:t>．我方在此声明，我方具备并满足下列各项条款的规定。本声明如有虚假或不实之处，我方将失去合格投标人资格且我方的投标保证金将不予退还。</w:t>
      </w:r>
    </w:p>
    <w:p w:rsidR="00FE7587" w:rsidRDefault="009000AE">
      <w:pPr>
        <w:spacing w:line="380" w:lineRule="exact"/>
        <w:ind w:firstLineChars="200" w:firstLine="420"/>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）具有独立承担民事责任的能力；</w:t>
      </w:r>
      <w:r>
        <w:rPr>
          <w:rFonts w:ascii="宋体" w:hAnsi="宋体" w:cs="宋体" w:hint="eastAsia"/>
          <w:szCs w:val="21"/>
        </w:rPr>
        <w:t xml:space="preserve"> </w:t>
      </w:r>
    </w:p>
    <w:p w:rsidR="00FE7587" w:rsidRDefault="009000AE">
      <w:pPr>
        <w:spacing w:line="380" w:lineRule="exact"/>
        <w:rPr>
          <w:rFonts w:ascii="宋体" w:hAnsi="宋体" w:cs="宋体"/>
          <w:szCs w:val="21"/>
        </w:rPr>
      </w:pPr>
      <w:r>
        <w:rPr>
          <w:rFonts w:ascii="宋体" w:hAnsi="宋体" w:cs="宋体" w:hint="eastAsia"/>
          <w:szCs w:val="21"/>
        </w:rPr>
        <w:t xml:space="preserve">　　（</w:t>
      </w:r>
      <w:r>
        <w:rPr>
          <w:rFonts w:ascii="宋体" w:hAnsi="宋体" w:cs="宋体" w:hint="eastAsia"/>
          <w:szCs w:val="21"/>
        </w:rPr>
        <w:t>2</w:t>
      </w:r>
      <w:r>
        <w:rPr>
          <w:rFonts w:ascii="宋体" w:hAnsi="宋体" w:cs="宋体" w:hint="eastAsia"/>
          <w:szCs w:val="21"/>
        </w:rPr>
        <w:t>）具有良好的商业信誉和健全的财务会计制度；</w:t>
      </w:r>
      <w:r>
        <w:rPr>
          <w:rFonts w:ascii="宋体" w:hAnsi="宋体" w:cs="宋体" w:hint="eastAsia"/>
          <w:szCs w:val="21"/>
        </w:rPr>
        <w:t xml:space="preserve"> </w:t>
      </w:r>
    </w:p>
    <w:p w:rsidR="00FE7587" w:rsidRDefault="009000AE">
      <w:pPr>
        <w:spacing w:line="380" w:lineRule="exact"/>
        <w:rPr>
          <w:rFonts w:ascii="宋体" w:hAnsi="宋体" w:cs="宋体"/>
          <w:szCs w:val="21"/>
        </w:rPr>
      </w:pPr>
      <w:r>
        <w:rPr>
          <w:rFonts w:ascii="宋体" w:hAnsi="宋体" w:cs="宋体" w:hint="eastAsia"/>
          <w:szCs w:val="21"/>
        </w:rPr>
        <w:t xml:space="preserve">　　（</w:t>
      </w:r>
      <w:r>
        <w:rPr>
          <w:rFonts w:ascii="宋体" w:hAnsi="宋体" w:cs="宋体" w:hint="eastAsia"/>
          <w:szCs w:val="21"/>
        </w:rPr>
        <w:t>3</w:t>
      </w:r>
      <w:r>
        <w:rPr>
          <w:rFonts w:ascii="宋体" w:hAnsi="宋体" w:cs="宋体" w:hint="eastAsia"/>
          <w:szCs w:val="21"/>
        </w:rPr>
        <w:t>）具有履行合同所必需的设备和专业技术能力；</w:t>
      </w:r>
      <w:r>
        <w:rPr>
          <w:rFonts w:ascii="宋体" w:hAnsi="宋体" w:cs="宋体" w:hint="eastAsia"/>
          <w:szCs w:val="21"/>
        </w:rPr>
        <w:t xml:space="preserve"> </w:t>
      </w:r>
    </w:p>
    <w:p w:rsidR="00FE7587" w:rsidRDefault="009000AE">
      <w:pPr>
        <w:spacing w:line="380" w:lineRule="exact"/>
        <w:rPr>
          <w:rFonts w:ascii="宋体" w:hAnsi="宋体" w:cs="宋体"/>
          <w:szCs w:val="21"/>
        </w:rPr>
      </w:pPr>
      <w:r>
        <w:rPr>
          <w:rFonts w:ascii="宋体" w:hAnsi="宋体" w:cs="宋体" w:hint="eastAsia"/>
          <w:szCs w:val="21"/>
        </w:rPr>
        <w:t xml:space="preserve">　　（</w:t>
      </w:r>
      <w:r>
        <w:rPr>
          <w:rFonts w:ascii="宋体" w:hAnsi="宋体" w:cs="宋体" w:hint="eastAsia"/>
          <w:szCs w:val="21"/>
        </w:rPr>
        <w:t>4</w:t>
      </w:r>
      <w:r>
        <w:rPr>
          <w:rFonts w:ascii="宋体" w:hAnsi="宋体" w:cs="宋体" w:hint="eastAsia"/>
          <w:szCs w:val="21"/>
        </w:rPr>
        <w:t>）有依法缴纳税收和社会保障资金的良好记录；</w:t>
      </w:r>
      <w:r>
        <w:rPr>
          <w:rFonts w:ascii="宋体" w:hAnsi="宋体" w:cs="宋体" w:hint="eastAsia"/>
          <w:szCs w:val="21"/>
        </w:rPr>
        <w:t xml:space="preserve"> </w:t>
      </w:r>
    </w:p>
    <w:p w:rsidR="00FE7587" w:rsidRDefault="009000AE">
      <w:pPr>
        <w:spacing w:line="0" w:lineRule="atLeast"/>
        <w:rPr>
          <w:rFonts w:ascii="宋体" w:hAnsi="宋体" w:cs="宋体"/>
          <w:szCs w:val="21"/>
          <w:u w:val="single"/>
        </w:rPr>
      </w:pPr>
      <w:r>
        <w:rPr>
          <w:rFonts w:ascii="宋体" w:hAnsi="宋体" w:cs="宋体" w:hint="eastAsia"/>
          <w:szCs w:val="21"/>
        </w:rPr>
        <w:t xml:space="preserve">　　（</w:t>
      </w:r>
      <w:r>
        <w:rPr>
          <w:rFonts w:ascii="宋体" w:hAnsi="宋体" w:cs="宋体" w:hint="eastAsia"/>
          <w:szCs w:val="21"/>
        </w:rPr>
        <w:t>5</w:t>
      </w:r>
      <w:r>
        <w:rPr>
          <w:rFonts w:ascii="宋体" w:hAnsi="宋体" w:cs="宋体" w:hint="eastAsia"/>
          <w:szCs w:val="21"/>
        </w:rPr>
        <w:t>）近三年内，在经营活动中没有重大违法记录；</w:t>
      </w:r>
    </w:p>
    <w:p w:rsidR="00FE7587" w:rsidRDefault="009000AE">
      <w:pPr>
        <w:spacing w:line="380" w:lineRule="exact"/>
        <w:rPr>
          <w:rFonts w:ascii="宋体" w:hAnsi="宋体" w:cs="宋体"/>
          <w:szCs w:val="21"/>
        </w:rPr>
      </w:pPr>
      <w:r>
        <w:rPr>
          <w:rFonts w:ascii="宋体" w:hAnsi="宋体" w:cs="宋体" w:hint="eastAsia"/>
          <w:szCs w:val="21"/>
        </w:rPr>
        <w:t>3</w:t>
      </w:r>
      <w:r>
        <w:rPr>
          <w:rFonts w:ascii="宋体" w:hAnsi="宋体" w:cs="宋体" w:hint="eastAsia"/>
          <w:szCs w:val="21"/>
        </w:rPr>
        <w:t>．最近三年投标</w:t>
      </w:r>
      <w:r>
        <w:rPr>
          <w:rFonts w:ascii="宋体" w:hAnsi="宋体" w:hint="eastAsia"/>
          <w:szCs w:val="21"/>
        </w:rPr>
        <w:t>货物</w:t>
      </w:r>
      <w:r>
        <w:rPr>
          <w:rFonts w:ascii="宋体" w:hAnsi="宋体" w:cs="宋体" w:hint="eastAsia"/>
          <w:szCs w:val="21"/>
        </w:rPr>
        <w:t>在国内主要用户的名称和</w:t>
      </w:r>
      <w:r>
        <w:rPr>
          <w:rFonts w:ascii="宋体" w:hAnsi="宋体" w:cs="宋体" w:hint="eastAsia"/>
          <w:szCs w:val="21"/>
        </w:rPr>
        <w:t>地址：</w:t>
      </w:r>
    </w:p>
    <w:tbl>
      <w:tblPr>
        <w:tblW w:w="86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07"/>
        <w:gridCol w:w="2299"/>
        <w:gridCol w:w="1045"/>
        <w:gridCol w:w="1463"/>
        <w:gridCol w:w="1404"/>
      </w:tblGrid>
      <w:tr w:rsidR="00FE7587">
        <w:trPr>
          <w:cantSplit/>
        </w:trPr>
        <w:tc>
          <w:tcPr>
            <w:tcW w:w="2407" w:type="dxa"/>
          </w:tcPr>
          <w:p w:rsidR="00FE7587" w:rsidRDefault="009000AE">
            <w:pPr>
              <w:spacing w:line="380" w:lineRule="exact"/>
              <w:rPr>
                <w:rFonts w:ascii="宋体" w:hAnsi="宋体" w:cs="宋体"/>
                <w:szCs w:val="21"/>
              </w:rPr>
            </w:pPr>
            <w:r>
              <w:rPr>
                <w:rFonts w:ascii="宋体" w:hAnsi="宋体" w:cs="宋体" w:hint="eastAsia"/>
                <w:szCs w:val="21"/>
              </w:rPr>
              <w:t>用户名称和地址</w:t>
            </w:r>
          </w:p>
        </w:tc>
        <w:tc>
          <w:tcPr>
            <w:tcW w:w="2299" w:type="dxa"/>
          </w:tcPr>
          <w:p w:rsidR="00FE7587" w:rsidRDefault="009000AE">
            <w:pPr>
              <w:spacing w:line="380" w:lineRule="exact"/>
              <w:rPr>
                <w:rFonts w:ascii="宋体" w:hAnsi="宋体" w:cs="宋体"/>
                <w:szCs w:val="21"/>
              </w:rPr>
            </w:pPr>
            <w:r>
              <w:rPr>
                <w:rFonts w:ascii="宋体" w:hAnsi="宋体" w:cs="宋体" w:hint="eastAsia"/>
                <w:szCs w:val="21"/>
              </w:rPr>
              <w:t>销售货物名称、规格</w:t>
            </w:r>
          </w:p>
        </w:tc>
        <w:tc>
          <w:tcPr>
            <w:tcW w:w="1045" w:type="dxa"/>
          </w:tcPr>
          <w:p w:rsidR="00FE7587" w:rsidRDefault="009000AE">
            <w:pPr>
              <w:spacing w:line="380" w:lineRule="exact"/>
              <w:rPr>
                <w:rFonts w:ascii="宋体" w:hAnsi="宋体" w:cs="宋体"/>
                <w:szCs w:val="21"/>
              </w:rPr>
            </w:pPr>
            <w:r>
              <w:rPr>
                <w:rFonts w:ascii="宋体" w:hAnsi="宋体" w:cs="宋体" w:hint="eastAsia"/>
                <w:szCs w:val="21"/>
              </w:rPr>
              <w:t>数量</w:t>
            </w:r>
          </w:p>
        </w:tc>
        <w:tc>
          <w:tcPr>
            <w:tcW w:w="1463" w:type="dxa"/>
          </w:tcPr>
          <w:p w:rsidR="00FE7587" w:rsidRDefault="009000AE">
            <w:pPr>
              <w:spacing w:line="380" w:lineRule="exact"/>
              <w:rPr>
                <w:rFonts w:ascii="宋体" w:hAnsi="宋体" w:cs="宋体"/>
                <w:szCs w:val="21"/>
              </w:rPr>
            </w:pPr>
            <w:r>
              <w:rPr>
                <w:rFonts w:ascii="宋体" w:hAnsi="宋体" w:cs="宋体" w:hint="eastAsia"/>
                <w:szCs w:val="21"/>
              </w:rPr>
              <w:t>交货日期</w:t>
            </w:r>
          </w:p>
        </w:tc>
        <w:tc>
          <w:tcPr>
            <w:tcW w:w="1404" w:type="dxa"/>
          </w:tcPr>
          <w:p w:rsidR="00FE7587" w:rsidRDefault="009000AE">
            <w:pPr>
              <w:spacing w:line="380" w:lineRule="exact"/>
              <w:rPr>
                <w:rFonts w:ascii="宋体" w:hAnsi="宋体" w:cs="宋体"/>
                <w:szCs w:val="21"/>
              </w:rPr>
            </w:pPr>
            <w:r>
              <w:rPr>
                <w:rFonts w:ascii="宋体" w:hAnsi="宋体" w:cs="宋体" w:hint="eastAsia"/>
                <w:szCs w:val="21"/>
              </w:rPr>
              <w:t>运行状况</w:t>
            </w:r>
          </w:p>
        </w:tc>
      </w:tr>
      <w:tr w:rsidR="00FE7587">
        <w:trPr>
          <w:cantSplit/>
        </w:trPr>
        <w:tc>
          <w:tcPr>
            <w:tcW w:w="2407" w:type="dxa"/>
          </w:tcPr>
          <w:p w:rsidR="00FE7587" w:rsidRDefault="00FE7587">
            <w:pPr>
              <w:spacing w:line="380" w:lineRule="exact"/>
              <w:rPr>
                <w:rFonts w:ascii="宋体" w:hAnsi="宋体" w:cs="宋体"/>
                <w:szCs w:val="21"/>
              </w:rPr>
            </w:pPr>
          </w:p>
        </w:tc>
        <w:tc>
          <w:tcPr>
            <w:tcW w:w="2299" w:type="dxa"/>
          </w:tcPr>
          <w:p w:rsidR="00FE7587" w:rsidRDefault="00FE7587">
            <w:pPr>
              <w:spacing w:line="380" w:lineRule="exact"/>
              <w:rPr>
                <w:rFonts w:ascii="宋体" w:hAnsi="宋体" w:cs="宋体"/>
                <w:szCs w:val="21"/>
              </w:rPr>
            </w:pPr>
          </w:p>
        </w:tc>
        <w:tc>
          <w:tcPr>
            <w:tcW w:w="1045" w:type="dxa"/>
          </w:tcPr>
          <w:p w:rsidR="00FE7587" w:rsidRDefault="00FE7587">
            <w:pPr>
              <w:spacing w:line="380" w:lineRule="exact"/>
              <w:rPr>
                <w:rFonts w:ascii="宋体" w:hAnsi="宋体" w:cs="宋体"/>
                <w:szCs w:val="21"/>
              </w:rPr>
            </w:pPr>
          </w:p>
        </w:tc>
        <w:tc>
          <w:tcPr>
            <w:tcW w:w="1463" w:type="dxa"/>
          </w:tcPr>
          <w:p w:rsidR="00FE7587" w:rsidRDefault="00FE7587">
            <w:pPr>
              <w:spacing w:line="380" w:lineRule="exact"/>
              <w:rPr>
                <w:rFonts w:ascii="宋体" w:hAnsi="宋体" w:cs="宋体"/>
                <w:szCs w:val="21"/>
              </w:rPr>
            </w:pPr>
          </w:p>
        </w:tc>
        <w:tc>
          <w:tcPr>
            <w:tcW w:w="1404" w:type="dxa"/>
          </w:tcPr>
          <w:p w:rsidR="00FE7587" w:rsidRDefault="00FE7587">
            <w:pPr>
              <w:spacing w:line="380" w:lineRule="exact"/>
              <w:rPr>
                <w:rFonts w:ascii="宋体" w:hAnsi="宋体" w:cs="宋体"/>
                <w:szCs w:val="21"/>
              </w:rPr>
            </w:pPr>
          </w:p>
        </w:tc>
      </w:tr>
      <w:tr w:rsidR="00FE7587">
        <w:trPr>
          <w:cantSplit/>
        </w:trPr>
        <w:tc>
          <w:tcPr>
            <w:tcW w:w="2407" w:type="dxa"/>
          </w:tcPr>
          <w:p w:rsidR="00FE7587" w:rsidRDefault="00FE7587">
            <w:pPr>
              <w:spacing w:line="380" w:lineRule="exact"/>
              <w:rPr>
                <w:rFonts w:ascii="宋体" w:hAnsi="宋体" w:cs="宋体"/>
                <w:szCs w:val="21"/>
              </w:rPr>
            </w:pPr>
          </w:p>
        </w:tc>
        <w:tc>
          <w:tcPr>
            <w:tcW w:w="2299" w:type="dxa"/>
          </w:tcPr>
          <w:p w:rsidR="00FE7587" w:rsidRDefault="00FE7587">
            <w:pPr>
              <w:spacing w:line="380" w:lineRule="exact"/>
              <w:rPr>
                <w:rFonts w:ascii="宋体" w:hAnsi="宋体" w:cs="宋体"/>
                <w:szCs w:val="21"/>
              </w:rPr>
            </w:pPr>
          </w:p>
        </w:tc>
        <w:tc>
          <w:tcPr>
            <w:tcW w:w="1045" w:type="dxa"/>
          </w:tcPr>
          <w:p w:rsidR="00FE7587" w:rsidRDefault="00FE7587">
            <w:pPr>
              <w:spacing w:line="380" w:lineRule="exact"/>
              <w:rPr>
                <w:rFonts w:ascii="宋体" w:hAnsi="宋体" w:cs="宋体"/>
                <w:szCs w:val="21"/>
              </w:rPr>
            </w:pPr>
          </w:p>
        </w:tc>
        <w:tc>
          <w:tcPr>
            <w:tcW w:w="1463" w:type="dxa"/>
          </w:tcPr>
          <w:p w:rsidR="00FE7587" w:rsidRDefault="00FE7587">
            <w:pPr>
              <w:spacing w:line="380" w:lineRule="exact"/>
              <w:rPr>
                <w:rFonts w:ascii="宋体" w:hAnsi="宋体" w:cs="宋体"/>
                <w:szCs w:val="21"/>
              </w:rPr>
            </w:pPr>
          </w:p>
        </w:tc>
        <w:tc>
          <w:tcPr>
            <w:tcW w:w="1404" w:type="dxa"/>
          </w:tcPr>
          <w:p w:rsidR="00FE7587" w:rsidRDefault="00FE7587">
            <w:pPr>
              <w:spacing w:line="380" w:lineRule="exact"/>
              <w:rPr>
                <w:rFonts w:ascii="宋体" w:hAnsi="宋体" w:cs="宋体"/>
                <w:szCs w:val="21"/>
              </w:rPr>
            </w:pPr>
          </w:p>
        </w:tc>
      </w:tr>
      <w:tr w:rsidR="00FE7587">
        <w:trPr>
          <w:cantSplit/>
        </w:trPr>
        <w:tc>
          <w:tcPr>
            <w:tcW w:w="2407" w:type="dxa"/>
          </w:tcPr>
          <w:p w:rsidR="00FE7587" w:rsidRDefault="00FE7587">
            <w:pPr>
              <w:spacing w:line="380" w:lineRule="exact"/>
              <w:rPr>
                <w:rFonts w:ascii="宋体" w:hAnsi="宋体" w:cs="宋体"/>
                <w:szCs w:val="21"/>
              </w:rPr>
            </w:pPr>
          </w:p>
        </w:tc>
        <w:tc>
          <w:tcPr>
            <w:tcW w:w="2299" w:type="dxa"/>
          </w:tcPr>
          <w:p w:rsidR="00FE7587" w:rsidRDefault="00FE7587">
            <w:pPr>
              <w:spacing w:line="380" w:lineRule="exact"/>
              <w:rPr>
                <w:rFonts w:ascii="宋体" w:hAnsi="宋体" w:cs="宋体"/>
                <w:szCs w:val="21"/>
              </w:rPr>
            </w:pPr>
          </w:p>
        </w:tc>
        <w:tc>
          <w:tcPr>
            <w:tcW w:w="1045" w:type="dxa"/>
          </w:tcPr>
          <w:p w:rsidR="00FE7587" w:rsidRDefault="00FE7587">
            <w:pPr>
              <w:spacing w:line="380" w:lineRule="exact"/>
              <w:rPr>
                <w:rFonts w:ascii="宋体" w:hAnsi="宋体" w:cs="宋体"/>
                <w:szCs w:val="21"/>
              </w:rPr>
            </w:pPr>
          </w:p>
        </w:tc>
        <w:tc>
          <w:tcPr>
            <w:tcW w:w="1463" w:type="dxa"/>
          </w:tcPr>
          <w:p w:rsidR="00FE7587" w:rsidRDefault="00FE7587">
            <w:pPr>
              <w:spacing w:line="380" w:lineRule="exact"/>
              <w:rPr>
                <w:rFonts w:ascii="宋体" w:hAnsi="宋体" w:cs="宋体"/>
                <w:szCs w:val="21"/>
              </w:rPr>
            </w:pPr>
          </w:p>
        </w:tc>
        <w:tc>
          <w:tcPr>
            <w:tcW w:w="1404" w:type="dxa"/>
          </w:tcPr>
          <w:p w:rsidR="00FE7587" w:rsidRDefault="00FE7587">
            <w:pPr>
              <w:spacing w:line="380" w:lineRule="exact"/>
              <w:rPr>
                <w:rFonts w:ascii="宋体" w:hAnsi="宋体" w:cs="宋体"/>
                <w:szCs w:val="21"/>
              </w:rPr>
            </w:pPr>
          </w:p>
        </w:tc>
      </w:tr>
      <w:tr w:rsidR="00FE7587">
        <w:trPr>
          <w:cantSplit/>
        </w:trPr>
        <w:tc>
          <w:tcPr>
            <w:tcW w:w="2407" w:type="dxa"/>
          </w:tcPr>
          <w:p w:rsidR="00FE7587" w:rsidRDefault="00FE7587">
            <w:pPr>
              <w:spacing w:line="380" w:lineRule="exact"/>
              <w:rPr>
                <w:rFonts w:ascii="宋体" w:hAnsi="宋体" w:cs="宋体"/>
                <w:szCs w:val="21"/>
              </w:rPr>
            </w:pPr>
          </w:p>
        </w:tc>
        <w:tc>
          <w:tcPr>
            <w:tcW w:w="2299" w:type="dxa"/>
          </w:tcPr>
          <w:p w:rsidR="00FE7587" w:rsidRDefault="00FE7587">
            <w:pPr>
              <w:spacing w:line="380" w:lineRule="exact"/>
              <w:rPr>
                <w:rFonts w:ascii="宋体" w:hAnsi="宋体" w:cs="宋体"/>
                <w:szCs w:val="21"/>
              </w:rPr>
            </w:pPr>
          </w:p>
        </w:tc>
        <w:tc>
          <w:tcPr>
            <w:tcW w:w="1045" w:type="dxa"/>
          </w:tcPr>
          <w:p w:rsidR="00FE7587" w:rsidRDefault="00FE7587">
            <w:pPr>
              <w:spacing w:line="380" w:lineRule="exact"/>
              <w:rPr>
                <w:rFonts w:ascii="宋体" w:hAnsi="宋体" w:cs="宋体"/>
                <w:szCs w:val="21"/>
              </w:rPr>
            </w:pPr>
          </w:p>
        </w:tc>
        <w:tc>
          <w:tcPr>
            <w:tcW w:w="1463" w:type="dxa"/>
          </w:tcPr>
          <w:p w:rsidR="00FE7587" w:rsidRDefault="00FE7587">
            <w:pPr>
              <w:spacing w:line="380" w:lineRule="exact"/>
              <w:rPr>
                <w:rFonts w:ascii="宋体" w:hAnsi="宋体" w:cs="宋体"/>
                <w:szCs w:val="21"/>
              </w:rPr>
            </w:pPr>
          </w:p>
        </w:tc>
        <w:tc>
          <w:tcPr>
            <w:tcW w:w="1404" w:type="dxa"/>
          </w:tcPr>
          <w:p w:rsidR="00FE7587" w:rsidRDefault="00FE7587">
            <w:pPr>
              <w:spacing w:line="380" w:lineRule="exact"/>
              <w:rPr>
                <w:rFonts w:ascii="宋体" w:hAnsi="宋体" w:cs="宋体"/>
                <w:szCs w:val="21"/>
              </w:rPr>
            </w:pPr>
          </w:p>
        </w:tc>
      </w:tr>
      <w:tr w:rsidR="00FE7587">
        <w:trPr>
          <w:cantSplit/>
        </w:trPr>
        <w:tc>
          <w:tcPr>
            <w:tcW w:w="2407" w:type="dxa"/>
          </w:tcPr>
          <w:p w:rsidR="00FE7587" w:rsidRDefault="00FE7587">
            <w:pPr>
              <w:spacing w:line="380" w:lineRule="exact"/>
              <w:rPr>
                <w:rFonts w:ascii="宋体" w:hAnsi="宋体" w:cs="宋体"/>
                <w:szCs w:val="21"/>
              </w:rPr>
            </w:pPr>
          </w:p>
        </w:tc>
        <w:tc>
          <w:tcPr>
            <w:tcW w:w="2299" w:type="dxa"/>
          </w:tcPr>
          <w:p w:rsidR="00FE7587" w:rsidRDefault="00FE7587">
            <w:pPr>
              <w:spacing w:line="380" w:lineRule="exact"/>
              <w:rPr>
                <w:rFonts w:ascii="宋体" w:hAnsi="宋体" w:cs="宋体"/>
                <w:szCs w:val="21"/>
              </w:rPr>
            </w:pPr>
          </w:p>
        </w:tc>
        <w:tc>
          <w:tcPr>
            <w:tcW w:w="1045" w:type="dxa"/>
          </w:tcPr>
          <w:p w:rsidR="00FE7587" w:rsidRDefault="00FE7587">
            <w:pPr>
              <w:spacing w:line="380" w:lineRule="exact"/>
              <w:rPr>
                <w:rFonts w:ascii="宋体" w:hAnsi="宋体" w:cs="宋体"/>
                <w:szCs w:val="21"/>
              </w:rPr>
            </w:pPr>
          </w:p>
        </w:tc>
        <w:tc>
          <w:tcPr>
            <w:tcW w:w="1463" w:type="dxa"/>
          </w:tcPr>
          <w:p w:rsidR="00FE7587" w:rsidRDefault="00FE7587">
            <w:pPr>
              <w:spacing w:line="380" w:lineRule="exact"/>
              <w:rPr>
                <w:rFonts w:ascii="宋体" w:hAnsi="宋体" w:cs="宋体"/>
                <w:szCs w:val="21"/>
              </w:rPr>
            </w:pPr>
          </w:p>
        </w:tc>
        <w:tc>
          <w:tcPr>
            <w:tcW w:w="1404" w:type="dxa"/>
          </w:tcPr>
          <w:p w:rsidR="00FE7587" w:rsidRDefault="00FE7587">
            <w:pPr>
              <w:spacing w:line="380" w:lineRule="exact"/>
              <w:rPr>
                <w:rFonts w:ascii="宋体" w:hAnsi="宋体" w:cs="宋体"/>
                <w:szCs w:val="21"/>
              </w:rPr>
            </w:pPr>
          </w:p>
        </w:tc>
      </w:tr>
      <w:tr w:rsidR="00FE7587">
        <w:trPr>
          <w:cantSplit/>
        </w:trPr>
        <w:tc>
          <w:tcPr>
            <w:tcW w:w="2407" w:type="dxa"/>
          </w:tcPr>
          <w:p w:rsidR="00FE7587" w:rsidRDefault="00FE7587">
            <w:pPr>
              <w:spacing w:line="380" w:lineRule="exact"/>
              <w:rPr>
                <w:rFonts w:ascii="宋体" w:hAnsi="宋体" w:cs="宋体"/>
                <w:szCs w:val="21"/>
              </w:rPr>
            </w:pPr>
          </w:p>
        </w:tc>
        <w:tc>
          <w:tcPr>
            <w:tcW w:w="2299" w:type="dxa"/>
          </w:tcPr>
          <w:p w:rsidR="00FE7587" w:rsidRDefault="00FE7587">
            <w:pPr>
              <w:spacing w:line="380" w:lineRule="exact"/>
              <w:rPr>
                <w:rFonts w:ascii="宋体" w:hAnsi="宋体" w:cs="宋体"/>
                <w:szCs w:val="21"/>
              </w:rPr>
            </w:pPr>
          </w:p>
        </w:tc>
        <w:tc>
          <w:tcPr>
            <w:tcW w:w="1045" w:type="dxa"/>
          </w:tcPr>
          <w:p w:rsidR="00FE7587" w:rsidRDefault="00FE7587">
            <w:pPr>
              <w:spacing w:line="380" w:lineRule="exact"/>
              <w:rPr>
                <w:rFonts w:ascii="宋体" w:hAnsi="宋体" w:cs="宋体"/>
                <w:szCs w:val="21"/>
              </w:rPr>
            </w:pPr>
          </w:p>
        </w:tc>
        <w:tc>
          <w:tcPr>
            <w:tcW w:w="1463" w:type="dxa"/>
          </w:tcPr>
          <w:p w:rsidR="00FE7587" w:rsidRDefault="00FE7587">
            <w:pPr>
              <w:spacing w:line="380" w:lineRule="exact"/>
              <w:rPr>
                <w:rFonts w:ascii="宋体" w:hAnsi="宋体" w:cs="宋体"/>
                <w:szCs w:val="21"/>
              </w:rPr>
            </w:pPr>
          </w:p>
        </w:tc>
        <w:tc>
          <w:tcPr>
            <w:tcW w:w="1404" w:type="dxa"/>
          </w:tcPr>
          <w:p w:rsidR="00FE7587" w:rsidRDefault="00FE7587">
            <w:pPr>
              <w:spacing w:line="380" w:lineRule="exact"/>
              <w:rPr>
                <w:rFonts w:ascii="宋体" w:hAnsi="宋体" w:cs="宋体"/>
                <w:szCs w:val="21"/>
              </w:rPr>
            </w:pPr>
          </w:p>
        </w:tc>
      </w:tr>
    </w:tbl>
    <w:p w:rsidR="00FE7587" w:rsidRDefault="009000AE">
      <w:pPr>
        <w:spacing w:line="380" w:lineRule="exact"/>
        <w:rPr>
          <w:rFonts w:ascii="宋体" w:hAnsi="宋体" w:cs="宋体"/>
          <w:szCs w:val="21"/>
        </w:rPr>
      </w:pPr>
      <w:r>
        <w:rPr>
          <w:rFonts w:ascii="宋体" w:hAnsi="宋体" w:cs="宋体" w:hint="eastAsia"/>
          <w:szCs w:val="21"/>
        </w:rPr>
        <w:t xml:space="preserve">4. </w:t>
      </w:r>
      <w:r>
        <w:rPr>
          <w:rFonts w:ascii="宋体" w:hAnsi="宋体" w:cs="宋体" w:hint="eastAsia"/>
          <w:szCs w:val="21"/>
        </w:rPr>
        <w:t>法人营业执照副本。</w:t>
      </w:r>
    </w:p>
    <w:p w:rsidR="00FE7587" w:rsidRDefault="009000AE">
      <w:pPr>
        <w:spacing w:line="380" w:lineRule="exact"/>
        <w:ind w:firstLineChars="200" w:firstLine="420"/>
        <w:rPr>
          <w:rFonts w:ascii="宋体" w:hAnsi="宋体" w:cs="宋体"/>
          <w:szCs w:val="21"/>
        </w:rPr>
      </w:pPr>
      <w:r>
        <w:rPr>
          <w:rFonts w:ascii="宋体" w:hAnsi="宋体" w:cs="宋体" w:hint="eastAsia"/>
          <w:szCs w:val="21"/>
        </w:rPr>
        <w:t>就我方全部所知，兹证明上述声明是真实、正确的，</w:t>
      </w:r>
      <w:r>
        <w:rPr>
          <w:rFonts w:ascii="宋体" w:hAnsi="宋体" w:cs="宋体" w:hint="eastAsia"/>
          <w:szCs w:val="21"/>
        </w:rPr>
        <w:t></w:t>
      </w:r>
      <w:r>
        <w:rPr>
          <w:rFonts w:ascii="宋体" w:hAnsi="宋体" w:cs="宋体" w:hint="eastAsia"/>
          <w:szCs w:val="21"/>
        </w:rPr>
        <w:t>并已提供了全部现有资料和数据，我方同意根据贵方要求出示文件予以证实。</w:t>
      </w:r>
    </w:p>
    <w:p w:rsidR="00FE7587" w:rsidRDefault="00FE7587">
      <w:pPr>
        <w:spacing w:line="380" w:lineRule="exact"/>
        <w:rPr>
          <w:rFonts w:ascii="宋体" w:hAnsi="宋体" w:cs="宋体"/>
          <w:szCs w:val="21"/>
        </w:rPr>
      </w:pPr>
    </w:p>
    <w:p w:rsidR="00FE7587" w:rsidRDefault="009000AE">
      <w:pPr>
        <w:spacing w:line="380" w:lineRule="exact"/>
        <w:rPr>
          <w:rFonts w:ascii="宋体" w:hAnsi="宋体" w:cs="宋体"/>
          <w:szCs w:val="21"/>
          <w:u w:val="single"/>
        </w:rPr>
      </w:pPr>
      <w:r>
        <w:rPr>
          <w:rFonts w:ascii="宋体" w:hAnsi="宋体" w:cs="宋体" w:hint="eastAsia"/>
          <w:szCs w:val="21"/>
        </w:rPr>
        <w:lastRenderedPageBreak/>
        <w:t xml:space="preserve">   </w:t>
      </w:r>
      <w:r>
        <w:rPr>
          <w:rFonts w:ascii="宋体" w:hAnsi="宋体" w:cs="宋体" w:hint="eastAsia"/>
          <w:szCs w:val="21"/>
        </w:rPr>
        <w:t>投标人代表签名：</w:t>
      </w:r>
      <w:r>
        <w:rPr>
          <w:rFonts w:ascii="宋体" w:hAnsi="宋体" w:cs="宋体" w:hint="eastAsia"/>
          <w:szCs w:val="21"/>
          <w:u w:val="single"/>
        </w:rPr>
        <w:t xml:space="preserve">                            </w:t>
      </w:r>
    </w:p>
    <w:p w:rsidR="00FE7587" w:rsidRDefault="009000AE">
      <w:pPr>
        <w:spacing w:line="380" w:lineRule="exact"/>
        <w:ind w:firstLineChars="100" w:firstLine="210"/>
        <w:rPr>
          <w:rFonts w:ascii="宋体" w:hAnsi="宋体" w:cs="宋体"/>
          <w:szCs w:val="21"/>
        </w:rPr>
      </w:pPr>
      <w:r>
        <w:rPr>
          <w:rFonts w:ascii="宋体" w:hAnsi="宋体" w:cs="宋体" w:hint="eastAsia"/>
          <w:szCs w:val="21"/>
        </w:rPr>
        <w:t xml:space="preserve"> </w:t>
      </w:r>
      <w:r>
        <w:rPr>
          <w:rFonts w:ascii="宋体" w:hAnsi="宋体" w:cs="宋体" w:hint="eastAsia"/>
          <w:szCs w:val="21"/>
        </w:rPr>
        <w:t>投标人（全称并加盖公章）：</w:t>
      </w:r>
      <w:r>
        <w:rPr>
          <w:rFonts w:ascii="宋体" w:hAnsi="宋体" w:cs="宋体" w:hint="eastAsia"/>
          <w:szCs w:val="21"/>
          <w:u w:val="single"/>
        </w:rPr>
        <w:t xml:space="preserve">                   </w:t>
      </w:r>
    </w:p>
    <w:p w:rsidR="00FE7587" w:rsidRDefault="009000AE">
      <w:pPr>
        <w:spacing w:line="380" w:lineRule="exact"/>
        <w:rPr>
          <w:rFonts w:ascii="宋体" w:hAnsi="宋体" w:cs="宋体"/>
          <w:szCs w:val="21"/>
        </w:rPr>
      </w:pPr>
      <w:r>
        <w:rPr>
          <w:rFonts w:ascii="宋体" w:hAnsi="宋体" w:cs="宋体" w:hint="eastAsia"/>
          <w:szCs w:val="21"/>
        </w:rPr>
        <w:t xml:space="preserve">   </w:t>
      </w:r>
      <w:r>
        <w:rPr>
          <w:rFonts w:ascii="宋体" w:hAnsi="宋体" w:cs="宋体" w:hint="eastAsia"/>
          <w:szCs w:val="21"/>
        </w:rPr>
        <w:t>日</w:t>
      </w:r>
      <w:r>
        <w:rPr>
          <w:rFonts w:ascii="宋体" w:hAnsi="宋体" w:cs="宋体" w:hint="eastAsia"/>
          <w:szCs w:val="21"/>
        </w:rPr>
        <w:t xml:space="preserve">      </w:t>
      </w:r>
      <w:r>
        <w:rPr>
          <w:rFonts w:ascii="宋体" w:hAnsi="宋体" w:cs="宋体" w:hint="eastAsia"/>
          <w:szCs w:val="21"/>
        </w:rPr>
        <w:t>期：</w:t>
      </w:r>
      <w:r>
        <w:rPr>
          <w:rFonts w:ascii="宋体" w:hAnsi="宋体" w:cs="宋体" w:hint="eastAsia"/>
          <w:szCs w:val="21"/>
          <w:u w:val="single"/>
        </w:rPr>
        <w:t xml:space="preserve">       </w:t>
      </w:r>
      <w:r>
        <w:rPr>
          <w:rFonts w:ascii="宋体" w:hAnsi="宋体" w:cs="宋体" w:hint="eastAsia"/>
          <w:szCs w:val="21"/>
        </w:rPr>
        <w:t>年</w:t>
      </w:r>
      <w:r>
        <w:rPr>
          <w:rFonts w:ascii="宋体" w:hAnsi="宋体" w:cs="宋体" w:hint="eastAsia"/>
          <w:szCs w:val="21"/>
          <w:u w:val="single"/>
        </w:rPr>
        <w:t xml:space="preserve">        </w:t>
      </w:r>
      <w:r>
        <w:rPr>
          <w:rFonts w:ascii="宋体" w:hAnsi="宋体" w:cs="宋体" w:hint="eastAsia"/>
          <w:szCs w:val="21"/>
        </w:rPr>
        <w:t>月</w:t>
      </w:r>
      <w:r>
        <w:rPr>
          <w:rFonts w:ascii="宋体" w:hAnsi="宋体" w:cs="宋体" w:hint="eastAsia"/>
          <w:szCs w:val="21"/>
        </w:rPr>
        <w:t xml:space="preserve"> </w:t>
      </w:r>
      <w:r>
        <w:rPr>
          <w:rFonts w:ascii="宋体" w:hAnsi="宋体" w:cs="宋体" w:hint="eastAsia"/>
          <w:szCs w:val="21"/>
          <w:u w:val="single"/>
        </w:rPr>
        <w:t xml:space="preserve">      </w:t>
      </w:r>
      <w:r>
        <w:rPr>
          <w:rFonts w:ascii="宋体" w:hAnsi="宋体" w:cs="宋体" w:hint="eastAsia"/>
          <w:szCs w:val="21"/>
        </w:rPr>
        <w:t xml:space="preserve"> </w:t>
      </w:r>
      <w:r>
        <w:rPr>
          <w:rFonts w:ascii="宋体" w:hAnsi="宋体" w:cs="宋体" w:hint="eastAsia"/>
          <w:szCs w:val="21"/>
        </w:rPr>
        <w:t>日</w:t>
      </w:r>
    </w:p>
    <w:p w:rsidR="00FE7587" w:rsidRDefault="009000AE">
      <w:pPr>
        <w:spacing w:line="380" w:lineRule="exact"/>
        <w:ind w:firstLineChars="150" w:firstLine="315"/>
        <w:rPr>
          <w:rFonts w:ascii="宋体" w:hAnsi="宋体" w:cs="宋体"/>
          <w:szCs w:val="21"/>
        </w:rPr>
      </w:pPr>
      <w:r>
        <w:rPr>
          <w:rFonts w:ascii="宋体" w:hAnsi="宋体" w:cs="宋体" w:hint="eastAsia"/>
          <w:szCs w:val="21"/>
        </w:rPr>
        <w:t>传</w:t>
      </w:r>
      <w:r>
        <w:rPr>
          <w:rFonts w:ascii="宋体" w:hAnsi="宋体" w:cs="宋体" w:hint="eastAsia"/>
          <w:szCs w:val="21"/>
        </w:rPr>
        <w:t xml:space="preserve">      </w:t>
      </w:r>
      <w:r>
        <w:rPr>
          <w:rFonts w:ascii="宋体" w:hAnsi="宋体" w:cs="宋体" w:hint="eastAsia"/>
          <w:szCs w:val="21"/>
        </w:rPr>
        <w:t>真：</w:t>
      </w:r>
      <w:r>
        <w:rPr>
          <w:rFonts w:ascii="宋体" w:hAnsi="宋体" w:cs="宋体" w:hint="eastAsia"/>
          <w:szCs w:val="21"/>
          <w:u w:val="single"/>
        </w:rPr>
        <w:t xml:space="preserve">                </w:t>
      </w:r>
    </w:p>
    <w:p w:rsidR="00FE7587" w:rsidRDefault="009000AE">
      <w:pPr>
        <w:spacing w:line="380" w:lineRule="exact"/>
        <w:ind w:firstLineChars="150" w:firstLine="315"/>
        <w:rPr>
          <w:rFonts w:ascii="宋体" w:hAnsi="宋体" w:cs="宋体"/>
          <w:szCs w:val="21"/>
        </w:rPr>
      </w:pPr>
      <w:r>
        <w:rPr>
          <w:rFonts w:ascii="宋体" w:hAnsi="宋体" w:cs="宋体" w:hint="eastAsia"/>
          <w:szCs w:val="21"/>
        </w:rPr>
        <w:t>电</w:t>
      </w:r>
      <w:r>
        <w:rPr>
          <w:rFonts w:ascii="宋体" w:hAnsi="宋体" w:cs="宋体" w:hint="eastAsia"/>
          <w:szCs w:val="21"/>
        </w:rPr>
        <w:t xml:space="preserve">      </w:t>
      </w:r>
      <w:r>
        <w:rPr>
          <w:rFonts w:ascii="宋体" w:hAnsi="宋体" w:cs="宋体" w:hint="eastAsia"/>
          <w:szCs w:val="21"/>
        </w:rPr>
        <w:t>话：</w:t>
      </w:r>
      <w:r>
        <w:rPr>
          <w:rFonts w:ascii="宋体" w:hAnsi="宋体" w:cs="宋体" w:hint="eastAsia"/>
          <w:szCs w:val="21"/>
          <w:u w:val="single"/>
        </w:rPr>
        <w:t xml:space="preserve">                </w:t>
      </w:r>
    </w:p>
    <w:p w:rsidR="00FE7587" w:rsidRDefault="00FE7587">
      <w:pPr>
        <w:rPr>
          <w:rFonts w:ascii="宋体" w:hAnsi="宋体" w:cs="宋体"/>
          <w:szCs w:val="21"/>
        </w:rPr>
      </w:pPr>
    </w:p>
    <w:p w:rsidR="00FE7587" w:rsidRDefault="00FE7587">
      <w:pPr>
        <w:rPr>
          <w:rFonts w:ascii="宋体" w:hAnsi="宋体" w:cs="宋体"/>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pStyle w:val="ab"/>
        <w:rPr>
          <w:rFonts w:ascii="宋体" w:eastAsia="宋体" w:hAnsi="宋体" w:cs="宋体"/>
          <w:b/>
          <w:sz w:val="21"/>
          <w:szCs w:val="21"/>
        </w:rPr>
      </w:pPr>
    </w:p>
    <w:p w:rsidR="00FE7587" w:rsidRDefault="00FE7587">
      <w:pPr>
        <w:pStyle w:val="ab"/>
        <w:rPr>
          <w:rFonts w:ascii="宋体" w:eastAsia="宋体" w:hAnsi="宋体" w:cs="宋体"/>
          <w:b/>
          <w:sz w:val="21"/>
          <w:szCs w:val="21"/>
        </w:rPr>
      </w:pPr>
    </w:p>
    <w:p w:rsidR="00FE7587" w:rsidRDefault="00FE7587">
      <w:pPr>
        <w:pStyle w:val="ab"/>
        <w:rPr>
          <w:rFonts w:ascii="宋体" w:eastAsia="宋体" w:hAnsi="宋体" w:cs="宋体"/>
          <w:b/>
          <w:sz w:val="21"/>
          <w:szCs w:val="21"/>
        </w:rPr>
      </w:pPr>
    </w:p>
    <w:p w:rsidR="00FE7587" w:rsidRDefault="00FE7587">
      <w:pPr>
        <w:pStyle w:val="ab"/>
        <w:rPr>
          <w:rFonts w:ascii="宋体" w:eastAsia="宋体" w:hAnsi="宋体" w:cs="宋体"/>
          <w:b/>
          <w:sz w:val="21"/>
          <w:szCs w:val="21"/>
        </w:rPr>
      </w:pPr>
    </w:p>
    <w:p w:rsidR="00FE7587" w:rsidRDefault="00FE7587">
      <w:pPr>
        <w:pStyle w:val="ab"/>
        <w:rPr>
          <w:rFonts w:ascii="宋体" w:eastAsia="宋体" w:hAnsi="宋体" w:cs="宋体"/>
          <w:b/>
          <w:sz w:val="21"/>
          <w:szCs w:val="21"/>
        </w:rPr>
      </w:pPr>
    </w:p>
    <w:p w:rsidR="00FE7587" w:rsidRDefault="00FE7587">
      <w:pPr>
        <w:pStyle w:val="ab"/>
        <w:rPr>
          <w:rFonts w:ascii="宋体" w:eastAsia="宋体" w:hAnsi="宋体" w:cs="宋体"/>
          <w:b/>
          <w:sz w:val="21"/>
          <w:szCs w:val="21"/>
        </w:rPr>
      </w:pPr>
    </w:p>
    <w:p w:rsidR="00FE7587" w:rsidRDefault="009000AE">
      <w:pPr>
        <w:widowControl/>
        <w:jc w:val="left"/>
        <w:rPr>
          <w:rFonts w:ascii="宋体" w:hAnsi="宋体" w:cs="宋体"/>
          <w:b/>
          <w:sz w:val="32"/>
          <w:szCs w:val="32"/>
        </w:rPr>
      </w:pPr>
      <w:r>
        <w:rPr>
          <w:rFonts w:ascii="宋体" w:hAnsi="宋体" w:cs="宋体"/>
          <w:b/>
          <w:sz w:val="32"/>
          <w:szCs w:val="32"/>
        </w:rPr>
        <w:br w:type="page"/>
      </w:r>
    </w:p>
    <w:p w:rsidR="00FE7587" w:rsidRDefault="009000AE">
      <w:pPr>
        <w:spacing w:line="380" w:lineRule="exact"/>
        <w:jc w:val="center"/>
        <w:rPr>
          <w:rFonts w:ascii="宋体" w:hAnsi="宋体" w:cs="宋体"/>
          <w:sz w:val="32"/>
          <w:szCs w:val="32"/>
        </w:rPr>
      </w:pPr>
      <w:r>
        <w:rPr>
          <w:rFonts w:ascii="宋体" w:hAnsi="宋体" w:cs="宋体" w:hint="eastAsia"/>
          <w:b/>
          <w:sz w:val="32"/>
          <w:szCs w:val="32"/>
        </w:rPr>
        <w:lastRenderedPageBreak/>
        <w:t>投标人的资格声明一证明材料</w:t>
      </w:r>
    </w:p>
    <w:p w:rsidR="00FE7587" w:rsidRDefault="00FE7587">
      <w:pPr>
        <w:spacing w:line="380" w:lineRule="exact"/>
        <w:rPr>
          <w:rFonts w:ascii="宋体" w:hAnsi="宋体"/>
          <w:szCs w:val="21"/>
        </w:rPr>
      </w:pPr>
    </w:p>
    <w:p w:rsidR="00FE7587" w:rsidRDefault="009000AE">
      <w:pPr>
        <w:spacing w:line="380" w:lineRule="exact"/>
        <w:rPr>
          <w:rFonts w:ascii="宋体" w:hAnsi="宋体"/>
          <w:szCs w:val="21"/>
        </w:rPr>
      </w:pPr>
      <w:r>
        <w:rPr>
          <w:rFonts w:ascii="宋体" w:hAnsi="宋体" w:hint="eastAsia"/>
          <w:szCs w:val="21"/>
        </w:rPr>
        <w:t>1</w:t>
      </w:r>
      <w:r>
        <w:rPr>
          <w:rFonts w:ascii="宋体" w:hAnsi="宋体" w:hint="eastAsia"/>
          <w:szCs w:val="21"/>
        </w:rPr>
        <w:t>、</w:t>
      </w:r>
      <w:r>
        <w:rPr>
          <w:rFonts w:hint="eastAsia"/>
          <w:b/>
          <w:bCs/>
        </w:rPr>
        <w:t>财务状况报告（财务报告、或资信证明、或投标担保函）</w:t>
      </w:r>
      <w:r>
        <w:rPr>
          <w:rFonts w:ascii="宋体" w:hAnsi="宋体" w:cs="宋体" w:hint="eastAsia"/>
          <w:szCs w:val="21"/>
        </w:rPr>
        <w:t>：</w:t>
      </w:r>
    </w:p>
    <w:tbl>
      <w:tblPr>
        <w:tblW w:w="9113" w:type="dxa"/>
        <w:tblInd w:w="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13"/>
      </w:tblGrid>
      <w:tr w:rsidR="00FE7587">
        <w:trPr>
          <w:trHeight w:val="2046"/>
        </w:trPr>
        <w:tc>
          <w:tcPr>
            <w:tcW w:w="9113" w:type="dxa"/>
          </w:tcPr>
          <w:p w:rsidR="00FE7587" w:rsidRDefault="009000AE">
            <w:pPr>
              <w:shd w:val="clear" w:color="auto" w:fill="FFFFFF"/>
              <w:wordWrap w:val="0"/>
              <w:spacing w:line="390" w:lineRule="exact"/>
              <w:rPr>
                <w:rFonts w:ascii="宋体" w:hAnsi="宋体"/>
                <w:szCs w:val="21"/>
              </w:rPr>
            </w:pPr>
            <w:r>
              <w:rPr>
                <w:rFonts w:ascii="宋体" w:hAnsi="宋体" w:hint="eastAsia"/>
                <w:szCs w:val="21"/>
              </w:rPr>
              <w:t>1</w:t>
            </w:r>
            <w:r>
              <w:rPr>
                <w:rFonts w:ascii="宋体" w:hAnsi="宋体" w:hint="eastAsia"/>
                <w:szCs w:val="21"/>
              </w:rPr>
              <w:t>、投标人提供的财务报告复印件（成立年限按照投标截止时间推算）应符合下列规定：</w:t>
            </w:r>
            <w:r>
              <w:rPr>
                <w:rFonts w:ascii="宋体" w:hAnsi="宋体" w:hint="eastAsia"/>
                <w:szCs w:val="21"/>
              </w:rPr>
              <w:t>1.1</w:t>
            </w:r>
            <w:r>
              <w:rPr>
                <w:rFonts w:ascii="宋体" w:hAnsi="宋体" w:hint="eastAsia"/>
                <w:szCs w:val="21"/>
              </w:rPr>
              <w:t>成立年限满</w:t>
            </w:r>
            <w:r>
              <w:rPr>
                <w:rFonts w:ascii="宋体" w:hAnsi="宋体" w:hint="eastAsia"/>
                <w:szCs w:val="21"/>
              </w:rPr>
              <w:t>1</w:t>
            </w:r>
            <w:r>
              <w:rPr>
                <w:rFonts w:ascii="宋体" w:hAnsi="宋体" w:hint="eastAsia"/>
                <w:szCs w:val="21"/>
              </w:rPr>
              <w:t>年及以上的投标人，提供经审计的上一年度的年度财务报告。</w:t>
            </w:r>
            <w:r>
              <w:rPr>
                <w:rFonts w:ascii="宋体" w:hAnsi="宋体" w:hint="eastAsia"/>
                <w:szCs w:val="21"/>
              </w:rPr>
              <w:t>1.2</w:t>
            </w:r>
            <w:r>
              <w:rPr>
                <w:rFonts w:ascii="宋体" w:hAnsi="宋体" w:hint="eastAsia"/>
                <w:szCs w:val="21"/>
              </w:rPr>
              <w:t>成立年限满半年但不足</w:t>
            </w:r>
            <w:r>
              <w:rPr>
                <w:rFonts w:ascii="宋体" w:hAnsi="宋体" w:hint="eastAsia"/>
                <w:szCs w:val="21"/>
              </w:rPr>
              <w:t>1</w:t>
            </w:r>
            <w:r>
              <w:rPr>
                <w:rFonts w:ascii="宋体" w:hAnsi="宋体" w:hint="eastAsia"/>
                <w:szCs w:val="21"/>
              </w:rPr>
              <w:t>年的投标人，提供该半年度中任一季度的季度财务报告或该半年度的半年度财务报告。※无法按照第</w:t>
            </w:r>
            <w:r>
              <w:rPr>
                <w:rFonts w:ascii="宋体" w:hAnsi="宋体" w:hint="eastAsia"/>
                <w:szCs w:val="21"/>
              </w:rPr>
              <w:t>1.1</w:t>
            </w:r>
            <w:r>
              <w:rPr>
                <w:rFonts w:ascii="宋体" w:hAnsi="宋体" w:hint="eastAsia"/>
                <w:szCs w:val="21"/>
              </w:rPr>
              <w:t>、</w:t>
            </w:r>
            <w:r>
              <w:rPr>
                <w:rFonts w:ascii="宋体" w:hAnsi="宋体" w:hint="eastAsia"/>
                <w:szCs w:val="21"/>
              </w:rPr>
              <w:t>1.2</w:t>
            </w:r>
            <w:r>
              <w:rPr>
                <w:rFonts w:ascii="宋体" w:hAnsi="宋体" w:hint="eastAsia"/>
                <w:szCs w:val="21"/>
              </w:rPr>
              <w:t>条规定提供财务报告复印件的投标人（包括但不限于：成立年限满</w:t>
            </w:r>
            <w:r>
              <w:rPr>
                <w:rFonts w:ascii="宋体" w:hAnsi="宋体" w:hint="eastAsia"/>
                <w:szCs w:val="21"/>
              </w:rPr>
              <w:t>1</w:t>
            </w:r>
            <w:r>
              <w:rPr>
                <w:rFonts w:ascii="宋体" w:hAnsi="宋体" w:hint="eastAsia"/>
                <w:szCs w:val="21"/>
              </w:rPr>
              <w:t>年及以上的投标人、成立年限满半年但不足</w:t>
            </w:r>
            <w:r>
              <w:rPr>
                <w:rFonts w:ascii="宋体" w:hAnsi="宋体" w:hint="eastAsia"/>
                <w:szCs w:val="21"/>
              </w:rPr>
              <w:t>1</w:t>
            </w:r>
            <w:r>
              <w:rPr>
                <w:rFonts w:ascii="宋体" w:hAnsi="宋体" w:hint="eastAsia"/>
                <w:szCs w:val="21"/>
              </w:rPr>
              <w:t>年的投标人、成立年限不足半年的投标人），应选择提供资信证明复印件或投标担保函复印件</w:t>
            </w:r>
            <w:r>
              <w:rPr>
                <w:rFonts w:hint="eastAsia"/>
              </w:rPr>
              <w:t>（注：《</w:t>
            </w:r>
            <w:r>
              <w:t>资信证明</w:t>
            </w:r>
            <w:r>
              <w:rPr>
                <w:rFonts w:hint="eastAsia"/>
              </w:rPr>
              <w:t>》若注明复印无效的需提供原件，否则</w:t>
            </w:r>
            <w:r>
              <w:rPr>
                <w:rFonts w:hint="eastAsia"/>
              </w:rPr>
              <w:t>视为未提供）。</w:t>
            </w:r>
            <w:r>
              <w:rPr>
                <w:rFonts w:hint="eastAsia"/>
              </w:rPr>
              <w:t>2</w:t>
            </w:r>
            <w:r>
              <w:rPr>
                <w:rFonts w:hint="eastAsia"/>
              </w:rPr>
              <w:t>、“财政部门认可的政府采购专业担保机构”应符合《财政部关于开展政府采购信用担保试点工作方案》（财库</w:t>
            </w:r>
            <w:r>
              <w:rPr>
                <w:rFonts w:hint="eastAsia"/>
              </w:rPr>
              <w:t>[2011]124</w:t>
            </w:r>
            <w:r>
              <w:rPr>
                <w:rFonts w:hint="eastAsia"/>
              </w:rPr>
              <w:t>号）的规定。</w:t>
            </w:r>
          </w:p>
        </w:tc>
      </w:tr>
    </w:tbl>
    <w:p w:rsidR="00FE7587" w:rsidRDefault="009000AE">
      <w:pPr>
        <w:spacing w:line="360" w:lineRule="auto"/>
        <w:rPr>
          <w:rFonts w:ascii="宋体" w:hAnsi="宋体" w:cs="宋体"/>
          <w:b/>
          <w:bCs/>
          <w:szCs w:val="21"/>
        </w:rPr>
      </w:pPr>
      <w:r>
        <w:rPr>
          <w:rFonts w:ascii="宋体" w:hAnsi="宋体" w:hint="eastAsia"/>
          <w:szCs w:val="21"/>
        </w:rPr>
        <w:t>2</w:t>
      </w:r>
      <w:r>
        <w:rPr>
          <w:rFonts w:ascii="宋体" w:hAnsi="宋体" w:hint="eastAsia"/>
          <w:szCs w:val="21"/>
        </w:rPr>
        <w:t>、具备履行合同所必需的设备和专业技术能力的证明材料：</w:t>
      </w:r>
    </w:p>
    <w:tbl>
      <w:tblPr>
        <w:tblW w:w="9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10"/>
      </w:tblGrid>
      <w:tr w:rsidR="00FE7587">
        <w:trPr>
          <w:trHeight w:val="1876"/>
        </w:trPr>
        <w:tc>
          <w:tcPr>
            <w:tcW w:w="9010" w:type="dxa"/>
          </w:tcPr>
          <w:p w:rsidR="00FE7587" w:rsidRDefault="009000AE">
            <w:pPr>
              <w:shd w:val="clear" w:color="auto" w:fill="FFFFFF"/>
              <w:wordWrap w:val="0"/>
              <w:spacing w:line="390" w:lineRule="exact"/>
              <w:rPr>
                <w:rFonts w:ascii="宋体" w:hAnsi="宋体"/>
                <w:szCs w:val="21"/>
              </w:rPr>
            </w:pPr>
            <w:r>
              <w:rPr>
                <w:rFonts w:ascii="宋体" w:hAnsi="宋体" w:hint="eastAsia"/>
                <w:szCs w:val="21"/>
              </w:rPr>
              <w:t>①具备履行合同所必需的设备：投标人提供办公场所的场地证明材料（属于自有产权的提供产权证复印件；非自有产权的提供场地租赁合同复印件，租赁期限不少于一年）；</w:t>
            </w:r>
          </w:p>
          <w:p w:rsidR="00FE7587" w:rsidRDefault="009000AE">
            <w:pPr>
              <w:spacing w:line="400" w:lineRule="exact"/>
              <w:rPr>
                <w:rFonts w:ascii="宋体" w:hAnsi="宋体"/>
                <w:szCs w:val="21"/>
              </w:rPr>
            </w:pPr>
            <w:r>
              <w:rPr>
                <w:rFonts w:ascii="宋体" w:hAnsi="宋体" w:hint="eastAsia"/>
                <w:szCs w:val="21"/>
              </w:rPr>
              <w:t>②具备专业技术能力：投标人提供具有履行本合同的专业人员的材料。</w:t>
            </w:r>
          </w:p>
          <w:p w:rsidR="00FE7587" w:rsidRDefault="00FE7587">
            <w:pPr>
              <w:spacing w:line="360" w:lineRule="auto"/>
              <w:rPr>
                <w:rFonts w:ascii="宋体" w:hAnsi="宋体" w:cs="宋体"/>
                <w:szCs w:val="21"/>
              </w:rPr>
            </w:pPr>
          </w:p>
        </w:tc>
      </w:tr>
    </w:tbl>
    <w:p w:rsidR="00FE7587" w:rsidRDefault="009000AE">
      <w:pPr>
        <w:spacing w:line="360" w:lineRule="auto"/>
        <w:rPr>
          <w:rFonts w:ascii="宋体" w:hAnsi="宋体" w:cs="宋体"/>
          <w:szCs w:val="21"/>
        </w:rPr>
      </w:pPr>
      <w:r>
        <w:rPr>
          <w:rFonts w:ascii="宋体" w:hAnsi="宋体" w:cs="宋体" w:hint="eastAsia"/>
          <w:szCs w:val="21"/>
        </w:rPr>
        <w:t>3</w:t>
      </w:r>
      <w:r>
        <w:rPr>
          <w:rFonts w:ascii="宋体" w:hAnsi="宋体" w:cs="宋体" w:hint="eastAsia"/>
          <w:szCs w:val="21"/>
        </w:rPr>
        <w:t>、近期依法缴纳税收和社会保障资金的证明材料；</w:t>
      </w:r>
    </w:p>
    <w:tbl>
      <w:tblPr>
        <w:tblW w:w="9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16"/>
      </w:tblGrid>
      <w:tr w:rsidR="00FE7587">
        <w:trPr>
          <w:trHeight w:val="1782"/>
        </w:trPr>
        <w:tc>
          <w:tcPr>
            <w:tcW w:w="9216" w:type="dxa"/>
          </w:tcPr>
          <w:p w:rsidR="00FE7587" w:rsidRDefault="009000AE">
            <w:pPr>
              <w:spacing w:line="360" w:lineRule="auto"/>
              <w:rPr>
                <w:rFonts w:ascii="宋体" w:hAnsi="宋体"/>
                <w:szCs w:val="21"/>
              </w:rPr>
            </w:pPr>
            <w:r>
              <w:rPr>
                <w:rFonts w:ascii="宋体" w:hAnsi="宋体" w:hint="eastAsia"/>
                <w:szCs w:val="21"/>
              </w:rPr>
              <w:t>依法缴纳税收的证明材料（提供投标文件截止时间前六个月任一个月的依法缴纳税收的证明材料；或者</w:t>
            </w:r>
            <w:r>
              <w:rPr>
                <w:rFonts w:ascii="宋体" w:hAnsi="宋体"/>
                <w:szCs w:val="21"/>
              </w:rPr>
              <w:t>提供</w:t>
            </w:r>
            <w:r>
              <w:rPr>
                <w:rFonts w:ascii="宋体" w:hAnsi="宋体" w:hint="eastAsia"/>
                <w:szCs w:val="21"/>
              </w:rPr>
              <w:t>依法</w:t>
            </w:r>
            <w:r>
              <w:rPr>
                <w:rFonts w:ascii="宋体" w:hAnsi="宋体"/>
                <w:szCs w:val="21"/>
              </w:rPr>
              <w:t>免税的主管部门出具的</w:t>
            </w:r>
            <w:r>
              <w:rPr>
                <w:rFonts w:ascii="宋体" w:hAnsi="宋体" w:hint="eastAsia"/>
                <w:szCs w:val="21"/>
              </w:rPr>
              <w:t>相应</w:t>
            </w:r>
            <w:r>
              <w:rPr>
                <w:rFonts w:ascii="宋体" w:hAnsi="宋体"/>
                <w:szCs w:val="21"/>
              </w:rPr>
              <w:t>证明材料</w:t>
            </w:r>
            <w:r>
              <w:rPr>
                <w:rFonts w:ascii="宋体" w:hAnsi="宋体" w:hint="eastAsia"/>
                <w:szCs w:val="21"/>
              </w:rPr>
              <w:t>）</w:t>
            </w:r>
          </w:p>
          <w:p w:rsidR="00FE7587" w:rsidRDefault="009000AE">
            <w:pPr>
              <w:spacing w:line="360" w:lineRule="auto"/>
              <w:rPr>
                <w:rFonts w:ascii="宋体" w:hAnsi="宋体"/>
                <w:szCs w:val="21"/>
              </w:rPr>
            </w:pPr>
            <w:r>
              <w:rPr>
                <w:rFonts w:ascii="宋体" w:hAnsi="宋体" w:hint="eastAsia"/>
                <w:szCs w:val="21"/>
              </w:rPr>
              <w:t>依法缴纳社会保障资金的证明材料（提供投标文件截止时间前六个月任一个月的依法缴纳社会保障资金的证明材料；或者提供</w:t>
            </w:r>
            <w:r>
              <w:rPr>
                <w:rFonts w:ascii="宋体" w:hAnsi="宋体"/>
                <w:szCs w:val="21"/>
              </w:rPr>
              <w:t>不需要缴纳社会保障资金的主管部门出具的</w:t>
            </w:r>
            <w:r>
              <w:rPr>
                <w:rFonts w:ascii="宋体" w:hAnsi="宋体" w:hint="eastAsia"/>
                <w:szCs w:val="21"/>
              </w:rPr>
              <w:t>的证明材料）</w:t>
            </w:r>
          </w:p>
        </w:tc>
      </w:tr>
    </w:tbl>
    <w:p w:rsidR="00FE7587" w:rsidRDefault="00FE7587">
      <w:pPr>
        <w:spacing w:line="360" w:lineRule="auto"/>
        <w:rPr>
          <w:rFonts w:ascii="宋体" w:hAnsi="宋体" w:cs="宋体"/>
          <w:szCs w:val="21"/>
        </w:rPr>
      </w:pPr>
    </w:p>
    <w:p w:rsidR="00FE7587" w:rsidRDefault="00FE7587">
      <w:pPr>
        <w:spacing w:line="380" w:lineRule="exact"/>
        <w:rPr>
          <w:rFonts w:ascii="宋体" w:hAnsi="宋体" w:cs="宋体"/>
          <w:szCs w:val="21"/>
        </w:rPr>
      </w:pPr>
    </w:p>
    <w:p w:rsidR="00FE7587" w:rsidRDefault="009000AE">
      <w:pPr>
        <w:spacing w:line="380" w:lineRule="exact"/>
        <w:rPr>
          <w:rFonts w:ascii="宋体" w:hAnsi="宋体" w:cs="宋体"/>
          <w:szCs w:val="21"/>
          <w:u w:val="single"/>
        </w:rPr>
      </w:pPr>
      <w:r>
        <w:rPr>
          <w:rFonts w:ascii="宋体" w:hAnsi="宋体" w:cs="宋体" w:hint="eastAsia"/>
          <w:szCs w:val="21"/>
        </w:rPr>
        <w:t>投标人代表签名：</w:t>
      </w:r>
      <w:r>
        <w:rPr>
          <w:rFonts w:ascii="宋体" w:hAnsi="宋体" w:cs="宋体" w:hint="eastAsia"/>
          <w:szCs w:val="21"/>
          <w:u w:val="single"/>
        </w:rPr>
        <w:t xml:space="preserve">                            </w:t>
      </w:r>
    </w:p>
    <w:p w:rsidR="00FE7587" w:rsidRDefault="009000AE">
      <w:pPr>
        <w:rPr>
          <w:rFonts w:ascii="宋体" w:hAnsi="宋体" w:cs="宋体"/>
          <w:szCs w:val="21"/>
        </w:rPr>
      </w:pPr>
      <w:r>
        <w:rPr>
          <w:rFonts w:ascii="宋体" w:hAnsi="宋体" w:cs="宋体" w:hint="eastAsia"/>
          <w:szCs w:val="21"/>
        </w:rPr>
        <w:t>投标人（全称并加盖公章）：</w:t>
      </w:r>
      <w:r>
        <w:rPr>
          <w:rFonts w:ascii="宋体" w:hAnsi="宋体" w:cs="宋体" w:hint="eastAsia"/>
          <w:szCs w:val="21"/>
          <w:u w:val="single"/>
        </w:rPr>
        <w:t xml:space="preserve">                   </w:t>
      </w:r>
      <w:r>
        <w:rPr>
          <w:rFonts w:ascii="宋体" w:hAnsi="宋体" w:cs="宋体" w:hint="eastAsia"/>
          <w:szCs w:val="21"/>
        </w:rPr>
        <w:t xml:space="preserve">  </w:t>
      </w:r>
    </w:p>
    <w:p w:rsidR="00FE7587" w:rsidRDefault="009000AE">
      <w:pPr>
        <w:wordWrap w:val="0"/>
        <w:spacing w:line="480" w:lineRule="exact"/>
        <w:rPr>
          <w:rFonts w:ascii="宋体" w:hAnsi="宋体"/>
          <w:szCs w:val="21"/>
        </w:rPr>
      </w:pPr>
      <w:r>
        <w:rPr>
          <w:rFonts w:ascii="宋体" w:hAnsi="宋体" w:hint="eastAsia"/>
          <w:szCs w:val="21"/>
        </w:rPr>
        <w:t>日</w:t>
      </w:r>
      <w:r>
        <w:rPr>
          <w:rFonts w:ascii="宋体" w:hAnsi="宋体" w:hint="eastAsia"/>
          <w:szCs w:val="21"/>
        </w:rPr>
        <w:t xml:space="preserve">  </w:t>
      </w:r>
      <w:r>
        <w:rPr>
          <w:rFonts w:ascii="宋体" w:hAnsi="宋体" w:hint="eastAsia"/>
          <w:szCs w:val="21"/>
        </w:rPr>
        <w:t>期：</w:t>
      </w:r>
      <w:r>
        <w:rPr>
          <w:rFonts w:ascii="宋体" w:hAnsi="宋体" w:hint="eastAsia"/>
          <w:szCs w:val="21"/>
        </w:rPr>
        <w:t xml:space="preserve"> </w:t>
      </w:r>
      <w:r>
        <w:rPr>
          <w:rFonts w:ascii="宋体" w:hAnsi="宋体" w:hint="eastAsia"/>
          <w:szCs w:val="21"/>
          <w:u w:val="single"/>
        </w:rPr>
        <w:t xml:space="preserve">    </w:t>
      </w:r>
      <w:r>
        <w:rPr>
          <w:rFonts w:ascii="宋体" w:hAnsi="宋体" w:hint="eastAsia"/>
          <w:szCs w:val="21"/>
        </w:rPr>
        <w:t>年</w:t>
      </w:r>
      <w:r>
        <w:rPr>
          <w:rFonts w:ascii="宋体" w:hAnsi="宋体" w:hint="eastAsia"/>
          <w:szCs w:val="21"/>
        </w:rPr>
        <w:t xml:space="preserve"> </w:t>
      </w:r>
      <w:r>
        <w:rPr>
          <w:rFonts w:ascii="宋体" w:hAnsi="宋体" w:hint="eastAsia"/>
          <w:szCs w:val="21"/>
          <w:u w:val="single"/>
        </w:rPr>
        <w:t xml:space="preserve">   </w:t>
      </w:r>
      <w:r>
        <w:rPr>
          <w:rFonts w:ascii="宋体" w:hAnsi="宋体" w:hint="eastAsia"/>
          <w:szCs w:val="21"/>
        </w:rPr>
        <w:t>月</w:t>
      </w:r>
      <w:r>
        <w:rPr>
          <w:rFonts w:ascii="宋体" w:hAnsi="宋体" w:hint="eastAsia"/>
          <w:szCs w:val="21"/>
        </w:rPr>
        <w:t xml:space="preserve"> </w:t>
      </w:r>
      <w:r>
        <w:rPr>
          <w:rFonts w:ascii="宋体" w:hAnsi="宋体" w:hint="eastAsia"/>
          <w:szCs w:val="21"/>
          <w:u w:val="single"/>
        </w:rPr>
        <w:t xml:space="preserve">   </w:t>
      </w:r>
      <w:r>
        <w:rPr>
          <w:rFonts w:ascii="宋体" w:hAnsi="宋体" w:hint="eastAsia"/>
          <w:szCs w:val="21"/>
        </w:rPr>
        <w:t>日</w:t>
      </w:r>
    </w:p>
    <w:p w:rsidR="00FE7587" w:rsidRDefault="009000AE">
      <w:pPr>
        <w:wordWrap w:val="0"/>
        <w:spacing w:line="480" w:lineRule="exact"/>
        <w:rPr>
          <w:rFonts w:ascii="宋体" w:hAnsi="宋体"/>
          <w:szCs w:val="21"/>
        </w:rPr>
      </w:pPr>
      <w:r>
        <w:rPr>
          <w:rFonts w:ascii="宋体" w:hAnsi="宋体" w:hint="eastAsia"/>
          <w:szCs w:val="21"/>
        </w:rPr>
        <w:t>日</w:t>
      </w:r>
      <w:r>
        <w:rPr>
          <w:rFonts w:ascii="宋体" w:hAnsi="宋体" w:hint="eastAsia"/>
          <w:szCs w:val="21"/>
        </w:rPr>
        <w:t xml:space="preserve">  </w:t>
      </w:r>
      <w:r>
        <w:rPr>
          <w:rFonts w:ascii="宋体" w:hAnsi="宋体" w:hint="eastAsia"/>
          <w:szCs w:val="21"/>
        </w:rPr>
        <w:t>期：</w:t>
      </w:r>
      <w:r>
        <w:rPr>
          <w:rFonts w:ascii="宋体" w:hAnsi="宋体" w:hint="eastAsia"/>
          <w:szCs w:val="21"/>
        </w:rPr>
        <w:t xml:space="preserve"> </w:t>
      </w:r>
      <w:r>
        <w:rPr>
          <w:rFonts w:ascii="宋体" w:hAnsi="宋体" w:hint="eastAsia"/>
          <w:szCs w:val="21"/>
          <w:u w:val="single"/>
        </w:rPr>
        <w:t xml:space="preserve">    </w:t>
      </w:r>
      <w:r>
        <w:rPr>
          <w:rFonts w:ascii="宋体" w:hAnsi="宋体" w:hint="eastAsia"/>
          <w:szCs w:val="21"/>
        </w:rPr>
        <w:t>年</w:t>
      </w:r>
      <w:r>
        <w:rPr>
          <w:rFonts w:ascii="宋体" w:hAnsi="宋体" w:hint="eastAsia"/>
          <w:szCs w:val="21"/>
        </w:rPr>
        <w:t xml:space="preserve"> </w:t>
      </w:r>
      <w:r>
        <w:rPr>
          <w:rFonts w:ascii="宋体" w:hAnsi="宋体" w:hint="eastAsia"/>
          <w:szCs w:val="21"/>
          <w:u w:val="single"/>
        </w:rPr>
        <w:t xml:space="preserve">   </w:t>
      </w:r>
      <w:r>
        <w:rPr>
          <w:rFonts w:ascii="宋体" w:hAnsi="宋体" w:hint="eastAsia"/>
          <w:szCs w:val="21"/>
        </w:rPr>
        <w:t>月</w:t>
      </w:r>
      <w:r>
        <w:rPr>
          <w:rFonts w:ascii="宋体" w:hAnsi="宋体" w:hint="eastAsia"/>
          <w:szCs w:val="21"/>
        </w:rPr>
        <w:t xml:space="preserve"> </w:t>
      </w:r>
      <w:r>
        <w:rPr>
          <w:rFonts w:ascii="宋体" w:hAnsi="宋体" w:hint="eastAsia"/>
          <w:szCs w:val="21"/>
          <w:u w:val="single"/>
        </w:rPr>
        <w:t xml:space="preserve">   </w:t>
      </w:r>
      <w:r>
        <w:rPr>
          <w:rFonts w:ascii="宋体" w:hAnsi="宋体" w:hint="eastAsia"/>
          <w:szCs w:val="21"/>
        </w:rPr>
        <w:t>日</w:t>
      </w:r>
    </w:p>
    <w:p w:rsidR="00FE7587" w:rsidRDefault="009000AE">
      <w:pPr>
        <w:rPr>
          <w:rFonts w:ascii="宋体" w:hAnsi="宋体" w:cs="宋体"/>
          <w:b/>
          <w:szCs w:val="21"/>
        </w:rPr>
      </w:pPr>
      <w:r>
        <w:rPr>
          <w:rFonts w:ascii="宋体" w:hAnsi="宋体" w:cs="宋体" w:hint="eastAsia"/>
          <w:b/>
          <w:szCs w:val="21"/>
        </w:rPr>
        <w:br w:type="page"/>
      </w:r>
    </w:p>
    <w:p w:rsidR="00FE7587" w:rsidRDefault="009000AE">
      <w:pPr>
        <w:jc w:val="center"/>
        <w:rPr>
          <w:rFonts w:ascii="宋体" w:hAnsi="宋体" w:cs="宋体"/>
          <w:sz w:val="32"/>
          <w:szCs w:val="32"/>
        </w:rPr>
      </w:pPr>
      <w:r>
        <w:rPr>
          <w:rFonts w:ascii="宋体" w:hAnsi="宋体" w:cs="宋体" w:hint="eastAsia"/>
          <w:b/>
          <w:sz w:val="32"/>
          <w:szCs w:val="32"/>
        </w:rPr>
        <w:lastRenderedPageBreak/>
        <w:t>投标人的资格声明二</w:t>
      </w:r>
    </w:p>
    <w:p w:rsidR="00FE7587" w:rsidRDefault="009000AE">
      <w:pPr>
        <w:spacing w:line="440" w:lineRule="exact"/>
        <w:rPr>
          <w:rFonts w:ascii="宋体" w:hAnsi="宋体" w:cs="宋体"/>
          <w:szCs w:val="21"/>
        </w:rPr>
      </w:pPr>
      <w:r>
        <w:rPr>
          <w:rFonts w:ascii="宋体" w:hAnsi="宋体" w:cs="宋体" w:hint="eastAsia"/>
          <w:szCs w:val="21"/>
          <w:u w:val="single"/>
        </w:rPr>
        <w:t xml:space="preserve">  </w:t>
      </w:r>
      <w:r>
        <w:rPr>
          <w:rFonts w:ascii="宋体" w:hAnsi="宋体" w:cs="宋体" w:hint="eastAsia"/>
          <w:szCs w:val="21"/>
          <w:u w:val="single"/>
        </w:rPr>
        <w:t>福建省智信招标有限公司</w:t>
      </w:r>
      <w:r>
        <w:rPr>
          <w:rFonts w:ascii="宋体" w:hAnsi="宋体" w:cs="宋体" w:hint="eastAsia"/>
          <w:szCs w:val="21"/>
          <w:u w:val="single"/>
        </w:rPr>
        <w:t xml:space="preserve">  </w:t>
      </w:r>
      <w:r>
        <w:rPr>
          <w:rFonts w:ascii="宋体" w:hAnsi="宋体" w:cs="宋体" w:hint="eastAsia"/>
          <w:szCs w:val="21"/>
        </w:rPr>
        <w:t>：</w:t>
      </w:r>
    </w:p>
    <w:p w:rsidR="00FE7587" w:rsidRDefault="009000AE">
      <w:pPr>
        <w:numPr>
          <w:ilvl w:val="0"/>
          <w:numId w:val="14"/>
        </w:numPr>
        <w:spacing w:line="440" w:lineRule="exact"/>
        <w:ind w:firstLine="480"/>
        <w:rPr>
          <w:rFonts w:ascii="宋体" w:hAnsi="宋体" w:cs="宋体"/>
          <w:szCs w:val="21"/>
        </w:rPr>
      </w:pPr>
      <w:r>
        <w:rPr>
          <w:rFonts w:ascii="宋体" w:hAnsi="宋体" w:cs="宋体" w:hint="eastAsia"/>
          <w:szCs w:val="21"/>
        </w:rPr>
        <w:t>本公司参加贵公司组织的</w:t>
      </w:r>
      <w:r>
        <w:rPr>
          <w:rFonts w:ascii="宋体" w:hAnsi="宋体" w:cs="宋体" w:hint="eastAsia"/>
          <w:szCs w:val="21"/>
        </w:rPr>
        <w:t xml:space="preserve"> </w:t>
      </w:r>
      <w:r>
        <w:rPr>
          <w:rFonts w:ascii="宋体" w:hAnsi="宋体" w:cs="宋体" w:hint="eastAsia"/>
          <w:szCs w:val="21"/>
          <w:u w:val="single"/>
        </w:rPr>
        <w:t xml:space="preserve">                    </w:t>
      </w:r>
      <w:r>
        <w:rPr>
          <w:rFonts w:ascii="宋体" w:hAnsi="宋体" w:cs="宋体" w:hint="eastAsia"/>
          <w:szCs w:val="21"/>
        </w:rPr>
        <w:t>项目投标，没有招标文件第二章中“合格的投标人”条款规定的第</w:t>
      </w:r>
      <w:r>
        <w:rPr>
          <w:rFonts w:ascii="宋体" w:hAnsi="宋体" w:cs="宋体" w:hint="eastAsia"/>
          <w:szCs w:val="21"/>
        </w:rPr>
        <w:t>3.3</w:t>
      </w:r>
      <w:r>
        <w:rPr>
          <w:rFonts w:ascii="宋体" w:hAnsi="宋体" w:cs="宋体" w:hint="eastAsia"/>
          <w:szCs w:val="21"/>
        </w:rPr>
        <w:t>、</w:t>
      </w:r>
      <w:r>
        <w:rPr>
          <w:rFonts w:ascii="宋体" w:hAnsi="宋体" w:cs="宋体" w:hint="eastAsia"/>
          <w:szCs w:val="21"/>
        </w:rPr>
        <w:t>3.4</w:t>
      </w:r>
      <w:r>
        <w:rPr>
          <w:rFonts w:ascii="宋体" w:hAnsi="宋体" w:cs="宋体" w:hint="eastAsia"/>
          <w:szCs w:val="21"/>
        </w:rPr>
        <w:t>项情形，若有虚假或不实之处，我方将失去合格的投标人资格，且我方的投标保证金将不予以退还。</w:t>
      </w:r>
    </w:p>
    <w:p w:rsidR="00FE7587" w:rsidRDefault="009000AE">
      <w:pPr>
        <w:spacing w:line="440" w:lineRule="exact"/>
        <w:ind w:firstLine="480"/>
      </w:pPr>
      <w:r>
        <w:rPr>
          <w:rFonts w:ascii="宋体" w:hAnsi="宋体" w:hint="eastAsia"/>
          <w:szCs w:val="21"/>
        </w:rPr>
        <w:t>2</w:t>
      </w:r>
      <w:r>
        <w:rPr>
          <w:rFonts w:ascii="宋体" w:hAnsi="宋体" w:hint="eastAsia"/>
          <w:szCs w:val="21"/>
        </w:rPr>
        <w:t>、本公司承诺本项目所投产品均为生产厂家的正规合格产品，均符合国家相关强制性规定，若有虚假或不实之处，我方将失去合格的投标人资格，且我方的保证金将不予以退还。</w:t>
      </w:r>
    </w:p>
    <w:p w:rsidR="00FE7587" w:rsidRDefault="009000AE">
      <w:pPr>
        <w:spacing w:line="440" w:lineRule="exact"/>
        <w:ind w:firstLine="480"/>
        <w:rPr>
          <w:rFonts w:ascii="宋体" w:hAnsi="宋体" w:cs="宋体"/>
          <w:szCs w:val="21"/>
        </w:rPr>
      </w:pPr>
      <w:r>
        <w:rPr>
          <w:rFonts w:ascii="宋体" w:hAnsi="宋体" w:cs="宋体" w:hint="eastAsia"/>
          <w:szCs w:val="21"/>
        </w:rPr>
        <w:t>3</w:t>
      </w:r>
      <w:r>
        <w:rPr>
          <w:rFonts w:ascii="宋体" w:hAnsi="宋体" w:cs="宋体" w:hint="eastAsia"/>
          <w:szCs w:val="21"/>
        </w:rPr>
        <w:t>、</w:t>
      </w:r>
      <w:r>
        <w:rPr>
          <w:rFonts w:ascii="宋体" w:hAnsi="宋体" w:hint="eastAsia"/>
          <w:szCs w:val="21"/>
        </w:rPr>
        <w:t>本公司承诺参加政府采购活动前</w:t>
      </w:r>
      <w:r>
        <w:rPr>
          <w:rFonts w:ascii="宋体" w:hAnsi="宋体" w:hint="eastAsia"/>
          <w:szCs w:val="21"/>
        </w:rPr>
        <w:t>3</w:t>
      </w:r>
      <w:r>
        <w:rPr>
          <w:rFonts w:ascii="宋体" w:hAnsi="宋体" w:hint="eastAsia"/>
          <w:szCs w:val="21"/>
        </w:rPr>
        <w:t>年内在经营活动中没有《政府采购法实施条例》第十九条所规定的重大违法记录（重大违法记录，是指供应商因违法经营受到刑事处罚或者责令停产停业、吊销许可证或者执照、较大数额罚款等行政处罚。），若有虚假或不实之处，我方将失去合格的投标人资格，且我方的投标保证金将不予以退还。</w:t>
      </w:r>
    </w:p>
    <w:p w:rsidR="00FE7587" w:rsidRDefault="009000AE">
      <w:pPr>
        <w:spacing w:line="440" w:lineRule="exact"/>
        <w:ind w:firstLine="480"/>
        <w:rPr>
          <w:rFonts w:ascii="宋体" w:hAnsi="宋体"/>
          <w:szCs w:val="21"/>
        </w:rPr>
      </w:pPr>
      <w:r>
        <w:rPr>
          <w:rFonts w:ascii="宋体" w:hAnsi="宋体" w:cs="宋体" w:hint="eastAsia"/>
          <w:szCs w:val="21"/>
        </w:rPr>
        <w:t>4</w:t>
      </w:r>
      <w:r>
        <w:rPr>
          <w:rFonts w:ascii="宋体" w:hAnsi="宋体" w:cs="宋体" w:hint="eastAsia"/>
          <w:szCs w:val="21"/>
        </w:rPr>
        <w:t>、</w:t>
      </w:r>
      <w:r>
        <w:rPr>
          <w:rFonts w:ascii="宋体" w:hAnsi="宋体" w:hint="eastAsia"/>
          <w:szCs w:val="21"/>
        </w:rPr>
        <w:t>本公司承诺</w:t>
      </w:r>
      <w:r>
        <w:rPr>
          <w:rFonts w:ascii="宋体" w:hAnsi="宋体"/>
          <w:szCs w:val="21"/>
        </w:rPr>
        <w:t>参加政府采购活动前</w:t>
      </w:r>
      <w:r>
        <w:rPr>
          <w:rFonts w:ascii="宋体" w:hAnsi="宋体"/>
          <w:szCs w:val="21"/>
        </w:rPr>
        <w:t>3</w:t>
      </w:r>
      <w:r>
        <w:rPr>
          <w:rFonts w:ascii="宋体" w:hAnsi="宋体"/>
          <w:szCs w:val="21"/>
        </w:rPr>
        <w:t>年内</w:t>
      </w:r>
      <w:r>
        <w:t>无行贿犯罪记录</w:t>
      </w:r>
      <w:r>
        <w:rPr>
          <w:rFonts w:ascii="宋体" w:hAnsi="宋体" w:hint="eastAsia"/>
          <w:szCs w:val="21"/>
        </w:rPr>
        <w:t>，若有虚假或不实之处，我方将失去合格的投标人资格，且我方的投标保证金将不予以退还。</w:t>
      </w:r>
    </w:p>
    <w:p w:rsidR="00FE7587" w:rsidRDefault="00FE7587">
      <w:pPr>
        <w:spacing w:line="440" w:lineRule="exact"/>
        <w:ind w:firstLine="480"/>
        <w:rPr>
          <w:rFonts w:ascii="宋体" w:hAnsi="宋体" w:cs="宋体"/>
          <w:szCs w:val="21"/>
        </w:rPr>
      </w:pPr>
    </w:p>
    <w:p w:rsidR="00FE7587" w:rsidRDefault="00FE7587">
      <w:pPr>
        <w:pStyle w:val="ab"/>
        <w:rPr>
          <w:rFonts w:ascii="宋体" w:eastAsia="宋体" w:hAnsi="宋体" w:cs="宋体"/>
          <w:sz w:val="21"/>
          <w:szCs w:val="21"/>
        </w:rPr>
      </w:pPr>
    </w:p>
    <w:p w:rsidR="00FE7587" w:rsidRDefault="00FE7587">
      <w:pPr>
        <w:spacing w:line="440" w:lineRule="exact"/>
        <w:ind w:firstLine="480"/>
        <w:rPr>
          <w:rFonts w:ascii="宋体" w:hAnsi="宋体" w:cs="宋体"/>
          <w:szCs w:val="21"/>
        </w:rPr>
      </w:pPr>
    </w:p>
    <w:p w:rsidR="00FE7587" w:rsidRDefault="00FE7587">
      <w:pPr>
        <w:ind w:firstLine="480"/>
        <w:rPr>
          <w:rFonts w:ascii="宋体" w:hAnsi="宋体" w:cs="宋体"/>
          <w:szCs w:val="21"/>
        </w:rPr>
      </w:pPr>
    </w:p>
    <w:p w:rsidR="00FE7587" w:rsidRDefault="00FE7587">
      <w:pPr>
        <w:ind w:firstLine="480"/>
        <w:rPr>
          <w:rFonts w:ascii="宋体" w:hAnsi="宋体" w:cs="宋体"/>
          <w:szCs w:val="21"/>
        </w:rPr>
      </w:pPr>
    </w:p>
    <w:p w:rsidR="00FE7587" w:rsidRDefault="00FE7587">
      <w:pPr>
        <w:ind w:firstLine="480"/>
        <w:rPr>
          <w:rFonts w:ascii="宋体" w:hAnsi="宋体" w:cs="宋体"/>
          <w:szCs w:val="21"/>
        </w:rPr>
      </w:pPr>
    </w:p>
    <w:p w:rsidR="00FE7587" w:rsidRDefault="00FE7587">
      <w:pPr>
        <w:ind w:firstLine="480"/>
        <w:rPr>
          <w:rFonts w:ascii="宋体" w:hAnsi="宋体" w:cs="宋体"/>
          <w:szCs w:val="21"/>
        </w:rPr>
      </w:pPr>
    </w:p>
    <w:p w:rsidR="00FE7587" w:rsidRDefault="00FE7587">
      <w:pPr>
        <w:ind w:firstLine="480"/>
        <w:rPr>
          <w:rFonts w:ascii="宋体" w:hAnsi="宋体" w:cs="宋体"/>
          <w:szCs w:val="21"/>
        </w:rPr>
      </w:pPr>
    </w:p>
    <w:p w:rsidR="00FE7587" w:rsidRDefault="00FE7587">
      <w:pPr>
        <w:ind w:firstLine="480"/>
        <w:rPr>
          <w:rFonts w:ascii="宋体" w:hAnsi="宋体" w:cs="宋体"/>
          <w:szCs w:val="21"/>
        </w:rPr>
      </w:pPr>
    </w:p>
    <w:p w:rsidR="00FE7587" w:rsidRDefault="00FE7587">
      <w:pPr>
        <w:ind w:firstLine="480"/>
        <w:rPr>
          <w:rFonts w:ascii="宋体" w:hAnsi="宋体" w:cs="宋体"/>
          <w:szCs w:val="21"/>
        </w:rPr>
      </w:pPr>
    </w:p>
    <w:p w:rsidR="00FE7587" w:rsidRDefault="00FE7587">
      <w:pPr>
        <w:ind w:firstLine="480"/>
        <w:rPr>
          <w:rFonts w:ascii="宋体" w:hAnsi="宋体" w:cs="宋体"/>
          <w:szCs w:val="21"/>
        </w:rPr>
      </w:pPr>
    </w:p>
    <w:p w:rsidR="00FE7587" w:rsidRDefault="009000AE">
      <w:pPr>
        <w:spacing w:line="380" w:lineRule="exact"/>
        <w:rPr>
          <w:rFonts w:ascii="宋体" w:hAnsi="宋体" w:cs="宋体"/>
          <w:szCs w:val="21"/>
          <w:u w:val="single"/>
        </w:rPr>
      </w:pPr>
      <w:r>
        <w:rPr>
          <w:rFonts w:ascii="宋体" w:hAnsi="宋体" w:cs="宋体" w:hint="eastAsia"/>
          <w:szCs w:val="21"/>
        </w:rPr>
        <w:t xml:space="preserve">  </w:t>
      </w:r>
      <w:r>
        <w:rPr>
          <w:rFonts w:ascii="宋体" w:hAnsi="宋体" w:cs="宋体" w:hint="eastAsia"/>
          <w:szCs w:val="21"/>
        </w:rPr>
        <w:t>投标人代表签名：</w:t>
      </w:r>
      <w:r>
        <w:rPr>
          <w:rFonts w:ascii="宋体" w:hAnsi="宋体" w:cs="宋体" w:hint="eastAsia"/>
          <w:szCs w:val="21"/>
          <w:u w:val="single"/>
        </w:rPr>
        <w:t xml:space="preserve">                   </w:t>
      </w:r>
      <w:r>
        <w:rPr>
          <w:rFonts w:ascii="宋体" w:hAnsi="宋体" w:cs="宋体" w:hint="eastAsia"/>
          <w:szCs w:val="21"/>
          <w:u w:val="single"/>
        </w:rPr>
        <w:t xml:space="preserve">         </w:t>
      </w:r>
    </w:p>
    <w:p w:rsidR="00FE7587" w:rsidRDefault="009000AE">
      <w:pPr>
        <w:spacing w:line="380" w:lineRule="exact"/>
        <w:ind w:firstLineChars="100" w:firstLine="210"/>
        <w:rPr>
          <w:rFonts w:ascii="宋体" w:hAnsi="宋体" w:cs="宋体"/>
          <w:szCs w:val="21"/>
        </w:rPr>
      </w:pPr>
      <w:r>
        <w:rPr>
          <w:rFonts w:ascii="宋体" w:hAnsi="宋体" w:cs="宋体" w:hint="eastAsia"/>
          <w:szCs w:val="21"/>
        </w:rPr>
        <w:t>投标人（全称并加盖公章）：</w:t>
      </w:r>
      <w:r>
        <w:rPr>
          <w:rFonts w:ascii="宋体" w:hAnsi="宋体" w:cs="宋体" w:hint="eastAsia"/>
          <w:szCs w:val="21"/>
          <w:u w:val="single"/>
        </w:rPr>
        <w:t xml:space="preserve">                   </w:t>
      </w:r>
    </w:p>
    <w:p w:rsidR="00FE7587" w:rsidRDefault="009000AE">
      <w:pPr>
        <w:spacing w:line="380" w:lineRule="exact"/>
        <w:rPr>
          <w:rFonts w:ascii="宋体" w:hAnsi="宋体" w:cs="宋体"/>
          <w:szCs w:val="21"/>
        </w:rPr>
      </w:pPr>
      <w:r>
        <w:rPr>
          <w:rFonts w:ascii="宋体" w:hAnsi="宋体" w:cs="宋体" w:hint="eastAsia"/>
          <w:szCs w:val="21"/>
        </w:rPr>
        <w:t xml:space="preserve">  </w:t>
      </w:r>
      <w:r>
        <w:rPr>
          <w:rFonts w:ascii="宋体" w:hAnsi="宋体" w:cs="宋体" w:hint="eastAsia"/>
          <w:szCs w:val="21"/>
        </w:rPr>
        <w:t>日</w:t>
      </w:r>
      <w:r>
        <w:rPr>
          <w:rFonts w:ascii="宋体" w:hAnsi="宋体" w:cs="宋体" w:hint="eastAsia"/>
          <w:szCs w:val="21"/>
        </w:rPr>
        <w:t xml:space="preserve">      </w:t>
      </w:r>
      <w:r>
        <w:rPr>
          <w:rFonts w:ascii="宋体" w:hAnsi="宋体" w:cs="宋体" w:hint="eastAsia"/>
          <w:szCs w:val="21"/>
        </w:rPr>
        <w:t>期：</w:t>
      </w:r>
      <w:r>
        <w:rPr>
          <w:rFonts w:ascii="宋体" w:hAnsi="宋体" w:cs="宋体" w:hint="eastAsia"/>
          <w:szCs w:val="21"/>
          <w:u w:val="single"/>
        </w:rPr>
        <w:t xml:space="preserve">       </w:t>
      </w:r>
      <w:r>
        <w:rPr>
          <w:rFonts w:ascii="宋体" w:hAnsi="宋体" w:cs="宋体" w:hint="eastAsia"/>
          <w:szCs w:val="21"/>
        </w:rPr>
        <w:t>年</w:t>
      </w:r>
      <w:r>
        <w:rPr>
          <w:rFonts w:ascii="宋体" w:hAnsi="宋体" w:cs="宋体" w:hint="eastAsia"/>
          <w:szCs w:val="21"/>
          <w:u w:val="single"/>
        </w:rPr>
        <w:t xml:space="preserve">        </w:t>
      </w:r>
      <w:r>
        <w:rPr>
          <w:rFonts w:ascii="宋体" w:hAnsi="宋体" w:cs="宋体" w:hint="eastAsia"/>
          <w:szCs w:val="21"/>
        </w:rPr>
        <w:t>月</w:t>
      </w:r>
      <w:r>
        <w:rPr>
          <w:rFonts w:ascii="宋体" w:hAnsi="宋体" w:cs="宋体" w:hint="eastAsia"/>
          <w:szCs w:val="21"/>
        </w:rPr>
        <w:t xml:space="preserve"> </w:t>
      </w:r>
      <w:r>
        <w:rPr>
          <w:rFonts w:ascii="宋体" w:hAnsi="宋体" w:cs="宋体" w:hint="eastAsia"/>
          <w:szCs w:val="21"/>
          <w:u w:val="single"/>
        </w:rPr>
        <w:t xml:space="preserve">      </w:t>
      </w:r>
      <w:r>
        <w:rPr>
          <w:rFonts w:ascii="宋体" w:hAnsi="宋体" w:cs="宋体" w:hint="eastAsia"/>
          <w:szCs w:val="21"/>
        </w:rPr>
        <w:t xml:space="preserve"> </w:t>
      </w:r>
      <w:r>
        <w:rPr>
          <w:rFonts w:ascii="宋体" w:hAnsi="宋体" w:cs="宋体" w:hint="eastAsia"/>
          <w:szCs w:val="21"/>
        </w:rPr>
        <w:t>日</w:t>
      </w:r>
    </w:p>
    <w:p w:rsidR="00FE7587" w:rsidRDefault="00FE7587">
      <w:pPr>
        <w:ind w:firstLine="480"/>
        <w:rPr>
          <w:rFonts w:ascii="宋体" w:hAnsi="宋体" w:cs="宋体"/>
          <w:szCs w:val="21"/>
        </w:rPr>
      </w:pPr>
    </w:p>
    <w:p w:rsidR="00FE7587" w:rsidRDefault="00FE7587">
      <w:pPr>
        <w:rPr>
          <w:rFonts w:ascii="宋体" w:hAnsi="宋体" w:cs="宋体"/>
          <w:szCs w:val="21"/>
        </w:rPr>
      </w:pPr>
    </w:p>
    <w:p w:rsidR="00FE7587" w:rsidRDefault="00FE7587">
      <w:pPr>
        <w:pStyle w:val="32"/>
        <w:jc w:val="center"/>
        <w:outlineLvl w:val="9"/>
        <w:rPr>
          <w:rFonts w:hAnsi="宋体" w:cs="宋体"/>
          <w:b/>
          <w:sz w:val="21"/>
          <w:szCs w:val="21"/>
        </w:rPr>
      </w:pPr>
    </w:p>
    <w:p w:rsidR="00FE7587" w:rsidRDefault="00FE7587">
      <w:pPr>
        <w:pStyle w:val="32"/>
        <w:jc w:val="center"/>
        <w:outlineLvl w:val="9"/>
        <w:rPr>
          <w:rFonts w:hAnsi="宋体" w:cs="宋体"/>
          <w:b/>
          <w:sz w:val="21"/>
          <w:szCs w:val="21"/>
        </w:rPr>
      </w:pPr>
    </w:p>
    <w:p w:rsidR="00FE7587" w:rsidRDefault="00FE7587">
      <w:pPr>
        <w:pStyle w:val="32"/>
        <w:jc w:val="center"/>
        <w:outlineLvl w:val="9"/>
        <w:rPr>
          <w:rFonts w:hAnsi="宋体" w:cs="宋体"/>
          <w:b/>
          <w:sz w:val="21"/>
          <w:szCs w:val="21"/>
        </w:rPr>
      </w:pPr>
    </w:p>
    <w:p w:rsidR="00FE7587" w:rsidRDefault="00FE7587">
      <w:pPr>
        <w:pStyle w:val="32"/>
        <w:jc w:val="center"/>
        <w:outlineLvl w:val="9"/>
        <w:rPr>
          <w:rFonts w:hAnsi="宋体" w:cs="宋体"/>
          <w:b/>
          <w:sz w:val="21"/>
          <w:szCs w:val="21"/>
        </w:rPr>
      </w:pPr>
    </w:p>
    <w:p w:rsidR="00FE7587" w:rsidRDefault="00FE7587">
      <w:pPr>
        <w:pStyle w:val="32"/>
        <w:jc w:val="center"/>
        <w:outlineLvl w:val="9"/>
        <w:rPr>
          <w:rFonts w:hAnsi="宋体" w:cs="宋体"/>
          <w:b/>
          <w:sz w:val="21"/>
          <w:szCs w:val="21"/>
        </w:rPr>
      </w:pPr>
    </w:p>
    <w:p w:rsidR="00FE7587" w:rsidRDefault="009000AE">
      <w:pPr>
        <w:pStyle w:val="af3"/>
        <w:spacing w:before="0" w:beforeAutospacing="0" w:after="150" w:afterAutospacing="0"/>
        <w:ind w:left="-362" w:right="-362"/>
        <w:jc w:val="center"/>
      </w:pPr>
      <w:r>
        <w:rPr>
          <w:rFonts w:hint="eastAsia"/>
          <w:b/>
          <w:sz w:val="21"/>
          <w:szCs w:val="21"/>
        </w:rPr>
        <w:br w:type="page"/>
      </w:r>
      <w:bookmarkStart w:id="140" w:name="_Toc10822"/>
      <w:bookmarkStart w:id="141" w:name="_Toc26119"/>
      <w:bookmarkStart w:id="142" w:name="_Toc8981491"/>
      <w:bookmarkStart w:id="143" w:name="_Toc10471981"/>
      <w:bookmarkStart w:id="144" w:name="_Toc8411"/>
      <w:bookmarkStart w:id="145" w:name="_Toc11580"/>
      <w:bookmarkStart w:id="146" w:name="_Toc19182"/>
      <w:bookmarkStart w:id="147" w:name="_Toc8981881"/>
      <w:bookmarkStart w:id="148" w:name="_Toc8991486"/>
      <w:bookmarkStart w:id="149" w:name="_Toc6333"/>
      <w:r>
        <w:rPr>
          <w:rFonts w:cs="Times New Roman" w:hint="eastAsia"/>
          <w:b/>
          <w:kern w:val="2"/>
          <w:sz w:val="36"/>
        </w:rPr>
        <w:lastRenderedPageBreak/>
        <w:t>单位负责人授权书</w:t>
      </w:r>
    </w:p>
    <w:p w:rsidR="00FE7587" w:rsidRDefault="009000AE">
      <w:pPr>
        <w:wordWrap w:val="0"/>
        <w:spacing w:line="440" w:lineRule="exact"/>
        <w:rPr>
          <w:rFonts w:ascii="宋体" w:hAnsi="宋体"/>
          <w:szCs w:val="21"/>
        </w:rPr>
      </w:pPr>
      <w:r>
        <w:rPr>
          <w:rFonts w:ascii="宋体" w:hAnsi="宋体" w:hint="eastAsia"/>
          <w:szCs w:val="21"/>
          <w:u w:val="single"/>
        </w:rPr>
        <w:t>福建省智信招标有限公司</w:t>
      </w:r>
      <w:r>
        <w:rPr>
          <w:rFonts w:ascii="宋体" w:hAnsi="宋体" w:hint="eastAsia"/>
          <w:szCs w:val="21"/>
        </w:rPr>
        <w:t>：</w:t>
      </w:r>
    </w:p>
    <w:p w:rsidR="00FE7587" w:rsidRDefault="009000AE">
      <w:pPr>
        <w:pStyle w:val="af3"/>
        <w:spacing w:before="0" w:beforeAutospacing="0" w:after="150" w:afterAutospacing="0"/>
        <w:ind w:firstLineChars="200" w:firstLine="420"/>
      </w:pPr>
      <w:r>
        <w:rPr>
          <w:rFonts w:hint="eastAsia"/>
          <w:sz w:val="21"/>
          <w:szCs w:val="21"/>
          <w:shd w:val="clear" w:color="auto" w:fill="FFFFFF"/>
        </w:rPr>
        <w:t>我方的单位负责人</w:t>
      </w:r>
      <w:r>
        <w:rPr>
          <w:rFonts w:hint="eastAsia"/>
          <w:sz w:val="21"/>
          <w:szCs w:val="21"/>
          <w:u w:val="single"/>
          <w:shd w:val="clear" w:color="auto" w:fill="FFFFFF"/>
        </w:rPr>
        <w:t>（填写“单位负责人全名”）</w:t>
      </w:r>
      <w:r>
        <w:rPr>
          <w:rFonts w:hint="eastAsia"/>
          <w:sz w:val="21"/>
          <w:szCs w:val="21"/>
          <w:shd w:val="clear" w:color="auto" w:fill="FFFFFF"/>
        </w:rPr>
        <w:t>授权</w:t>
      </w:r>
      <w:r>
        <w:rPr>
          <w:rFonts w:hint="eastAsia"/>
          <w:sz w:val="21"/>
          <w:szCs w:val="21"/>
          <w:u w:val="single"/>
          <w:shd w:val="clear" w:color="auto" w:fill="FFFFFF"/>
        </w:rPr>
        <w:t>（填写“投标人代表全名”）</w:t>
      </w:r>
      <w:r>
        <w:rPr>
          <w:rFonts w:hint="eastAsia"/>
          <w:sz w:val="21"/>
          <w:szCs w:val="21"/>
          <w:shd w:val="clear" w:color="auto" w:fill="FFFFFF"/>
        </w:rPr>
        <w:t>为投标人代表，代表我方参加</w:t>
      </w:r>
      <w:r>
        <w:rPr>
          <w:rFonts w:hint="eastAsia"/>
          <w:sz w:val="21"/>
          <w:szCs w:val="21"/>
          <w:u w:val="single"/>
          <w:shd w:val="clear" w:color="auto" w:fill="FFFFFF"/>
        </w:rPr>
        <w:t>（填写“项目名称”）</w:t>
      </w:r>
      <w:r>
        <w:rPr>
          <w:rFonts w:hint="eastAsia"/>
          <w:sz w:val="21"/>
          <w:szCs w:val="21"/>
          <w:shd w:val="clear" w:color="auto" w:fill="FFFFFF"/>
        </w:rPr>
        <w:t>项目（招标编号：</w:t>
      </w:r>
      <w:r>
        <w:rPr>
          <w:rFonts w:hint="eastAsia"/>
          <w:sz w:val="21"/>
          <w:szCs w:val="21"/>
          <w:u w:val="single"/>
          <w:shd w:val="clear" w:color="auto" w:fill="FFFFFF"/>
        </w:rPr>
        <w:t>         </w:t>
      </w:r>
      <w:r>
        <w:rPr>
          <w:rFonts w:hint="eastAsia"/>
          <w:sz w:val="21"/>
          <w:szCs w:val="21"/>
          <w:shd w:val="clear" w:color="auto" w:fill="FFFFFF"/>
        </w:rPr>
        <w:t>）的投标，全权代表我方处理投标过程的一切事宜，包括但不限于：投标、参加开标、谈判、澄清、签约等。投标人代表在投标过程中所签署的一切文件和处理与之有关的一切事务，我方均予以认可并对此承担责任。</w:t>
      </w:r>
    </w:p>
    <w:p w:rsidR="00FE7587" w:rsidRDefault="009000AE">
      <w:pPr>
        <w:pStyle w:val="af3"/>
        <w:spacing w:before="0" w:beforeAutospacing="0" w:after="150" w:afterAutospacing="0"/>
        <w:ind w:left="-362" w:right="-362" w:firstLine="420"/>
      </w:pPr>
      <w:r>
        <w:rPr>
          <w:rFonts w:hint="eastAsia"/>
          <w:sz w:val="21"/>
          <w:szCs w:val="21"/>
          <w:shd w:val="clear" w:color="auto" w:fill="FFFFFF"/>
        </w:rPr>
        <w:t>投标人代表无转委权。特此授权。</w:t>
      </w:r>
    </w:p>
    <w:p w:rsidR="00FE7587" w:rsidRDefault="009000AE">
      <w:pPr>
        <w:pStyle w:val="af3"/>
        <w:spacing w:before="0" w:beforeAutospacing="0" w:after="150" w:afterAutospacing="0"/>
        <w:ind w:left="-362" w:right="-362"/>
        <w:jc w:val="center"/>
      </w:pPr>
      <w:r>
        <w:rPr>
          <w:rFonts w:hint="eastAsia"/>
          <w:sz w:val="21"/>
          <w:szCs w:val="21"/>
          <w:shd w:val="clear" w:color="auto" w:fill="FFFFFF"/>
        </w:rPr>
        <w:t>（以下无正文）</w:t>
      </w:r>
    </w:p>
    <w:p w:rsidR="00FE7587" w:rsidRDefault="009000AE">
      <w:pPr>
        <w:pStyle w:val="af3"/>
        <w:spacing w:before="0" w:beforeAutospacing="0" w:after="150" w:afterAutospacing="0"/>
        <w:ind w:left="-362" w:right="-362"/>
        <w:rPr>
          <w:sz w:val="21"/>
          <w:szCs w:val="21"/>
          <w:u w:val="single"/>
          <w:shd w:val="clear" w:color="auto" w:fill="FFFFFF"/>
        </w:rPr>
      </w:pPr>
      <w:r>
        <w:rPr>
          <w:rFonts w:hint="eastAsia"/>
          <w:sz w:val="21"/>
          <w:szCs w:val="21"/>
          <w:shd w:val="clear" w:color="auto" w:fill="FFFFFF"/>
        </w:rPr>
        <w:t>单位负责人：</w:t>
      </w:r>
      <w:r>
        <w:rPr>
          <w:rFonts w:hint="eastAsia"/>
          <w:sz w:val="21"/>
          <w:szCs w:val="21"/>
          <w:u w:val="single"/>
          <w:shd w:val="clear" w:color="auto" w:fill="FFFFFF"/>
        </w:rPr>
        <w:t>             </w:t>
      </w:r>
      <w:r>
        <w:rPr>
          <w:rFonts w:hint="eastAsia"/>
          <w:sz w:val="21"/>
          <w:szCs w:val="21"/>
          <w:shd w:val="clear" w:color="auto" w:fill="FFFFFF"/>
        </w:rPr>
        <w:t>身份证号：</w:t>
      </w:r>
      <w:r>
        <w:rPr>
          <w:rFonts w:hint="eastAsia"/>
          <w:sz w:val="21"/>
          <w:szCs w:val="21"/>
          <w:u w:val="single"/>
          <w:shd w:val="clear" w:color="auto" w:fill="FFFFFF"/>
        </w:rPr>
        <w:t xml:space="preserve">                  </w:t>
      </w:r>
    </w:p>
    <w:p w:rsidR="00FE7587" w:rsidRDefault="009000AE">
      <w:pPr>
        <w:pStyle w:val="af3"/>
        <w:spacing w:before="0" w:beforeAutospacing="0" w:after="150" w:afterAutospacing="0"/>
        <w:ind w:left="-362" w:right="-362"/>
      </w:pPr>
      <w:r>
        <w:rPr>
          <w:rFonts w:hint="eastAsia"/>
          <w:sz w:val="21"/>
          <w:szCs w:val="21"/>
          <w:shd w:val="clear" w:color="auto" w:fill="FFFFFF"/>
        </w:rPr>
        <w:t>手机：</w:t>
      </w:r>
      <w:r>
        <w:rPr>
          <w:rFonts w:hint="eastAsia"/>
          <w:sz w:val="21"/>
          <w:szCs w:val="21"/>
          <w:u w:val="single"/>
          <w:shd w:val="clear" w:color="auto" w:fill="FFFFFF"/>
        </w:rPr>
        <w:t xml:space="preserve">                 </w:t>
      </w:r>
    </w:p>
    <w:p w:rsidR="00FE7587" w:rsidRDefault="009000AE">
      <w:pPr>
        <w:pStyle w:val="af3"/>
        <w:spacing w:before="0" w:beforeAutospacing="0" w:after="150" w:afterAutospacing="0"/>
        <w:ind w:left="-362" w:right="-362"/>
        <w:rPr>
          <w:sz w:val="21"/>
          <w:szCs w:val="21"/>
          <w:u w:val="single"/>
          <w:shd w:val="clear" w:color="auto" w:fill="FFFFFF"/>
        </w:rPr>
      </w:pPr>
      <w:r>
        <w:rPr>
          <w:rFonts w:hint="eastAsia"/>
          <w:sz w:val="21"/>
          <w:szCs w:val="21"/>
          <w:shd w:val="clear" w:color="auto" w:fill="FFFFFF"/>
        </w:rPr>
        <w:t>投标人代表：</w:t>
      </w:r>
      <w:r>
        <w:rPr>
          <w:rFonts w:hint="eastAsia"/>
          <w:sz w:val="21"/>
          <w:szCs w:val="21"/>
          <w:u w:val="single"/>
          <w:shd w:val="clear" w:color="auto" w:fill="FFFFFF"/>
        </w:rPr>
        <w:t>             </w:t>
      </w:r>
      <w:r>
        <w:rPr>
          <w:rFonts w:hint="eastAsia"/>
          <w:sz w:val="21"/>
          <w:szCs w:val="21"/>
          <w:shd w:val="clear" w:color="auto" w:fill="FFFFFF"/>
        </w:rPr>
        <w:t>身份证号：</w:t>
      </w:r>
      <w:r>
        <w:rPr>
          <w:rFonts w:hint="eastAsia"/>
          <w:sz w:val="21"/>
          <w:szCs w:val="21"/>
          <w:u w:val="single"/>
          <w:shd w:val="clear" w:color="auto" w:fill="FFFFFF"/>
        </w:rPr>
        <w:t>              </w:t>
      </w:r>
    </w:p>
    <w:p w:rsidR="00FE7587" w:rsidRDefault="009000AE">
      <w:pPr>
        <w:pStyle w:val="af3"/>
        <w:spacing w:before="0" w:beforeAutospacing="0" w:after="150" w:afterAutospacing="0"/>
        <w:ind w:left="-362" w:right="-362"/>
      </w:pPr>
      <w:r>
        <w:rPr>
          <w:rFonts w:hint="eastAsia"/>
          <w:sz w:val="21"/>
          <w:szCs w:val="21"/>
          <w:shd w:val="clear" w:color="auto" w:fill="FFFFFF"/>
        </w:rPr>
        <w:t>手机：</w:t>
      </w:r>
      <w:r>
        <w:rPr>
          <w:rFonts w:hint="eastAsia"/>
          <w:sz w:val="21"/>
          <w:szCs w:val="21"/>
          <w:u w:val="single"/>
          <w:shd w:val="clear" w:color="auto" w:fill="FFFFFF"/>
        </w:rPr>
        <w:t>              </w:t>
      </w:r>
      <w:r>
        <w:rPr>
          <w:rFonts w:eastAsia="微软雅黑" w:hint="eastAsia"/>
        </w:rPr>
        <w:t xml:space="preserve">    </w:t>
      </w:r>
      <w:r>
        <w:rPr>
          <w:rFonts w:ascii="Calibri" w:eastAsia="微软雅黑" w:hAnsi="Calibri" w:cs="Calibri"/>
          <w:sz w:val="21"/>
          <w:szCs w:val="21"/>
          <w:shd w:val="clear" w:color="auto" w:fill="FFFFFF"/>
        </w:rPr>
        <w:t> </w:t>
      </w:r>
    </w:p>
    <w:p w:rsidR="00FE7587" w:rsidRDefault="009000AE">
      <w:pPr>
        <w:pStyle w:val="af3"/>
        <w:spacing w:before="0" w:beforeAutospacing="0" w:after="150" w:afterAutospacing="0"/>
        <w:ind w:left="-362" w:right="-362"/>
      </w:pPr>
      <w:r>
        <w:rPr>
          <w:rFonts w:hint="eastAsia"/>
          <w:sz w:val="21"/>
          <w:szCs w:val="21"/>
          <w:shd w:val="clear" w:color="auto" w:fill="FFFFFF"/>
        </w:rPr>
        <w:t>授权方</w:t>
      </w:r>
    </w:p>
    <w:p w:rsidR="00FE7587" w:rsidRDefault="009000AE">
      <w:pPr>
        <w:pStyle w:val="af3"/>
        <w:spacing w:before="0" w:beforeAutospacing="0" w:after="150" w:afterAutospacing="0"/>
        <w:ind w:left="-362" w:right="-362"/>
      </w:pPr>
      <w:r>
        <w:rPr>
          <w:rFonts w:hint="eastAsia"/>
          <w:sz w:val="21"/>
          <w:szCs w:val="21"/>
          <w:shd w:val="clear" w:color="auto" w:fill="FFFFFF"/>
        </w:rPr>
        <w:t>投标人：</w:t>
      </w:r>
      <w:r>
        <w:rPr>
          <w:rFonts w:hint="eastAsia"/>
          <w:sz w:val="21"/>
          <w:szCs w:val="21"/>
          <w:u w:val="single"/>
          <w:shd w:val="clear" w:color="auto" w:fill="FFFFFF"/>
        </w:rPr>
        <w:t>（全</w:t>
      </w:r>
      <w:r>
        <w:rPr>
          <w:rFonts w:hint="eastAsia"/>
          <w:sz w:val="21"/>
          <w:szCs w:val="21"/>
          <w:u w:val="single"/>
          <w:shd w:val="clear" w:color="auto" w:fill="FFFFFF"/>
        </w:rPr>
        <w:t>称并加盖单位公章）</w:t>
      </w:r>
    </w:p>
    <w:p w:rsidR="00FE7587" w:rsidRDefault="009000AE">
      <w:pPr>
        <w:pStyle w:val="af3"/>
        <w:spacing w:before="0" w:beforeAutospacing="0" w:after="150" w:afterAutospacing="0"/>
        <w:ind w:left="-362" w:right="-362"/>
      </w:pPr>
      <w:r>
        <w:rPr>
          <w:rFonts w:hint="eastAsia"/>
          <w:sz w:val="21"/>
          <w:szCs w:val="21"/>
          <w:shd w:val="clear" w:color="auto" w:fill="FFFFFF"/>
        </w:rPr>
        <w:t>单位负责人签字或盖章：</w:t>
      </w:r>
      <w:r>
        <w:rPr>
          <w:rFonts w:hint="eastAsia"/>
          <w:sz w:val="21"/>
          <w:szCs w:val="21"/>
          <w:u w:val="single"/>
          <w:shd w:val="clear" w:color="auto" w:fill="FFFFFF"/>
        </w:rPr>
        <w:t>                   </w:t>
      </w:r>
    </w:p>
    <w:p w:rsidR="00FE7587" w:rsidRDefault="00FE7587">
      <w:pPr>
        <w:pStyle w:val="af3"/>
        <w:spacing w:before="0" w:beforeAutospacing="0" w:after="150" w:afterAutospacing="0"/>
        <w:ind w:left="-362" w:right="-362"/>
        <w:rPr>
          <w:sz w:val="21"/>
          <w:szCs w:val="21"/>
          <w:shd w:val="clear" w:color="auto" w:fill="FFFFFF"/>
        </w:rPr>
      </w:pPr>
    </w:p>
    <w:p w:rsidR="00FE7587" w:rsidRDefault="009000AE">
      <w:pPr>
        <w:pStyle w:val="af3"/>
        <w:spacing w:before="0" w:beforeAutospacing="0" w:after="150" w:afterAutospacing="0"/>
        <w:ind w:left="-362" w:right="-362"/>
      </w:pPr>
      <w:r>
        <w:rPr>
          <w:rFonts w:hint="eastAsia"/>
          <w:sz w:val="21"/>
          <w:szCs w:val="21"/>
          <w:shd w:val="clear" w:color="auto" w:fill="FFFFFF"/>
        </w:rPr>
        <w:t>接受授权方</w:t>
      </w:r>
    </w:p>
    <w:p w:rsidR="00FE7587" w:rsidRDefault="009000AE">
      <w:pPr>
        <w:pStyle w:val="af3"/>
        <w:spacing w:before="0" w:beforeAutospacing="0" w:after="150" w:afterAutospacing="0"/>
        <w:ind w:left="-362" w:right="-362"/>
      </w:pPr>
      <w:r>
        <w:rPr>
          <w:rFonts w:hint="eastAsia"/>
          <w:sz w:val="21"/>
          <w:szCs w:val="21"/>
          <w:shd w:val="clear" w:color="auto" w:fill="FFFFFF"/>
        </w:rPr>
        <w:t>投标人代表签字：</w:t>
      </w:r>
      <w:r>
        <w:rPr>
          <w:rFonts w:hint="eastAsia"/>
          <w:sz w:val="21"/>
          <w:szCs w:val="21"/>
          <w:u w:val="single"/>
          <w:shd w:val="clear" w:color="auto" w:fill="FFFFFF"/>
        </w:rPr>
        <w:t>                   </w:t>
      </w:r>
    </w:p>
    <w:p w:rsidR="00FE7587" w:rsidRDefault="009000AE">
      <w:pPr>
        <w:pStyle w:val="af3"/>
        <w:spacing w:before="0" w:beforeAutospacing="0" w:after="150" w:afterAutospacing="0"/>
        <w:ind w:left="-362" w:right="-362"/>
      </w:pPr>
      <w:r>
        <w:rPr>
          <w:rFonts w:hint="eastAsia"/>
          <w:sz w:val="21"/>
          <w:szCs w:val="21"/>
          <w:shd w:val="clear" w:color="auto" w:fill="FFFFFF"/>
        </w:rPr>
        <w:t>签署日期：</w:t>
      </w:r>
      <w:r>
        <w:rPr>
          <w:rFonts w:hint="eastAsia"/>
          <w:sz w:val="21"/>
          <w:szCs w:val="21"/>
          <w:u w:val="single"/>
          <w:shd w:val="clear" w:color="auto" w:fill="FFFFFF"/>
        </w:rPr>
        <w:t>    </w:t>
      </w:r>
      <w:r>
        <w:rPr>
          <w:rFonts w:hint="eastAsia"/>
          <w:sz w:val="21"/>
          <w:szCs w:val="21"/>
          <w:shd w:val="clear" w:color="auto" w:fill="FFFFFF"/>
        </w:rPr>
        <w:t>年</w:t>
      </w:r>
      <w:r>
        <w:rPr>
          <w:rFonts w:hint="eastAsia"/>
          <w:sz w:val="21"/>
          <w:szCs w:val="21"/>
          <w:u w:val="single"/>
          <w:shd w:val="clear" w:color="auto" w:fill="FFFFFF"/>
        </w:rPr>
        <w:t>   </w:t>
      </w:r>
      <w:r>
        <w:rPr>
          <w:rFonts w:hint="eastAsia"/>
          <w:sz w:val="21"/>
          <w:szCs w:val="21"/>
          <w:shd w:val="clear" w:color="auto" w:fill="FFFFFF"/>
        </w:rPr>
        <w:t>月</w:t>
      </w:r>
      <w:r>
        <w:rPr>
          <w:rFonts w:hint="eastAsia"/>
          <w:sz w:val="21"/>
          <w:szCs w:val="21"/>
          <w:u w:val="single"/>
          <w:shd w:val="clear" w:color="auto" w:fill="FFFFFF"/>
        </w:rPr>
        <w:t>   </w:t>
      </w:r>
      <w:r>
        <w:rPr>
          <w:rFonts w:hint="eastAsia"/>
          <w:sz w:val="21"/>
          <w:szCs w:val="21"/>
          <w:shd w:val="clear" w:color="auto" w:fill="FFFFFF"/>
        </w:rPr>
        <w:t>日</w:t>
      </w:r>
    </w:p>
    <w:p w:rsidR="00FE7587" w:rsidRDefault="009000AE">
      <w:pPr>
        <w:pStyle w:val="af3"/>
        <w:spacing w:before="0" w:beforeAutospacing="0" w:after="150" w:afterAutospacing="0"/>
        <w:ind w:left="-362" w:right="-362"/>
      </w:pPr>
      <w:r>
        <w:rPr>
          <w:rFonts w:ascii="Calibri" w:eastAsia="微软雅黑" w:hAnsi="Calibri" w:cs="Calibri"/>
          <w:sz w:val="21"/>
          <w:szCs w:val="21"/>
          <w:shd w:val="clear" w:color="auto" w:fill="FFFFFF"/>
        </w:rPr>
        <w:t> </w:t>
      </w:r>
      <w:r>
        <w:rPr>
          <w:rFonts w:hint="eastAsia"/>
          <w:sz w:val="21"/>
          <w:szCs w:val="21"/>
          <w:shd w:val="clear" w:color="auto" w:fill="FFFFFF"/>
        </w:rPr>
        <w:t>附：单位负责人、投标人代表的身份证正反面复印件</w:t>
      </w:r>
    </w:p>
    <w:tbl>
      <w:tblPr>
        <w:tblW w:w="8520" w:type="dxa"/>
        <w:tblInd w:w="-362" w:type="dxa"/>
        <w:tblBorders>
          <w:top w:val="outset" w:sz="6" w:space="0" w:color="666666"/>
          <w:left w:val="outset" w:sz="6" w:space="0" w:color="666666"/>
          <w:bottom w:val="outset" w:sz="6" w:space="0" w:color="666666"/>
          <w:right w:val="outset" w:sz="6" w:space="0" w:color="666666"/>
          <w:insideH w:val="outset" w:sz="6" w:space="0" w:color="auto"/>
          <w:insideV w:val="outset" w:sz="6" w:space="0" w:color="auto"/>
        </w:tblBorders>
        <w:tblLayout w:type="fixed"/>
        <w:tblCellMar>
          <w:top w:w="15" w:type="dxa"/>
          <w:left w:w="15" w:type="dxa"/>
          <w:bottom w:w="15" w:type="dxa"/>
          <w:right w:w="15" w:type="dxa"/>
        </w:tblCellMar>
        <w:tblLook w:val="04A0"/>
      </w:tblPr>
      <w:tblGrid>
        <w:gridCol w:w="8520"/>
      </w:tblGrid>
      <w:tr w:rsidR="00FE7587">
        <w:tc>
          <w:tcPr>
            <w:tcW w:w="852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FE7587" w:rsidRDefault="009000AE">
            <w:pPr>
              <w:pStyle w:val="af3"/>
              <w:spacing w:before="0" w:beforeAutospacing="0" w:after="150" w:afterAutospacing="0"/>
              <w:jc w:val="center"/>
            </w:pPr>
            <w:r>
              <w:rPr>
                <w:rStyle w:val="af4"/>
                <w:rFonts w:hint="eastAsia"/>
                <w:sz w:val="21"/>
                <w:szCs w:val="21"/>
              </w:rPr>
              <w:t> </w:t>
            </w:r>
          </w:p>
          <w:p w:rsidR="00FE7587" w:rsidRDefault="009000AE">
            <w:pPr>
              <w:pStyle w:val="af3"/>
              <w:spacing w:before="0" w:beforeAutospacing="0" w:after="150" w:afterAutospacing="0"/>
              <w:jc w:val="center"/>
            </w:pPr>
            <w:r>
              <w:rPr>
                <w:rStyle w:val="af4"/>
                <w:rFonts w:hint="eastAsia"/>
                <w:sz w:val="21"/>
                <w:szCs w:val="21"/>
              </w:rPr>
              <w:t>要求：真实有效且内容完整、清晰、整洁。</w:t>
            </w:r>
          </w:p>
          <w:p w:rsidR="00FE7587" w:rsidRDefault="009000AE">
            <w:pPr>
              <w:pStyle w:val="af3"/>
              <w:spacing w:before="0" w:beforeAutospacing="0" w:after="150" w:afterAutospacing="0"/>
              <w:jc w:val="center"/>
            </w:pPr>
            <w:r>
              <w:rPr>
                <w:rStyle w:val="af4"/>
                <w:rFonts w:hint="eastAsia"/>
                <w:sz w:val="21"/>
                <w:szCs w:val="21"/>
              </w:rPr>
              <w:t> </w:t>
            </w:r>
          </w:p>
        </w:tc>
      </w:tr>
    </w:tbl>
    <w:p w:rsidR="00FE7587" w:rsidRDefault="009000AE">
      <w:pPr>
        <w:pStyle w:val="af3"/>
        <w:spacing w:before="0" w:beforeAutospacing="0" w:after="150" w:afterAutospacing="0"/>
        <w:ind w:left="-362" w:right="-362"/>
      </w:pPr>
      <w:r>
        <w:rPr>
          <w:rFonts w:hint="eastAsia"/>
          <w:sz w:val="21"/>
          <w:szCs w:val="21"/>
          <w:shd w:val="clear" w:color="auto" w:fill="FFFFFF"/>
        </w:rPr>
        <w:t>注意：</w:t>
      </w:r>
    </w:p>
    <w:p w:rsidR="00FE7587" w:rsidRDefault="009000AE">
      <w:pPr>
        <w:pStyle w:val="af3"/>
        <w:spacing w:before="0" w:beforeAutospacing="0" w:after="150" w:afterAutospacing="0"/>
        <w:ind w:left="-362" w:right="-362"/>
      </w:pPr>
      <w:r>
        <w:rPr>
          <w:rFonts w:hint="eastAsia"/>
          <w:sz w:val="21"/>
          <w:szCs w:val="21"/>
          <w:shd w:val="clear" w:color="auto" w:fill="FFFFFF"/>
        </w:rPr>
        <w:t>1</w:t>
      </w:r>
      <w:r>
        <w:rPr>
          <w:rFonts w:hint="eastAsia"/>
          <w:sz w:val="21"/>
          <w:szCs w:val="21"/>
          <w:shd w:val="clear" w:color="auto" w:fill="FFFFFF"/>
        </w:rPr>
        <w:t>、企业（银行、保险、石油石化、电力、电信等行业除外）、事业单位和社会团体法人的“单位负责人”指</w:t>
      </w:r>
      <w:r>
        <w:rPr>
          <w:rStyle w:val="af4"/>
          <w:rFonts w:hint="eastAsia"/>
          <w:sz w:val="21"/>
          <w:szCs w:val="21"/>
          <w:shd w:val="clear" w:color="auto" w:fill="FFFFFF"/>
        </w:rPr>
        <w:t>法定代表人</w:t>
      </w:r>
      <w:r>
        <w:rPr>
          <w:rFonts w:hint="eastAsia"/>
          <w:sz w:val="21"/>
          <w:szCs w:val="21"/>
          <w:shd w:val="clear" w:color="auto" w:fill="FFFFFF"/>
        </w:rPr>
        <w:t>，即与实际提交的“营业执照等证明文件”载明的一致。</w:t>
      </w:r>
    </w:p>
    <w:p w:rsidR="00FE7587" w:rsidRDefault="009000AE">
      <w:pPr>
        <w:pStyle w:val="af3"/>
        <w:spacing w:before="0" w:beforeAutospacing="0" w:after="150" w:afterAutospacing="0"/>
        <w:ind w:left="-362" w:right="-362"/>
      </w:pPr>
      <w:r>
        <w:rPr>
          <w:rFonts w:hint="eastAsia"/>
          <w:sz w:val="21"/>
          <w:szCs w:val="21"/>
          <w:shd w:val="clear" w:color="auto" w:fill="FFFFFF"/>
        </w:rPr>
        <w:t>2</w:t>
      </w:r>
      <w:r>
        <w:rPr>
          <w:rFonts w:hint="eastAsia"/>
          <w:sz w:val="21"/>
          <w:szCs w:val="21"/>
          <w:shd w:val="clear" w:color="auto" w:fill="FFFFFF"/>
        </w:rPr>
        <w:t>、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rsidR="00FE7587" w:rsidRDefault="009000AE">
      <w:pPr>
        <w:pStyle w:val="af3"/>
        <w:spacing w:before="0" w:beforeAutospacing="0" w:after="150" w:afterAutospacing="0"/>
        <w:ind w:left="-362" w:right="-362"/>
      </w:pPr>
      <w:r>
        <w:rPr>
          <w:rFonts w:hint="eastAsia"/>
          <w:sz w:val="21"/>
          <w:szCs w:val="21"/>
          <w:shd w:val="clear" w:color="auto" w:fill="FFFFFF"/>
        </w:rPr>
        <w:t>3</w:t>
      </w:r>
      <w:r>
        <w:rPr>
          <w:rFonts w:hint="eastAsia"/>
          <w:sz w:val="21"/>
          <w:szCs w:val="21"/>
          <w:shd w:val="clear" w:color="auto" w:fill="FFFFFF"/>
        </w:rPr>
        <w:t>、投标人（自然人除外）：若投标人代表为单位负责人授权的委托代理人，应提供本授权书；若投标人代表为单位负责人，应在此项下提交其身份证正反面复印件，可不提供本授权书。</w:t>
      </w:r>
      <w:r>
        <w:rPr>
          <w:rFonts w:hint="eastAsia"/>
          <w:sz w:val="21"/>
          <w:szCs w:val="21"/>
          <w:shd w:val="clear" w:color="auto" w:fill="FFFFFF"/>
        </w:rPr>
        <w:br/>
        <w:t>4</w:t>
      </w:r>
      <w:r>
        <w:rPr>
          <w:rFonts w:hint="eastAsia"/>
          <w:sz w:val="21"/>
          <w:szCs w:val="21"/>
          <w:shd w:val="clear" w:color="auto" w:fill="FFFFFF"/>
        </w:rPr>
        <w:t>、投标人为自然人的，可不填写本授权书。</w:t>
      </w:r>
      <w:r>
        <w:rPr>
          <w:rFonts w:hint="eastAsia"/>
          <w:sz w:val="21"/>
          <w:szCs w:val="21"/>
          <w:shd w:val="clear" w:color="auto" w:fill="FFFFFF"/>
        </w:rPr>
        <w:br/>
        <w:t>5</w:t>
      </w:r>
      <w:r>
        <w:rPr>
          <w:rFonts w:hint="eastAsia"/>
          <w:sz w:val="21"/>
          <w:szCs w:val="21"/>
          <w:shd w:val="clear" w:color="auto" w:fill="FFFFFF"/>
        </w:rPr>
        <w:t>、投标文件正本中的本授权书（若有）应为原</w:t>
      </w:r>
      <w:r>
        <w:rPr>
          <w:rFonts w:hint="eastAsia"/>
          <w:sz w:val="21"/>
          <w:szCs w:val="21"/>
          <w:shd w:val="clear" w:color="auto" w:fill="FFFFFF"/>
        </w:rPr>
        <w:t>件。</w:t>
      </w:r>
    </w:p>
    <w:bookmarkEnd w:id="140"/>
    <w:bookmarkEnd w:id="141"/>
    <w:bookmarkEnd w:id="142"/>
    <w:bookmarkEnd w:id="143"/>
    <w:bookmarkEnd w:id="144"/>
    <w:bookmarkEnd w:id="145"/>
    <w:bookmarkEnd w:id="146"/>
    <w:bookmarkEnd w:id="147"/>
    <w:bookmarkEnd w:id="148"/>
    <w:bookmarkEnd w:id="149"/>
    <w:p w:rsidR="00FE7587" w:rsidRDefault="009000AE">
      <w:pPr>
        <w:pStyle w:val="af3"/>
        <w:spacing w:before="0" w:beforeAutospacing="0" w:after="150" w:afterAutospacing="0"/>
        <w:ind w:left="-362" w:right="-362"/>
        <w:jc w:val="center"/>
        <w:rPr>
          <w:rFonts w:cs="Times New Roman"/>
          <w:b/>
          <w:kern w:val="2"/>
          <w:sz w:val="36"/>
        </w:rPr>
      </w:pPr>
      <w:r>
        <w:rPr>
          <w:rFonts w:hint="eastAsia"/>
          <w:b/>
          <w:sz w:val="21"/>
          <w:szCs w:val="21"/>
        </w:rPr>
        <w:lastRenderedPageBreak/>
        <w:t xml:space="preserve"> </w:t>
      </w:r>
      <w:bookmarkStart w:id="150" w:name="_Toc30897"/>
      <w:bookmarkStart w:id="151" w:name="_Toc24807"/>
      <w:bookmarkStart w:id="152" w:name="_Toc8991487"/>
      <w:r>
        <w:rPr>
          <w:rFonts w:cs="Times New Roman" w:hint="eastAsia"/>
          <w:b/>
          <w:kern w:val="2"/>
          <w:sz w:val="36"/>
        </w:rPr>
        <w:t>营业执照等证明文件</w:t>
      </w:r>
    </w:p>
    <w:p w:rsidR="00FE7587" w:rsidRDefault="009000AE">
      <w:pPr>
        <w:wordWrap w:val="0"/>
        <w:spacing w:line="440" w:lineRule="exact"/>
        <w:ind w:firstLineChars="100" w:firstLine="240"/>
        <w:rPr>
          <w:rFonts w:ascii="宋体" w:hAnsi="宋体"/>
          <w:sz w:val="24"/>
        </w:rPr>
      </w:pPr>
      <w:r>
        <w:rPr>
          <w:rFonts w:ascii="宋体" w:hAnsi="宋体" w:hint="eastAsia"/>
          <w:sz w:val="24"/>
          <w:u w:val="single"/>
        </w:rPr>
        <w:t>福建省智信招标有限公司</w:t>
      </w:r>
      <w:r>
        <w:rPr>
          <w:rFonts w:ascii="宋体" w:hAnsi="宋体" w:hint="eastAsia"/>
          <w:sz w:val="24"/>
        </w:rPr>
        <w:t>：</w:t>
      </w:r>
    </w:p>
    <w:p w:rsidR="00FE7587" w:rsidRDefault="00FE7587">
      <w:pPr>
        <w:pStyle w:val="af3"/>
        <w:spacing w:before="0" w:beforeAutospacing="0" w:after="150" w:afterAutospacing="0"/>
        <w:ind w:left="-362" w:right="-362" w:firstLine="420"/>
        <w:rPr>
          <w:sz w:val="21"/>
          <w:szCs w:val="21"/>
          <w:shd w:val="clear" w:color="auto" w:fill="FFFFFF"/>
        </w:rPr>
      </w:pPr>
    </w:p>
    <w:p w:rsidR="00FE7587" w:rsidRDefault="009000AE">
      <w:pPr>
        <w:pStyle w:val="af3"/>
        <w:spacing w:before="0" w:beforeAutospacing="0" w:after="150" w:afterAutospacing="0"/>
        <w:ind w:left="-362" w:right="-362" w:firstLine="420"/>
      </w:pPr>
      <w:r>
        <w:rPr>
          <w:rFonts w:hint="eastAsia"/>
          <w:sz w:val="21"/>
          <w:szCs w:val="21"/>
          <w:shd w:val="clear" w:color="auto" w:fill="FFFFFF"/>
        </w:rPr>
        <w:t>（</w:t>
      </w:r>
      <w:r>
        <w:rPr>
          <w:rFonts w:hint="eastAsia"/>
          <w:sz w:val="21"/>
          <w:szCs w:val="21"/>
          <w:shd w:val="clear" w:color="auto" w:fill="FFFFFF"/>
        </w:rPr>
        <w:t> </w:t>
      </w:r>
      <w:r>
        <w:rPr>
          <w:rFonts w:hint="eastAsia"/>
          <w:sz w:val="21"/>
          <w:szCs w:val="21"/>
          <w:shd w:val="clear" w:color="auto" w:fill="FFFFFF"/>
        </w:rPr>
        <w:t>）投标人为法人（包括企业、事业单位和社会团体）的</w:t>
      </w:r>
    </w:p>
    <w:p w:rsidR="00FE7587" w:rsidRDefault="009000AE">
      <w:pPr>
        <w:pStyle w:val="af3"/>
        <w:spacing w:before="0" w:beforeAutospacing="0" w:after="150" w:afterAutospacing="0"/>
        <w:ind w:left="-362" w:right="-362" w:firstLine="420"/>
      </w:pPr>
      <w:r>
        <w:rPr>
          <w:rFonts w:hint="eastAsia"/>
          <w:sz w:val="21"/>
          <w:szCs w:val="21"/>
          <w:shd w:val="clear" w:color="auto" w:fill="FFFFFF"/>
        </w:rPr>
        <w:t>现附上由</w:t>
      </w:r>
      <w:r>
        <w:rPr>
          <w:rFonts w:hint="eastAsia"/>
          <w:sz w:val="21"/>
          <w:szCs w:val="21"/>
          <w:u w:val="single"/>
          <w:shd w:val="clear" w:color="auto" w:fill="FFFFFF"/>
        </w:rPr>
        <w:t>（填写“签发机关全称”）</w:t>
      </w:r>
      <w:r>
        <w:rPr>
          <w:rFonts w:hint="eastAsia"/>
          <w:sz w:val="21"/>
          <w:szCs w:val="21"/>
          <w:shd w:val="clear" w:color="auto" w:fill="FFFFFF"/>
        </w:rPr>
        <w:t>签发的我方统一社会信用代码</w:t>
      </w:r>
      <w:r>
        <w:rPr>
          <w:rFonts w:hint="eastAsia"/>
          <w:sz w:val="21"/>
          <w:szCs w:val="21"/>
          <w:u w:val="single"/>
          <w:shd w:val="clear" w:color="auto" w:fill="FFFFFF"/>
        </w:rPr>
        <w:t>（请填写法人的具体证照名称）</w:t>
      </w:r>
      <w:r>
        <w:rPr>
          <w:rFonts w:hint="eastAsia"/>
          <w:sz w:val="21"/>
          <w:szCs w:val="21"/>
          <w:shd w:val="clear" w:color="auto" w:fill="FFFFFF"/>
        </w:rPr>
        <w:t>复印件，该证明材料真实有效，否则我方负全部责任。</w:t>
      </w:r>
    </w:p>
    <w:p w:rsidR="00FE7587" w:rsidRDefault="009000AE">
      <w:pPr>
        <w:pStyle w:val="af3"/>
        <w:spacing w:before="0" w:beforeAutospacing="0" w:after="150" w:afterAutospacing="0"/>
        <w:ind w:left="-362" w:right="-362" w:firstLine="420"/>
      </w:pPr>
      <w:r>
        <w:rPr>
          <w:rFonts w:hint="eastAsia"/>
          <w:sz w:val="21"/>
          <w:szCs w:val="21"/>
          <w:shd w:val="clear" w:color="auto" w:fill="FFFFFF"/>
        </w:rPr>
        <w:t>（</w:t>
      </w:r>
      <w:r>
        <w:rPr>
          <w:rFonts w:hint="eastAsia"/>
          <w:sz w:val="21"/>
          <w:szCs w:val="21"/>
          <w:shd w:val="clear" w:color="auto" w:fill="FFFFFF"/>
        </w:rPr>
        <w:t> </w:t>
      </w:r>
      <w:r>
        <w:rPr>
          <w:rFonts w:hint="eastAsia"/>
          <w:sz w:val="21"/>
          <w:szCs w:val="21"/>
          <w:shd w:val="clear" w:color="auto" w:fill="FFFFFF"/>
        </w:rPr>
        <w:t>）投标人为非法人（包括其他组织、自然人）的</w:t>
      </w:r>
    </w:p>
    <w:p w:rsidR="00FE7587" w:rsidRDefault="009000AE">
      <w:pPr>
        <w:pStyle w:val="af3"/>
        <w:spacing w:before="0" w:beforeAutospacing="0" w:after="150" w:afterAutospacing="0"/>
        <w:ind w:left="-362" w:right="-362" w:firstLine="420"/>
      </w:pPr>
      <w:r>
        <w:rPr>
          <w:rFonts w:hint="eastAsia"/>
          <w:sz w:val="21"/>
          <w:szCs w:val="21"/>
          <w:shd w:val="clear" w:color="auto" w:fill="FFFFFF"/>
        </w:rPr>
        <w:t>□现附上由</w:t>
      </w:r>
      <w:r>
        <w:rPr>
          <w:rFonts w:hint="eastAsia"/>
          <w:sz w:val="21"/>
          <w:szCs w:val="21"/>
          <w:u w:val="single"/>
          <w:shd w:val="clear" w:color="auto" w:fill="FFFFFF"/>
        </w:rPr>
        <w:t>（填写“签发机关全称”）</w:t>
      </w:r>
      <w:r>
        <w:rPr>
          <w:rFonts w:hint="eastAsia"/>
          <w:sz w:val="21"/>
          <w:szCs w:val="21"/>
          <w:shd w:val="clear" w:color="auto" w:fill="FFFFFF"/>
        </w:rPr>
        <w:t>签发的我方</w:t>
      </w:r>
      <w:r>
        <w:rPr>
          <w:rFonts w:hint="eastAsia"/>
          <w:sz w:val="21"/>
          <w:szCs w:val="21"/>
          <w:u w:val="single"/>
          <w:shd w:val="clear" w:color="auto" w:fill="FFFFFF"/>
        </w:rPr>
        <w:t>（请填写非自然人的非法人的具体证照名称）</w:t>
      </w:r>
      <w:r>
        <w:rPr>
          <w:rFonts w:hint="eastAsia"/>
          <w:sz w:val="21"/>
          <w:szCs w:val="21"/>
          <w:shd w:val="clear" w:color="auto" w:fill="FFFFFF"/>
        </w:rPr>
        <w:t>复印件，该证明材料真实有效，否则我方负全部责任。</w:t>
      </w:r>
    </w:p>
    <w:p w:rsidR="00FE7587" w:rsidRDefault="009000AE">
      <w:pPr>
        <w:pStyle w:val="af3"/>
        <w:spacing w:before="0" w:beforeAutospacing="0" w:after="150" w:afterAutospacing="0"/>
        <w:ind w:left="-362" w:right="-362" w:firstLine="420"/>
      </w:pPr>
      <w:r>
        <w:rPr>
          <w:rFonts w:hint="eastAsia"/>
          <w:sz w:val="21"/>
          <w:szCs w:val="21"/>
          <w:shd w:val="clear" w:color="auto" w:fill="FFFFFF"/>
        </w:rPr>
        <w:t>□现附上由</w:t>
      </w:r>
      <w:r>
        <w:rPr>
          <w:rFonts w:hint="eastAsia"/>
          <w:sz w:val="21"/>
          <w:szCs w:val="21"/>
          <w:u w:val="single"/>
          <w:shd w:val="clear" w:color="auto" w:fill="FFFFFF"/>
        </w:rPr>
        <w:t>（填写“签发机关全称”）</w:t>
      </w:r>
      <w:r>
        <w:rPr>
          <w:rFonts w:hint="eastAsia"/>
          <w:sz w:val="21"/>
          <w:szCs w:val="21"/>
          <w:shd w:val="clear" w:color="auto" w:fill="FFFFFF"/>
        </w:rPr>
        <w:t>签发的我方</w:t>
      </w:r>
      <w:r>
        <w:rPr>
          <w:rFonts w:hint="eastAsia"/>
          <w:sz w:val="21"/>
          <w:szCs w:val="21"/>
          <w:u w:val="single"/>
          <w:shd w:val="clear" w:color="auto" w:fill="FFFFFF"/>
        </w:rPr>
        <w:t>（请填写自然人的身份证件名称）</w:t>
      </w:r>
      <w:r>
        <w:rPr>
          <w:rFonts w:hint="eastAsia"/>
          <w:sz w:val="21"/>
          <w:szCs w:val="21"/>
          <w:shd w:val="clear" w:color="auto" w:fill="FFFFFF"/>
        </w:rPr>
        <w:t>复印件，该证明材料真实有效，否则我方负全部责任。</w:t>
      </w:r>
    </w:p>
    <w:p w:rsidR="00FE7587" w:rsidRDefault="009000AE">
      <w:pPr>
        <w:pStyle w:val="af3"/>
        <w:spacing w:before="0" w:beforeAutospacing="0" w:after="150" w:afterAutospacing="0"/>
        <w:ind w:left="-362" w:right="-362"/>
      </w:pPr>
      <w:r>
        <w:rPr>
          <w:rFonts w:ascii="Calibri" w:eastAsia="微软雅黑" w:hAnsi="Calibri" w:cs="Calibri"/>
          <w:sz w:val="21"/>
          <w:szCs w:val="21"/>
          <w:shd w:val="clear" w:color="auto" w:fill="FFFFFF"/>
        </w:rPr>
        <w:t> </w:t>
      </w:r>
    </w:p>
    <w:p w:rsidR="00FE7587" w:rsidRDefault="009000AE">
      <w:pPr>
        <w:pStyle w:val="af3"/>
        <w:spacing w:before="0" w:beforeAutospacing="0" w:after="150" w:afterAutospacing="0"/>
        <w:ind w:left="-362" w:right="-362"/>
      </w:pPr>
      <w:r>
        <w:rPr>
          <w:rFonts w:hint="eastAsia"/>
          <w:sz w:val="21"/>
          <w:szCs w:val="21"/>
          <w:shd w:val="clear" w:color="auto" w:fill="FFFFFF"/>
        </w:rPr>
        <w:t>注意：</w:t>
      </w:r>
    </w:p>
    <w:p w:rsidR="00FE7587" w:rsidRDefault="009000AE">
      <w:pPr>
        <w:pStyle w:val="af3"/>
        <w:spacing w:before="0" w:beforeAutospacing="0" w:after="150" w:afterAutospacing="0"/>
        <w:ind w:left="-362" w:right="-362"/>
      </w:pPr>
      <w:r>
        <w:rPr>
          <w:rFonts w:hint="eastAsia"/>
          <w:sz w:val="21"/>
          <w:szCs w:val="21"/>
          <w:shd w:val="clear" w:color="auto" w:fill="FFFFFF"/>
        </w:rPr>
        <w:t>1</w:t>
      </w:r>
      <w:r>
        <w:rPr>
          <w:rFonts w:hint="eastAsia"/>
          <w:sz w:val="21"/>
          <w:szCs w:val="21"/>
          <w:shd w:val="clear" w:color="auto" w:fill="FFFFFF"/>
        </w:rPr>
        <w:t>、请投标人按照实际情况编制填写，在相应的（）中打“√”并选择相应的“□”（若有）后，再按照本格式的要求提供相应证明材料的复印件。</w:t>
      </w:r>
    </w:p>
    <w:p w:rsidR="00FE7587" w:rsidRDefault="009000AE">
      <w:pPr>
        <w:pStyle w:val="af3"/>
        <w:spacing w:before="0" w:beforeAutospacing="0" w:after="150" w:afterAutospacing="0"/>
        <w:ind w:left="-362" w:right="-362"/>
      </w:pPr>
      <w:r>
        <w:rPr>
          <w:rFonts w:hint="eastAsia"/>
          <w:sz w:val="21"/>
          <w:szCs w:val="21"/>
          <w:shd w:val="clear" w:color="auto" w:fill="FFFFFF"/>
        </w:rPr>
        <w:t>2</w:t>
      </w:r>
      <w:r>
        <w:rPr>
          <w:rFonts w:hint="eastAsia"/>
          <w:sz w:val="21"/>
          <w:szCs w:val="21"/>
          <w:shd w:val="clear" w:color="auto" w:fill="FFFFFF"/>
        </w:rPr>
        <w:t>、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w:t>
      </w:r>
      <w:r>
        <w:rPr>
          <w:rFonts w:hint="eastAsia"/>
          <w:sz w:val="21"/>
          <w:szCs w:val="21"/>
          <w:shd w:val="clear" w:color="auto" w:fill="FFFFFF"/>
        </w:rPr>
        <w:t>身份证件复印件；其他投标人应按照有关法律、法规和规章规定，提供有效的相应具体证照复印件。</w:t>
      </w:r>
    </w:p>
    <w:p w:rsidR="00FE7587" w:rsidRDefault="009000AE">
      <w:pPr>
        <w:pStyle w:val="af3"/>
        <w:spacing w:before="0" w:beforeAutospacing="0" w:after="150" w:afterAutospacing="0"/>
        <w:ind w:left="-362" w:right="-362"/>
      </w:pPr>
      <w:r>
        <w:rPr>
          <w:rFonts w:hint="eastAsia"/>
          <w:sz w:val="21"/>
          <w:szCs w:val="21"/>
          <w:shd w:val="clear" w:color="auto" w:fill="FFFFFF"/>
        </w:rPr>
        <w:t>3</w:t>
      </w:r>
      <w:r>
        <w:rPr>
          <w:rFonts w:hint="eastAsia"/>
          <w:sz w:val="21"/>
          <w:szCs w:val="21"/>
          <w:shd w:val="clear" w:color="auto" w:fill="FFFFFF"/>
        </w:rPr>
        <w:t>、投标人提供的相应证明材料复印件均应符合：内容完整、清晰、整洁，并由投标人加盖其单位公章。</w:t>
      </w:r>
    </w:p>
    <w:p w:rsidR="00FE7587" w:rsidRDefault="009000AE">
      <w:pPr>
        <w:pStyle w:val="af3"/>
        <w:spacing w:before="0" w:beforeAutospacing="0" w:after="150" w:afterAutospacing="0"/>
        <w:ind w:left="-362" w:right="-362"/>
      </w:pPr>
      <w:r>
        <w:rPr>
          <w:rFonts w:ascii="Calibri" w:eastAsia="微软雅黑" w:hAnsi="Calibri" w:cs="Calibri"/>
          <w:sz w:val="21"/>
          <w:szCs w:val="21"/>
          <w:shd w:val="clear" w:color="auto" w:fill="FFFFFF"/>
        </w:rPr>
        <w:t> </w:t>
      </w:r>
    </w:p>
    <w:p w:rsidR="00FE7587" w:rsidRDefault="009000AE">
      <w:pPr>
        <w:pStyle w:val="af3"/>
        <w:spacing w:before="0" w:beforeAutospacing="0" w:after="150" w:afterAutospacing="0"/>
        <w:ind w:left="-362" w:right="-362"/>
      </w:pPr>
      <w:r>
        <w:rPr>
          <w:rFonts w:ascii="Calibri" w:eastAsia="微软雅黑" w:hAnsi="Calibri" w:cs="Calibri"/>
          <w:sz w:val="21"/>
          <w:szCs w:val="21"/>
          <w:shd w:val="clear" w:color="auto" w:fill="FFFFFF"/>
        </w:rPr>
        <w:t> </w:t>
      </w:r>
    </w:p>
    <w:p w:rsidR="00FE7587" w:rsidRDefault="009000AE">
      <w:pPr>
        <w:pStyle w:val="af3"/>
        <w:spacing w:before="0" w:beforeAutospacing="0" w:after="150" w:afterAutospacing="0"/>
        <w:ind w:left="-362" w:right="-362"/>
      </w:pPr>
      <w:r>
        <w:rPr>
          <w:rFonts w:hint="eastAsia"/>
          <w:sz w:val="21"/>
          <w:szCs w:val="21"/>
          <w:shd w:val="clear" w:color="auto" w:fill="FFFFFF"/>
        </w:rPr>
        <w:t>投标人：</w:t>
      </w:r>
      <w:r>
        <w:rPr>
          <w:rFonts w:hint="eastAsia"/>
          <w:sz w:val="21"/>
          <w:szCs w:val="21"/>
          <w:u w:val="single"/>
          <w:shd w:val="clear" w:color="auto" w:fill="FFFFFF"/>
        </w:rPr>
        <w:t>（全称并加盖单位公章）</w:t>
      </w:r>
    </w:p>
    <w:p w:rsidR="00FE7587" w:rsidRDefault="009000AE">
      <w:pPr>
        <w:pStyle w:val="af3"/>
        <w:spacing w:before="0" w:beforeAutospacing="0" w:after="150" w:afterAutospacing="0"/>
        <w:ind w:left="-362" w:right="-362"/>
      </w:pPr>
      <w:r>
        <w:rPr>
          <w:rFonts w:hint="eastAsia"/>
          <w:sz w:val="21"/>
          <w:szCs w:val="21"/>
          <w:shd w:val="clear" w:color="auto" w:fill="FFFFFF"/>
        </w:rPr>
        <w:t>投标人代表签字：</w:t>
      </w:r>
      <w:r>
        <w:rPr>
          <w:rFonts w:hint="eastAsia"/>
          <w:sz w:val="21"/>
          <w:szCs w:val="21"/>
          <w:u w:val="single"/>
          <w:shd w:val="clear" w:color="auto" w:fill="FFFFFF"/>
        </w:rPr>
        <w:t>                   </w:t>
      </w:r>
    </w:p>
    <w:p w:rsidR="00FE7587" w:rsidRDefault="009000AE">
      <w:pPr>
        <w:pStyle w:val="af3"/>
        <w:spacing w:before="0" w:beforeAutospacing="0" w:after="150" w:afterAutospacing="0"/>
        <w:ind w:left="-362" w:right="-362"/>
      </w:pPr>
      <w:r>
        <w:rPr>
          <w:rFonts w:hint="eastAsia"/>
          <w:sz w:val="21"/>
          <w:szCs w:val="21"/>
          <w:shd w:val="clear" w:color="auto" w:fill="FFFFFF"/>
        </w:rPr>
        <w:t>日期：</w:t>
      </w:r>
      <w:r>
        <w:rPr>
          <w:rFonts w:hint="eastAsia"/>
          <w:sz w:val="21"/>
          <w:szCs w:val="21"/>
          <w:u w:val="single"/>
          <w:shd w:val="clear" w:color="auto" w:fill="FFFFFF"/>
        </w:rPr>
        <w:t>    </w:t>
      </w:r>
      <w:r>
        <w:rPr>
          <w:rFonts w:hint="eastAsia"/>
          <w:sz w:val="21"/>
          <w:szCs w:val="21"/>
          <w:shd w:val="clear" w:color="auto" w:fill="FFFFFF"/>
        </w:rPr>
        <w:t>年</w:t>
      </w:r>
      <w:r>
        <w:rPr>
          <w:rFonts w:hint="eastAsia"/>
          <w:sz w:val="21"/>
          <w:szCs w:val="21"/>
          <w:u w:val="single"/>
          <w:shd w:val="clear" w:color="auto" w:fill="FFFFFF"/>
        </w:rPr>
        <w:t>   </w:t>
      </w:r>
      <w:r>
        <w:rPr>
          <w:rFonts w:hint="eastAsia"/>
          <w:sz w:val="21"/>
          <w:szCs w:val="21"/>
          <w:shd w:val="clear" w:color="auto" w:fill="FFFFFF"/>
        </w:rPr>
        <w:t>月</w:t>
      </w:r>
      <w:r>
        <w:rPr>
          <w:rFonts w:hint="eastAsia"/>
          <w:sz w:val="21"/>
          <w:szCs w:val="21"/>
          <w:u w:val="single"/>
          <w:shd w:val="clear" w:color="auto" w:fill="FFFFFF"/>
        </w:rPr>
        <w:t>   </w:t>
      </w:r>
      <w:r>
        <w:rPr>
          <w:rFonts w:hint="eastAsia"/>
          <w:sz w:val="21"/>
          <w:szCs w:val="21"/>
          <w:shd w:val="clear" w:color="auto" w:fill="FFFFFF"/>
        </w:rPr>
        <w:t>日</w:t>
      </w:r>
    </w:p>
    <w:bookmarkEnd w:id="150"/>
    <w:bookmarkEnd w:id="151"/>
    <w:bookmarkEnd w:id="152"/>
    <w:p w:rsidR="00FE7587" w:rsidRDefault="00FE7587">
      <w:pPr>
        <w:spacing w:line="380" w:lineRule="exact"/>
        <w:ind w:firstLineChars="200" w:firstLine="422"/>
        <w:rPr>
          <w:rFonts w:ascii="宋体" w:hAnsi="宋体" w:cs="宋体"/>
          <w:b/>
          <w:szCs w:val="21"/>
        </w:rPr>
      </w:pPr>
    </w:p>
    <w:p w:rsidR="00FE7587" w:rsidRDefault="00FE7587">
      <w:pPr>
        <w:spacing w:line="380" w:lineRule="exact"/>
        <w:rPr>
          <w:rFonts w:ascii="宋体" w:hAnsi="宋体" w:cs="宋体"/>
          <w:szCs w:val="21"/>
        </w:rPr>
      </w:pPr>
    </w:p>
    <w:p w:rsidR="00FE7587" w:rsidRDefault="00FE7587">
      <w:pPr>
        <w:spacing w:line="380" w:lineRule="exact"/>
        <w:rPr>
          <w:rFonts w:ascii="宋体" w:hAnsi="宋体" w:cs="宋体"/>
          <w:szCs w:val="21"/>
        </w:rPr>
      </w:pPr>
    </w:p>
    <w:p w:rsidR="00FE7587" w:rsidRDefault="009000AE">
      <w:pPr>
        <w:spacing w:line="380" w:lineRule="exact"/>
        <w:rPr>
          <w:rFonts w:ascii="宋体" w:hAnsi="宋体" w:cs="宋体"/>
          <w:szCs w:val="21"/>
        </w:rPr>
      </w:pPr>
      <w:r>
        <w:rPr>
          <w:rFonts w:ascii="宋体" w:hAnsi="宋体" w:cs="宋体" w:hint="eastAsia"/>
          <w:szCs w:val="21"/>
        </w:rPr>
        <w:t xml:space="preserve">                         </w:t>
      </w:r>
    </w:p>
    <w:p w:rsidR="00FE7587" w:rsidRDefault="00FE7587">
      <w:pPr>
        <w:rPr>
          <w:rFonts w:ascii="宋体" w:hAnsi="宋体" w:cs="宋体"/>
          <w:szCs w:val="21"/>
        </w:rPr>
      </w:pPr>
    </w:p>
    <w:p w:rsidR="00FE7587" w:rsidRDefault="00FE7587">
      <w:pPr>
        <w:rPr>
          <w:rFonts w:ascii="宋体" w:hAnsi="宋体" w:cs="宋体"/>
          <w:szCs w:val="21"/>
        </w:rPr>
      </w:pPr>
    </w:p>
    <w:p w:rsidR="00FE7587" w:rsidRDefault="00FE7587">
      <w:pPr>
        <w:rPr>
          <w:rFonts w:ascii="宋体" w:hAnsi="宋体" w:cs="宋体"/>
          <w:szCs w:val="21"/>
        </w:rPr>
      </w:pPr>
    </w:p>
    <w:p w:rsidR="00FE7587" w:rsidRDefault="00FE7587">
      <w:pPr>
        <w:spacing w:line="380" w:lineRule="exact"/>
        <w:rPr>
          <w:rFonts w:ascii="宋体" w:hAnsi="宋体" w:cs="宋体"/>
          <w:szCs w:val="21"/>
          <w:u w:val="single"/>
        </w:rPr>
      </w:pPr>
    </w:p>
    <w:p w:rsidR="00FE7587" w:rsidRDefault="00FE7587">
      <w:pPr>
        <w:rPr>
          <w:rFonts w:ascii="宋体" w:hAnsi="宋体" w:cs="宋体"/>
          <w:szCs w:val="21"/>
        </w:rPr>
      </w:pPr>
    </w:p>
    <w:p w:rsidR="00FE7587" w:rsidRDefault="00FE7587">
      <w:pPr>
        <w:rPr>
          <w:rFonts w:ascii="宋体" w:hAnsi="宋体" w:cs="宋体"/>
          <w:szCs w:val="21"/>
        </w:rPr>
      </w:pPr>
    </w:p>
    <w:p w:rsidR="00FE7587" w:rsidRDefault="009000AE">
      <w:pPr>
        <w:rPr>
          <w:rFonts w:ascii="宋体" w:hAnsi="宋体" w:cs="宋体"/>
          <w:b/>
          <w:szCs w:val="21"/>
        </w:rPr>
      </w:pPr>
      <w:r>
        <w:rPr>
          <w:rFonts w:ascii="宋体" w:hAnsi="宋体" w:cs="宋体" w:hint="eastAsia"/>
          <w:b/>
          <w:szCs w:val="21"/>
        </w:rPr>
        <w:lastRenderedPageBreak/>
        <w:br w:type="page"/>
      </w:r>
    </w:p>
    <w:p w:rsidR="00FE7587" w:rsidRDefault="009000AE">
      <w:pPr>
        <w:jc w:val="center"/>
        <w:rPr>
          <w:rFonts w:ascii="宋体" w:hAnsi="宋体" w:cs="宋体"/>
          <w:b/>
          <w:sz w:val="32"/>
          <w:szCs w:val="32"/>
        </w:rPr>
      </w:pPr>
      <w:bookmarkStart w:id="153" w:name="_Toc321911789"/>
      <w:r>
        <w:rPr>
          <w:rFonts w:ascii="宋体" w:hAnsi="宋体" w:cs="宋体" w:hint="eastAsia"/>
          <w:b/>
          <w:sz w:val="32"/>
          <w:szCs w:val="32"/>
        </w:rPr>
        <w:lastRenderedPageBreak/>
        <w:t>投标人提供的其它证明文件</w:t>
      </w:r>
      <w:bookmarkEnd w:id="153"/>
    </w:p>
    <w:p w:rsidR="00FE7587" w:rsidRDefault="00FE7587">
      <w:pPr>
        <w:jc w:val="center"/>
        <w:rPr>
          <w:rFonts w:ascii="宋体" w:hAnsi="宋体" w:cs="宋体"/>
          <w:b/>
          <w:szCs w:val="21"/>
        </w:rPr>
      </w:pPr>
    </w:p>
    <w:p w:rsidR="00FE7587" w:rsidRDefault="009000AE">
      <w:pPr>
        <w:spacing w:line="440" w:lineRule="exact"/>
        <w:rPr>
          <w:rFonts w:asciiTheme="minorEastAsia" w:eastAsiaTheme="minorEastAsia" w:hAnsiTheme="minorEastAsia" w:cstheme="minorEastAsia"/>
          <w:color w:val="333333"/>
          <w:szCs w:val="21"/>
        </w:rPr>
      </w:pP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1</w:t>
      </w: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color w:val="333333"/>
          <w:szCs w:val="21"/>
        </w:rPr>
        <w:t>投标人所投产品具有国家强制性认证（</w:t>
      </w:r>
      <w:r>
        <w:rPr>
          <w:rFonts w:asciiTheme="minorEastAsia" w:eastAsiaTheme="minorEastAsia" w:hAnsiTheme="minorEastAsia" w:cstheme="minorEastAsia" w:hint="eastAsia"/>
          <w:color w:val="333333"/>
          <w:szCs w:val="21"/>
        </w:rPr>
        <w:t>CCC</w:t>
      </w:r>
      <w:r>
        <w:rPr>
          <w:rFonts w:asciiTheme="minorEastAsia" w:eastAsiaTheme="minorEastAsia" w:hAnsiTheme="minorEastAsia" w:cstheme="minorEastAsia" w:hint="eastAsia"/>
          <w:color w:val="333333"/>
          <w:szCs w:val="21"/>
        </w:rPr>
        <w:t>）的，必须附上产品的相关证明文件。</w:t>
      </w:r>
    </w:p>
    <w:p w:rsidR="00FE7587" w:rsidRDefault="009000AE">
      <w:pPr>
        <w:spacing w:line="440" w:lineRule="exact"/>
        <w:rPr>
          <w:rFonts w:asciiTheme="minorEastAsia" w:eastAsiaTheme="minorEastAsia" w:hAnsiTheme="minorEastAsia" w:cstheme="minorEastAsia"/>
          <w:color w:val="333333"/>
          <w:szCs w:val="21"/>
          <w:highlight w:val="yellow"/>
        </w:rPr>
      </w:pP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szCs w:val="21"/>
        </w:rPr>
        <w:t>2</w:t>
      </w:r>
      <w:r>
        <w:rPr>
          <w:rFonts w:asciiTheme="minorEastAsia" w:eastAsiaTheme="minorEastAsia" w:hAnsiTheme="minorEastAsia" w:cstheme="minorEastAsia" w:hint="eastAsia"/>
          <w:szCs w:val="21"/>
        </w:rPr>
        <w:t>）</w:t>
      </w:r>
      <w:r>
        <w:rPr>
          <w:rFonts w:asciiTheme="minorEastAsia" w:eastAsiaTheme="minorEastAsia" w:hAnsiTheme="minorEastAsia" w:cstheme="minorEastAsia" w:hint="eastAsia"/>
          <w:color w:val="333333"/>
          <w:szCs w:val="21"/>
        </w:rPr>
        <w:t>所投产品应为工信部发布《车辆生产企业及产品公告》内的，能够按国家相关规定合法报牌，必须提供相关的免征证明文件和车辆公告技术参数的证明材料。</w:t>
      </w:r>
    </w:p>
    <w:p w:rsidR="00FE7587" w:rsidRDefault="00FE7587">
      <w:pPr>
        <w:jc w:val="center"/>
        <w:rPr>
          <w:rFonts w:ascii="宋体" w:hAnsi="宋体" w:cs="宋体"/>
          <w:b/>
          <w:szCs w:val="21"/>
        </w:rPr>
      </w:pPr>
    </w:p>
    <w:p w:rsidR="00FE7587" w:rsidRDefault="00FE7587">
      <w:pPr>
        <w:jc w:val="center"/>
        <w:rPr>
          <w:rFonts w:ascii="宋体" w:hAnsi="宋体" w:cs="宋体"/>
          <w:b/>
          <w:szCs w:val="21"/>
        </w:rPr>
      </w:pPr>
    </w:p>
    <w:p w:rsidR="00FE7587" w:rsidRDefault="00FE7587">
      <w:pPr>
        <w:jc w:val="center"/>
        <w:rPr>
          <w:rFonts w:ascii="宋体" w:hAnsi="宋体" w:cs="宋体"/>
          <w:b/>
          <w:szCs w:val="21"/>
        </w:rPr>
      </w:pPr>
    </w:p>
    <w:p w:rsidR="00FE7587" w:rsidRDefault="00FE7587">
      <w:pPr>
        <w:jc w:val="center"/>
        <w:rPr>
          <w:rFonts w:ascii="宋体" w:hAnsi="宋体" w:cs="宋体"/>
          <w:b/>
          <w:szCs w:val="21"/>
        </w:rPr>
      </w:pPr>
    </w:p>
    <w:p w:rsidR="00FE7587" w:rsidRDefault="00FE7587">
      <w:pPr>
        <w:jc w:val="center"/>
        <w:rPr>
          <w:rFonts w:ascii="宋体" w:hAnsi="宋体" w:cs="宋体"/>
          <w:b/>
          <w:szCs w:val="21"/>
        </w:rPr>
      </w:pPr>
    </w:p>
    <w:p w:rsidR="00FE7587" w:rsidRDefault="00FE7587">
      <w:pPr>
        <w:jc w:val="center"/>
        <w:rPr>
          <w:rFonts w:ascii="宋体" w:hAnsi="宋体" w:cs="宋体"/>
          <w:b/>
          <w:szCs w:val="21"/>
        </w:rPr>
      </w:pPr>
    </w:p>
    <w:p w:rsidR="00FE7587" w:rsidRDefault="00FE7587">
      <w:pPr>
        <w:jc w:val="center"/>
        <w:rPr>
          <w:rFonts w:ascii="宋体" w:hAnsi="宋体" w:cs="宋体"/>
          <w:b/>
          <w:szCs w:val="21"/>
        </w:rPr>
      </w:pPr>
    </w:p>
    <w:p w:rsidR="00FE7587" w:rsidRDefault="00FE7587">
      <w:pPr>
        <w:jc w:val="center"/>
        <w:rPr>
          <w:rFonts w:ascii="宋体" w:hAnsi="宋体" w:cs="宋体"/>
          <w:b/>
          <w:szCs w:val="21"/>
        </w:rPr>
      </w:pPr>
    </w:p>
    <w:p w:rsidR="00FE7587" w:rsidRDefault="00FE7587">
      <w:pPr>
        <w:jc w:val="center"/>
        <w:rPr>
          <w:rFonts w:ascii="宋体" w:hAnsi="宋体" w:cs="宋体"/>
          <w:b/>
          <w:szCs w:val="21"/>
        </w:rPr>
      </w:pPr>
    </w:p>
    <w:p w:rsidR="00FE7587" w:rsidRDefault="00FE7587">
      <w:pPr>
        <w:jc w:val="center"/>
        <w:rPr>
          <w:rFonts w:ascii="宋体" w:hAnsi="宋体" w:cs="宋体"/>
          <w:b/>
          <w:szCs w:val="21"/>
        </w:rPr>
      </w:pPr>
    </w:p>
    <w:p w:rsidR="00FE7587" w:rsidRDefault="00FE7587">
      <w:pPr>
        <w:jc w:val="center"/>
        <w:rPr>
          <w:rFonts w:ascii="宋体" w:hAnsi="宋体" w:cs="宋体"/>
          <w:b/>
          <w:szCs w:val="21"/>
        </w:rPr>
      </w:pPr>
    </w:p>
    <w:p w:rsidR="00FE7587" w:rsidRDefault="00FE7587">
      <w:pPr>
        <w:jc w:val="center"/>
        <w:rPr>
          <w:rFonts w:ascii="宋体" w:hAnsi="宋体" w:cs="宋体"/>
          <w:b/>
          <w:szCs w:val="21"/>
        </w:rPr>
      </w:pPr>
    </w:p>
    <w:p w:rsidR="00FE7587" w:rsidRDefault="00FE7587">
      <w:pPr>
        <w:jc w:val="center"/>
        <w:rPr>
          <w:rFonts w:ascii="宋体" w:hAnsi="宋体" w:cs="宋体"/>
          <w:b/>
          <w:szCs w:val="21"/>
        </w:rPr>
      </w:pPr>
    </w:p>
    <w:p w:rsidR="00FE7587" w:rsidRDefault="00FE7587">
      <w:pPr>
        <w:jc w:val="center"/>
        <w:rPr>
          <w:rFonts w:ascii="宋体" w:hAnsi="宋体" w:cs="宋体"/>
          <w:b/>
          <w:szCs w:val="21"/>
        </w:rPr>
      </w:pPr>
    </w:p>
    <w:p w:rsidR="00FE7587" w:rsidRDefault="00FE7587">
      <w:pPr>
        <w:jc w:val="center"/>
        <w:rPr>
          <w:rFonts w:ascii="宋体" w:hAnsi="宋体" w:cs="宋体"/>
          <w:b/>
          <w:szCs w:val="21"/>
        </w:rPr>
      </w:pPr>
    </w:p>
    <w:p w:rsidR="00FE7587" w:rsidRDefault="00FE7587">
      <w:pPr>
        <w:jc w:val="center"/>
        <w:rPr>
          <w:rFonts w:ascii="宋体" w:hAnsi="宋体" w:cs="宋体"/>
          <w:b/>
          <w:szCs w:val="21"/>
        </w:rPr>
      </w:pPr>
    </w:p>
    <w:p w:rsidR="00FE7587" w:rsidRDefault="00FE7587">
      <w:pPr>
        <w:jc w:val="center"/>
        <w:rPr>
          <w:rFonts w:ascii="宋体" w:hAnsi="宋体" w:cs="宋体"/>
          <w:b/>
          <w:szCs w:val="21"/>
        </w:rPr>
      </w:pPr>
    </w:p>
    <w:p w:rsidR="00FE7587" w:rsidRDefault="00FE7587">
      <w:pPr>
        <w:jc w:val="center"/>
        <w:rPr>
          <w:rFonts w:ascii="宋体" w:hAnsi="宋体" w:cs="宋体"/>
          <w:b/>
          <w:szCs w:val="21"/>
        </w:rPr>
      </w:pPr>
    </w:p>
    <w:p w:rsidR="00FE7587" w:rsidRDefault="00FE7587">
      <w:pPr>
        <w:jc w:val="center"/>
        <w:rPr>
          <w:rFonts w:ascii="宋体" w:hAnsi="宋体" w:cs="宋体"/>
          <w:b/>
          <w:szCs w:val="21"/>
        </w:rPr>
      </w:pPr>
    </w:p>
    <w:p w:rsidR="00FE7587" w:rsidRDefault="009000AE">
      <w:pPr>
        <w:spacing w:line="380" w:lineRule="exact"/>
        <w:ind w:firstLineChars="1350" w:firstLine="2835"/>
        <w:rPr>
          <w:rFonts w:ascii="宋体" w:hAnsi="宋体" w:cs="宋体"/>
          <w:szCs w:val="21"/>
        </w:rPr>
      </w:pPr>
      <w:r>
        <w:rPr>
          <w:rFonts w:ascii="宋体" w:hAnsi="宋体" w:cs="宋体" w:hint="eastAsia"/>
          <w:szCs w:val="21"/>
        </w:rPr>
        <w:t>投标人（全称并加盖公章）：</w:t>
      </w:r>
      <w:r>
        <w:rPr>
          <w:rFonts w:ascii="宋体" w:hAnsi="宋体" w:cs="宋体" w:hint="eastAsia"/>
          <w:szCs w:val="21"/>
          <w:u w:val="single"/>
        </w:rPr>
        <w:t xml:space="preserve">                         </w:t>
      </w:r>
    </w:p>
    <w:p w:rsidR="00FE7587" w:rsidRDefault="00FE7587">
      <w:pPr>
        <w:spacing w:line="380" w:lineRule="exact"/>
        <w:ind w:firstLineChars="1250" w:firstLine="2625"/>
        <w:rPr>
          <w:rFonts w:ascii="宋体" w:hAnsi="宋体" w:cs="宋体"/>
          <w:szCs w:val="21"/>
        </w:rPr>
      </w:pPr>
    </w:p>
    <w:p w:rsidR="00FE7587" w:rsidRDefault="009000AE">
      <w:pPr>
        <w:spacing w:line="380" w:lineRule="exact"/>
        <w:ind w:firstLineChars="1350" w:firstLine="2835"/>
        <w:rPr>
          <w:rFonts w:ascii="宋体" w:hAnsi="宋体" w:cs="宋体"/>
          <w:szCs w:val="21"/>
        </w:rPr>
      </w:pPr>
      <w:r>
        <w:rPr>
          <w:rFonts w:ascii="宋体" w:hAnsi="宋体" w:cs="宋体" w:hint="eastAsia"/>
          <w:szCs w:val="21"/>
        </w:rPr>
        <w:t>投标人代表签名：</w:t>
      </w:r>
      <w:r>
        <w:rPr>
          <w:rFonts w:ascii="宋体" w:hAnsi="宋体" w:cs="宋体" w:hint="eastAsia"/>
          <w:szCs w:val="21"/>
          <w:u w:val="single"/>
        </w:rPr>
        <w:t xml:space="preserve">                         </w:t>
      </w:r>
    </w:p>
    <w:p w:rsidR="00FE7587" w:rsidRDefault="00FE7587">
      <w:pPr>
        <w:spacing w:line="380" w:lineRule="exact"/>
        <w:rPr>
          <w:rFonts w:ascii="宋体" w:hAnsi="宋体" w:cs="宋体"/>
          <w:szCs w:val="21"/>
        </w:rPr>
      </w:pPr>
    </w:p>
    <w:p w:rsidR="00FE7587" w:rsidRDefault="009000AE">
      <w:pPr>
        <w:spacing w:line="380" w:lineRule="exact"/>
        <w:ind w:firstLineChars="1350" w:firstLine="2835"/>
        <w:rPr>
          <w:rFonts w:ascii="宋体" w:hAnsi="宋体" w:cs="宋体"/>
          <w:szCs w:val="21"/>
        </w:rPr>
      </w:pPr>
      <w:r>
        <w:rPr>
          <w:rFonts w:ascii="宋体" w:hAnsi="宋体" w:cs="宋体" w:hint="eastAsia"/>
          <w:szCs w:val="21"/>
        </w:rPr>
        <w:t>日</w:t>
      </w:r>
      <w:r>
        <w:rPr>
          <w:rFonts w:ascii="宋体" w:hAnsi="宋体" w:cs="宋体" w:hint="eastAsia"/>
          <w:szCs w:val="21"/>
        </w:rPr>
        <w:t xml:space="preserve">      </w:t>
      </w:r>
      <w:r>
        <w:rPr>
          <w:rFonts w:ascii="宋体" w:hAnsi="宋体" w:cs="宋体" w:hint="eastAsia"/>
          <w:szCs w:val="21"/>
        </w:rPr>
        <w:t>期</w:t>
      </w:r>
      <w:r>
        <w:rPr>
          <w:rFonts w:ascii="宋体" w:hAnsi="宋体" w:cs="宋体" w:hint="eastAsia"/>
          <w:szCs w:val="21"/>
          <w:u w:val="single"/>
        </w:rPr>
        <w:t xml:space="preserve">                         </w:t>
      </w:r>
    </w:p>
    <w:p w:rsidR="00FE7587" w:rsidRDefault="00FE7587">
      <w:pPr>
        <w:spacing w:line="380" w:lineRule="exact"/>
        <w:rPr>
          <w:rFonts w:ascii="宋体" w:hAnsi="宋体" w:cs="宋体"/>
          <w:szCs w:val="21"/>
        </w:rPr>
      </w:pPr>
    </w:p>
    <w:p w:rsidR="00FE7587" w:rsidRDefault="00FE7587">
      <w:pPr>
        <w:jc w:val="center"/>
        <w:rPr>
          <w:rFonts w:ascii="宋体" w:hAnsi="宋体" w:cs="宋体"/>
          <w:b/>
          <w:szCs w:val="21"/>
        </w:rPr>
      </w:pPr>
    </w:p>
    <w:p w:rsidR="00FE7587" w:rsidRDefault="00FE7587">
      <w:pPr>
        <w:jc w:val="center"/>
        <w:rPr>
          <w:rFonts w:ascii="宋体" w:hAnsi="宋体" w:cs="宋体"/>
          <w:b/>
          <w:szCs w:val="21"/>
        </w:rPr>
      </w:pPr>
    </w:p>
    <w:p w:rsidR="00FE7587" w:rsidRDefault="00FE7587">
      <w:pPr>
        <w:jc w:val="center"/>
        <w:rPr>
          <w:rFonts w:ascii="宋体" w:hAnsi="宋体" w:cs="宋体"/>
          <w:b/>
          <w:szCs w:val="21"/>
        </w:rPr>
      </w:pPr>
    </w:p>
    <w:p w:rsidR="00FE7587" w:rsidRDefault="00FE7587">
      <w:pPr>
        <w:pStyle w:val="ab"/>
        <w:rPr>
          <w:rFonts w:ascii="宋体" w:eastAsia="宋体" w:hAnsi="宋体" w:cs="宋体"/>
          <w:b/>
          <w:sz w:val="21"/>
          <w:szCs w:val="21"/>
        </w:rPr>
      </w:pPr>
    </w:p>
    <w:p w:rsidR="00FE7587" w:rsidRDefault="00FE7587">
      <w:pPr>
        <w:pStyle w:val="ab"/>
        <w:rPr>
          <w:rFonts w:ascii="宋体" w:eastAsia="宋体" w:hAnsi="宋体" w:cs="宋体"/>
          <w:b/>
          <w:sz w:val="21"/>
          <w:szCs w:val="21"/>
        </w:rPr>
      </w:pPr>
    </w:p>
    <w:p w:rsidR="00FE7587" w:rsidRDefault="00FE7587">
      <w:pPr>
        <w:pStyle w:val="ab"/>
        <w:rPr>
          <w:rFonts w:ascii="宋体" w:eastAsia="宋体" w:hAnsi="宋体" w:cs="宋体"/>
          <w:b/>
          <w:sz w:val="21"/>
          <w:szCs w:val="21"/>
        </w:rPr>
      </w:pPr>
    </w:p>
    <w:p w:rsidR="00FE7587" w:rsidRDefault="00FE7587">
      <w:pPr>
        <w:pStyle w:val="ab"/>
        <w:rPr>
          <w:rFonts w:ascii="宋体" w:eastAsia="宋体" w:hAnsi="宋体" w:cs="宋体"/>
          <w:b/>
          <w:sz w:val="21"/>
          <w:szCs w:val="21"/>
        </w:rPr>
      </w:pPr>
    </w:p>
    <w:p w:rsidR="00FE7587" w:rsidRDefault="00FE7587">
      <w:pPr>
        <w:jc w:val="center"/>
        <w:rPr>
          <w:rFonts w:ascii="宋体" w:hAnsi="宋体" w:cs="宋体"/>
          <w:b/>
          <w:bCs/>
          <w:szCs w:val="21"/>
        </w:rPr>
      </w:pPr>
    </w:p>
    <w:p w:rsidR="00FE7587" w:rsidRDefault="00FE7587">
      <w:pPr>
        <w:jc w:val="center"/>
        <w:rPr>
          <w:rFonts w:ascii="宋体" w:hAnsi="宋体" w:cs="宋体"/>
          <w:b/>
          <w:bCs/>
          <w:szCs w:val="21"/>
        </w:rPr>
      </w:pPr>
    </w:p>
    <w:p w:rsidR="00FE7587" w:rsidRDefault="00FE7587">
      <w:pPr>
        <w:jc w:val="center"/>
        <w:rPr>
          <w:rFonts w:ascii="宋体" w:hAnsi="宋体" w:cs="宋体"/>
          <w:b/>
          <w:bCs/>
          <w:szCs w:val="21"/>
        </w:rPr>
      </w:pPr>
    </w:p>
    <w:p w:rsidR="00FE7587" w:rsidRDefault="00FE7587">
      <w:pPr>
        <w:jc w:val="center"/>
        <w:rPr>
          <w:rFonts w:ascii="宋体" w:hAnsi="宋体" w:cs="宋体"/>
          <w:b/>
          <w:bCs/>
          <w:szCs w:val="21"/>
        </w:rPr>
      </w:pPr>
    </w:p>
    <w:p w:rsidR="00FE7587" w:rsidRDefault="00FE7587">
      <w:pPr>
        <w:jc w:val="center"/>
        <w:rPr>
          <w:rFonts w:ascii="宋体" w:hAnsi="宋体" w:cs="宋体"/>
          <w:b/>
          <w:bCs/>
          <w:szCs w:val="21"/>
        </w:rPr>
      </w:pPr>
    </w:p>
    <w:p w:rsidR="00FE7587" w:rsidRDefault="00FE7587">
      <w:pPr>
        <w:jc w:val="center"/>
        <w:rPr>
          <w:rFonts w:ascii="宋体" w:hAnsi="宋体" w:cs="宋体"/>
          <w:b/>
          <w:bCs/>
          <w:szCs w:val="21"/>
        </w:rPr>
      </w:pPr>
    </w:p>
    <w:p w:rsidR="00FE7587" w:rsidRDefault="00FE7587">
      <w:pPr>
        <w:jc w:val="center"/>
        <w:rPr>
          <w:rFonts w:ascii="宋体" w:hAnsi="宋体" w:cs="宋体"/>
          <w:b/>
          <w:bCs/>
          <w:szCs w:val="21"/>
        </w:rPr>
      </w:pPr>
    </w:p>
    <w:p w:rsidR="00FE7587" w:rsidRDefault="00FE7587">
      <w:pPr>
        <w:jc w:val="center"/>
        <w:rPr>
          <w:rFonts w:ascii="宋体" w:hAnsi="宋体" w:cs="宋体"/>
          <w:b/>
          <w:bCs/>
          <w:szCs w:val="21"/>
        </w:rPr>
      </w:pPr>
    </w:p>
    <w:p w:rsidR="00FE7587" w:rsidRDefault="00FE7587">
      <w:pPr>
        <w:jc w:val="center"/>
        <w:rPr>
          <w:rFonts w:ascii="宋体" w:hAnsi="宋体" w:cs="宋体"/>
          <w:b/>
          <w:bCs/>
          <w:szCs w:val="21"/>
        </w:rPr>
      </w:pPr>
    </w:p>
    <w:p w:rsidR="00FE7587" w:rsidRDefault="00FE7587">
      <w:pPr>
        <w:jc w:val="center"/>
        <w:rPr>
          <w:rFonts w:ascii="宋体" w:hAnsi="宋体" w:cs="宋体"/>
          <w:b/>
          <w:bCs/>
          <w:szCs w:val="21"/>
        </w:rPr>
      </w:pPr>
    </w:p>
    <w:p w:rsidR="00FE7587" w:rsidRDefault="00FE7587">
      <w:pPr>
        <w:jc w:val="center"/>
        <w:rPr>
          <w:rFonts w:ascii="宋体" w:hAnsi="宋体" w:cs="宋体"/>
          <w:b/>
          <w:bCs/>
          <w:sz w:val="32"/>
          <w:szCs w:val="32"/>
        </w:rPr>
      </w:pPr>
    </w:p>
    <w:p w:rsidR="00FE7587" w:rsidRDefault="00FE7587">
      <w:pPr>
        <w:jc w:val="center"/>
        <w:rPr>
          <w:rFonts w:ascii="宋体" w:hAnsi="宋体" w:cs="宋体"/>
          <w:b/>
          <w:bCs/>
          <w:sz w:val="32"/>
          <w:szCs w:val="32"/>
        </w:rPr>
      </w:pPr>
    </w:p>
    <w:p w:rsidR="00FE7587" w:rsidRDefault="009000AE">
      <w:pPr>
        <w:jc w:val="center"/>
        <w:rPr>
          <w:rFonts w:ascii="宋体" w:hAnsi="宋体" w:cs="宋体"/>
          <w:b/>
          <w:bCs/>
          <w:sz w:val="32"/>
          <w:szCs w:val="32"/>
        </w:rPr>
      </w:pPr>
      <w:r>
        <w:rPr>
          <w:rFonts w:ascii="宋体" w:hAnsi="宋体" w:cs="宋体" w:hint="eastAsia"/>
          <w:b/>
          <w:bCs/>
          <w:sz w:val="32"/>
          <w:szCs w:val="32"/>
        </w:rPr>
        <w:t>投标保证金复印件</w:t>
      </w:r>
    </w:p>
    <w:p w:rsidR="00FE7587" w:rsidRDefault="00FE7587">
      <w:pPr>
        <w:jc w:val="center"/>
        <w:rPr>
          <w:rFonts w:ascii="宋体" w:hAnsi="宋体" w:cs="宋体"/>
          <w:b/>
          <w:bCs/>
          <w:szCs w:val="21"/>
        </w:rPr>
      </w:pPr>
    </w:p>
    <w:p w:rsidR="00FE7587" w:rsidRDefault="00FE7587">
      <w:pPr>
        <w:jc w:val="center"/>
        <w:rPr>
          <w:rFonts w:ascii="宋体" w:hAnsi="宋体" w:cs="宋体"/>
          <w:b/>
          <w:bCs/>
          <w:szCs w:val="21"/>
        </w:rPr>
      </w:pPr>
    </w:p>
    <w:p w:rsidR="00FE7587" w:rsidRDefault="00FE7587">
      <w:pPr>
        <w:jc w:val="center"/>
        <w:rPr>
          <w:rFonts w:ascii="宋体" w:hAnsi="宋体" w:cs="宋体"/>
          <w:b/>
          <w:bCs/>
          <w:szCs w:val="21"/>
        </w:rPr>
      </w:pPr>
    </w:p>
    <w:p w:rsidR="00FE7587" w:rsidRDefault="00FE7587">
      <w:pPr>
        <w:jc w:val="center"/>
        <w:rPr>
          <w:rFonts w:ascii="宋体" w:hAnsi="宋体" w:cs="宋体"/>
          <w:b/>
          <w:bCs/>
          <w:szCs w:val="21"/>
        </w:rPr>
      </w:pPr>
    </w:p>
    <w:p w:rsidR="00FE7587" w:rsidRDefault="00FE7587">
      <w:pPr>
        <w:jc w:val="center"/>
        <w:rPr>
          <w:rFonts w:ascii="宋体" w:hAnsi="宋体" w:cs="宋体"/>
          <w:b/>
          <w:bCs/>
          <w:szCs w:val="21"/>
        </w:rPr>
      </w:pPr>
    </w:p>
    <w:p w:rsidR="00FE7587" w:rsidRDefault="009000AE">
      <w:pPr>
        <w:jc w:val="center"/>
        <w:rPr>
          <w:rFonts w:ascii="宋体" w:hAnsi="宋体" w:cs="宋体"/>
          <w:b/>
          <w:bCs/>
          <w:szCs w:val="21"/>
        </w:rPr>
      </w:pPr>
      <w:r>
        <w:rPr>
          <w:rFonts w:ascii="宋体" w:hAnsi="宋体" w:cs="宋体" w:hint="eastAsia"/>
          <w:b/>
          <w:bCs/>
          <w:szCs w:val="21"/>
        </w:rPr>
        <w:t>粘贴此处</w:t>
      </w:r>
    </w:p>
    <w:p w:rsidR="00FE7587" w:rsidRDefault="00FE7587">
      <w:pPr>
        <w:jc w:val="center"/>
        <w:rPr>
          <w:rFonts w:ascii="宋体" w:hAnsi="宋体" w:cs="宋体"/>
          <w:b/>
          <w:bCs/>
          <w:szCs w:val="21"/>
        </w:rPr>
      </w:pPr>
    </w:p>
    <w:p w:rsidR="00FE7587" w:rsidRDefault="00FE7587">
      <w:pPr>
        <w:jc w:val="center"/>
        <w:rPr>
          <w:rFonts w:ascii="宋体" w:hAnsi="宋体" w:cs="宋体"/>
          <w:b/>
          <w:bCs/>
          <w:szCs w:val="21"/>
        </w:rPr>
      </w:pPr>
    </w:p>
    <w:p w:rsidR="00FE7587" w:rsidRDefault="00FE7587">
      <w:pPr>
        <w:jc w:val="center"/>
        <w:rPr>
          <w:rFonts w:ascii="宋体" w:hAnsi="宋体" w:cs="宋体"/>
          <w:b/>
          <w:bCs/>
          <w:szCs w:val="21"/>
        </w:rPr>
      </w:pPr>
    </w:p>
    <w:p w:rsidR="00FE7587" w:rsidRDefault="00FE7587">
      <w:pPr>
        <w:jc w:val="center"/>
        <w:rPr>
          <w:rFonts w:ascii="宋体" w:hAnsi="宋体" w:cs="宋体"/>
          <w:b/>
          <w:bCs/>
          <w:szCs w:val="21"/>
        </w:rPr>
      </w:pPr>
    </w:p>
    <w:p w:rsidR="00FE7587" w:rsidRDefault="00FE7587">
      <w:pPr>
        <w:jc w:val="center"/>
        <w:rPr>
          <w:rFonts w:ascii="宋体" w:hAnsi="宋体" w:cs="宋体"/>
          <w:b/>
          <w:bCs/>
          <w:szCs w:val="21"/>
        </w:rPr>
      </w:pPr>
    </w:p>
    <w:p w:rsidR="00FE7587" w:rsidRDefault="00FE7587">
      <w:pPr>
        <w:jc w:val="center"/>
        <w:rPr>
          <w:rFonts w:ascii="宋体" w:hAnsi="宋体" w:cs="宋体"/>
          <w:b/>
          <w:bCs/>
          <w:szCs w:val="21"/>
        </w:rPr>
      </w:pPr>
    </w:p>
    <w:p w:rsidR="00FE7587" w:rsidRDefault="00FE7587">
      <w:pPr>
        <w:jc w:val="center"/>
        <w:rPr>
          <w:rFonts w:ascii="宋体" w:hAnsi="宋体" w:cs="宋体"/>
          <w:b/>
          <w:bCs/>
          <w:szCs w:val="21"/>
        </w:rPr>
      </w:pPr>
    </w:p>
    <w:p w:rsidR="00FE7587" w:rsidRDefault="00FE7587">
      <w:pPr>
        <w:jc w:val="center"/>
        <w:rPr>
          <w:rFonts w:ascii="宋体" w:hAnsi="宋体" w:cs="宋体"/>
          <w:b/>
          <w:bCs/>
          <w:szCs w:val="21"/>
        </w:rPr>
      </w:pPr>
    </w:p>
    <w:p w:rsidR="00FE7587" w:rsidRDefault="009000AE">
      <w:pPr>
        <w:spacing w:line="380" w:lineRule="exact"/>
        <w:rPr>
          <w:rFonts w:ascii="宋体" w:hAnsi="宋体" w:cs="宋体"/>
          <w:szCs w:val="21"/>
          <w:u w:val="single"/>
        </w:rPr>
      </w:pPr>
      <w:r>
        <w:rPr>
          <w:rFonts w:ascii="宋体" w:hAnsi="宋体" w:cs="宋体" w:hint="eastAsia"/>
          <w:szCs w:val="21"/>
        </w:rPr>
        <w:t>投标人代表签名：</w:t>
      </w:r>
      <w:r>
        <w:rPr>
          <w:rFonts w:ascii="宋体" w:hAnsi="宋体" w:cs="宋体" w:hint="eastAsia"/>
          <w:szCs w:val="21"/>
        </w:rPr>
        <w:t xml:space="preserve"> </w:t>
      </w:r>
      <w:r>
        <w:rPr>
          <w:rFonts w:ascii="宋体" w:hAnsi="宋体" w:cs="宋体" w:hint="eastAsia"/>
          <w:szCs w:val="21"/>
          <w:u w:val="single"/>
        </w:rPr>
        <w:t xml:space="preserve">                </w:t>
      </w:r>
    </w:p>
    <w:p w:rsidR="00FE7587" w:rsidRDefault="009000AE">
      <w:pPr>
        <w:spacing w:line="380" w:lineRule="exact"/>
        <w:rPr>
          <w:rFonts w:ascii="宋体" w:hAnsi="宋体" w:cs="宋体"/>
          <w:szCs w:val="21"/>
          <w:u w:val="single"/>
        </w:rPr>
      </w:pPr>
      <w:r>
        <w:rPr>
          <w:rFonts w:ascii="宋体" w:hAnsi="宋体" w:cs="宋体" w:hint="eastAsia"/>
          <w:szCs w:val="21"/>
        </w:rPr>
        <w:t>投标人（全称并加盖公章）：</w:t>
      </w:r>
      <w:r>
        <w:rPr>
          <w:rFonts w:ascii="宋体" w:hAnsi="宋体" w:cs="宋体" w:hint="eastAsia"/>
          <w:szCs w:val="21"/>
          <w:u w:val="single"/>
        </w:rPr>
        <w:t xml:space="preserve">                       </w:t>
      </w:r>
    </w:p>
    <w:p w:rsidR="00FE7587" w:rsidRDefault="00FE7587">
      <w:pPr>
        <w:jc w:val="center"/>
        <w:rPr>
          <w:rFonts w:ascii="宋体" w:hAnsi="宋体" w:cs="宋体"/>
          <w:b/>
          <w:bCs/>
          <w:sz w:val="24"/>
        </w:rPr>
      </w:pPr>
    </w:p>
    <w:p w:rsidR="00FE7587" w:rsidRDefault="00FE7587">
      <w:pPr>
        <w:spacing w:line="360" w:lineRule="auto"/>
        <w:jc w:val="center"/>
        <w:rPr>
          <w:rFonts w:ascii="宋体" w:hAnsi="宋体" w:cs="宋体"/>
          <w:b/>
          <w:bCs/>
          <w:sz w:val="24"/>
        </w:rPr>
      </w:pPr>
    </w:p>
    <w:p w:rsidR="00FE7587" w:rsidRDefault="00FE7587">
      <w:pPr>
        <w:spacing w:line="360" w:lineRule="auto"/>
        <w:jc w:val="center"/>
        <w:rPr>
          <w:rFonts w:ascii="宋体" w:hAnsi="宋体" w:cs="宋体"/>
          <w:b/>
          <w:bCs/>
          <w:sz w:val="24"/>
        </w:rPr>
      </w:pPr>
    </w:p>
    <w:p w:rsidR="00FE7587" w:rsidRDefault="00FE7587">
      <w:pPr>
        <w:spacing w:line="360" w:lineRule="auto"/>
        <w:jc w:val="center"/>
        <w:rPr>
          <w:rFonts w:ascii="宋体" w:hAnsi="宋体" w:cs="宋体"/>
          <w:b/>
          <w:bCs/>
          <w:sz w:val="24"/>
        </w:rPr>
      </w:pPr>
    </w:p>
    <w:p w:rsidR="00FE7587" w:rsidRDefault="00FE7587">
      <w:pPr>
        <w:spacing w:line="360" w:lineRule="auto"/>
        <w:jc w:val="center"/>
        <w:rPr>
          <w:rFonts w:ascii="宋体" w:hAnsi="宋体" w:cs="宋体"/>
          <w:b/>
          <w:bCs/>
          <w:sz w:val="24"/>
        </w:rPr>
      </w:pPr>
    </w:p>
    <w:p w:rsidR="00FE7587" w:rsidRDefault="00FE7587">
      <w:pPr>
        <w:spacing w:line="360" w:lineRule="auto"/>
        <w:jc w:val="center"/>
        <w:rPr>
          <w:rFonts w:ascii="宋体" w:hAnsi="宋体" w:cs="宋体"/>
          <w:b/>
          <w:bCs/>
          <w:sz w:val="24"/>
        </w:rPr>
      </w:pPr>
    </w:p>
    <w:p w:rsidR="00FE7587" w:rsidRDefault="00FE7587">
      <w:pPr>
        <w:spacing w:line="360" w:lineRule="auto"/>
        <w:jc w:val="center"/>
        <w:rPr>
          <w:rFonts w:ascii="宋体" w:hAnsi="宋体" w:cs="宋体"/>
          <w:b/>
          <w:bCs/>
          <w:sz w:val="24"/>
        </w:rPr>
      </w:pPr>
    </w:p>
    <w:p w:rsidR="00FE7587" w:rsidRDefault="00FE7587">
      <w:pPr>
        <w:spacing w:line="360" w:lineRule="auto"/>
        <w:jc w:val="center"/>
        <w:rPr>
          <w:rFonts w:ascii="宋体" w:hAnsi="宋体" w:cs="宋体"/>
          <w:b/>
          <w:bCs/>
          <w:sz w:val="24"/>
        </w:rPr>
      </w:pPr>
    </w:p>
    <w:p w:rsidR="00FE7587" w:rsidRDefault="00FE7587">
      <w:pPr>
        <w:spacing w:line="360" w:lineRule="auto"/>
        <w:jc w:val="center"/>
        <w:rPr>
          <w:rFonts w:ascii="宋体" w:hAnsi="宋体" w:cs="宋体"/>
          <w:b/>
          <w:bCs/>
          <w:sz w:val="24"/>
        </w:rPr>
      </w:pPr>
    </w:p>
    <w:p w:rsidR="00FE7587" w:rsidRDefault="00FE7587">
      <w:pPr>
        <w:spacing w:line="360" w:lineRule="auto"/>
        <w:jc w:val="center"/>
        <w:rPr>
          <w:rFonts w:ascii="宋体" w:hAnsi="宋体" w:cs="宋体"/>
          <w:b/>
          <w:bCs/>
          <w:sz w:val="24"/>
        </w:rPr>
      </w:pPr>
    </w:p>
    <w:p w:rsidR="00FE7587" w:rsidRDefault="00FE7587">
      <w:pPr>
        <w:spacing w:line="360" w:lineRule="auto"/>
        <w:jc w:val="center"/>
        <w:rPr>
          <w:rFonts w:ascii="宋体" w:hAnsi="宋体" w:cs="宋体"/>
          <w:b/>
          <w:bCs/>
          <w:sz w:val="24"/>
        </w:rPr>
      </w:pPr>
    </w:p>
    <w:p w:rsidR="00FE7587" w:rsidRDefault="00FE7587">
      <w:pPr>
        <w:spacing w:line="360" w:lineRule="auto"/>
        <w:jc w:val="center"/>
        <w:rPr>
          <w:rFonts w:ascii="宋体" w:hAnsi="宋体" w:cs="宋体"/>
          <w:b/>
          <w:bCs/>
          <w:sz w:val="24"/>
        </w:rPr>
      </w:pPr>
    </w:p>
    <w:p w:rsidR="00FE7587" w:rsidRDefault="00FE7587">
      <w:pPr>
        <w:spacing w:line="360" w:lineRule="auto"/>
        <w:jc w:val="center"/>
        <w:rPr>
          <w:rFonts w:ascii="宋体" w:hAnsi="宋体" w:cs="宋体"/>
          <w:b/>
          <w:bCs/>
          <w:sz w:val="24"/>
        </w:rPr>
      </w:pPr>
    </w:p>
    <w:p w:rsidR="00FE7587" w:rsidRDefault="00FE7587">
      <w:pPr>
        <w:spacing w:line="360" w:lineRule="auto"/>
        <w:jc w:val="center"/>
        <w:rPr>
          <w:rFonts w:ascii="宋体" w:hAnsi="宋体" w:cs="宋体"/>
          <w:b/>
          <w:bCs/>
          <w:sz w:val="24"/>
        </w:rPr>
      </w:pPr>
    </w:p>
    <w:p w:rsidR="00FE7587" w:rsidRDefault="009000AE">
      <w:pPr>
        <w:pStyle w:val="ac"/>
        <w:spacing w:line="480" w:lineRule="auto"/>
        <w:ind w:firstLine="0"/>
        <w:jc w:val="center"/>
        <w:rPr>
          <w:rFonts w:cs="宋体"/>
          <w:b/>
          <w:bCs/>
          <w:sz w:val="72"/>
          <w:szCs w:val="72"/>
        </w:rPr>
      </w:pPr>
      <w:r>
        <w:rPr>
          <w:rFonts w:cs="宋体" w:hint="eastAsia"/>
          <w:b/>
          <w:bCs/>
          <w:sz w:val="72"/>
          <w:szCs w:val="72"/>
        </w:rPr>
        <w:lastRenderedPageBreak/>
        <w:t>货物和服务项目</w:t>
      </w:r>
    </w:p>
    <w:p w:rsidR="00FE7587" w:rsidRDefault="009000AE">
      <w:pPr>
        <w:pStyle w:val="ac"/>
        <w:spacing w:line="480" w:lineRule="auto"/>
        <w:ind w:firstLine="0"/>
        <w:jc w:val="center"/>
        <w:rPr>
          <w:rFonts w:cs="宋体"/>
          <w:b/>
          <w:bCs/>
          <w:sz w:val="72"/>
          <w:szCs w:val="72"/>
        </w:rPr>
      </w:pPr>
      <w:r>
        <w:rPr>
          <w:rFonts w:cs="宋体" w:hint="eastAsia"/>
          <w:b/>
          <w:bCs/>
          <w:sz w:val="72"/>
          <w:szCs w:val="72"/>
        </w:rPr>
        <w:t>投</w:t>
      </w:r>
      <w:r>
        <w:rPr>
          <w:rFonts w:cs="宋体" w:hint="eastAsia"/>
          <w:b/>
          <w:bCs/>
          <w:sz w:val="72"/>
          <w:szCs w:val="72"/>
        </w:rPr>
        <w:t xml:space="preserve">  </w:t>
      </w:r>
      <w:r>
        <w:rPr>
          <w:rFonts w:cs="宋体" w:hint="eastAsia"/>
          <w:b/>
          <w:bCs/>
          <w:sz w:val="72"/>
          <w:szCs w:val="72"/>
        </w:rPr>
        <w:t>标</w:t>
      </w:r>
      <w:r>
        <w:rPr>
          <w:rFonts w:cs="宋体" w:hint="eastAsia"/>
          <w:b/>
          <w:bCs/>
          <w:sz w:val="72"/>
          <w:szCs w:val="72"/>
        </w:rPr>
        <w:t xml:space="preserve">  </w:t>
      </w:r>
      <w:r>
        <w:rPr>
          <w:rFonts w:cs="宋体" w:hint="eastAsia"/>
          <w:b/>
          <w:bCs/>
          <w:sz w:val="72"/>
          <w:szCs w:val="72"/>
        </w:rPr>
        <w:t>文</w:t>
      </w:r>
      <w:r>
        <w:rPr>
          <w:rFonts w:cs="宋体" w:hint="eastAsia"/>
          <w:b/>
          <w:bCs/>
          <w:sz w:val="72"/>
          <w:szCs w:val="72"/>
        </w:rPr>
        <w:t xml:space="preserve">  </w:t>
      </w:r>
      <w:r>
        <w:rPr>
          <w:rFonts w:cs="宋体" w:hint="eastAsia"/>
          <w:b/>
          <w:bCs/>
          <w:sz w:val="72"/>
          <w:szCs w:val="72"/>
        </w:rPr>
        <w:t>件</w:t>
      </w:r>
    </w:p>
    <w:p w:rsidR="00FE7587" w:rsidRDefault="00FE7587">
      <w:pPr>
        <w:pStyle w:val="ac"/>
        <w:spacing w:line="480" w:lineRule="auto"/>
        <w:ind w:firstLine="0"/>
        <w:jc w:val="center"/>
        <w:rPr>
          <w:rFonts w:cs="宋体"/>
          <w:b/>
          <w:bCs/>
          <w:sz w:val="48"/>
          <w:szCs w:val="48"/>
        </w:rPr>
      </w:pPr>
    </w:p>
    <w:p w:rsidR="00FE7587" w:rsidRDefault="00FE7587">
      <w:pPr>
        <w:pStyle w:val="ac"/>
        <w:spacing w:line="480" w:lineRule="auto"/>
        <w:ind w:firstLine="0"/>
        <w:jc w:val="center"/>
        <w:rPr>
          <w:rFonts w:cs="宋体"/>
          <w:b/>
          <w:bCs/>
          <w:sz w:val="48"/>
          <w:szCs w:val="48"/>
        </w:rPr>
      </w:pPr>
    </w:p>
    <w:p w:rsidR="00FE7587" w:rsidRDefault="009000AE">
      <w:pPr>
        <w:pStyle w:val="ac"/>
        <w:spacing w:line="480" w:lineRule="auto"/>
        <w:ind w:firstLine="0"/>
        <w:jc w:val="center"/>
        <w:rPr>
          <w:rFonts w:cs="宋体"/>
          <w:b/>
          <w:bCs/>
          <w:sz w:val="48"/>
          <w:szCs w:val="48"/>
        </w:rPr>
      </w:pPr>
      <w:r>
        <w:rPr>
          <w:rFonts w:cs="宋体" w:hint="eastAsia"/>
          <w:b/>
          <w:bCs/>
          <w:sz w:val="48"/>
          <w:szCs w:val="48"/>
        </w:rPr>
        <w:t>第二册</w:t>
      </w:r>
      <w:r>
        <w:rPr>
          <w:rFonts w:cs="宋体" w:hint="eastAsia"/>
          <w:b/>
          <w:bCs/>
          <w:sz w:val="48"/>
          <w:szCs w:val="48"/>
        </w:rPr>
        <w:t xml:space="preserve"> </w:t>
      </w:r>
      <w:r>
        <w:rPr>
          <w:rFonts w:cs="宋体" w:hint="eastAsia"/>
          <w:b/>
          <w:bCs/>
          <w:sz w:val="48"/>
          <w:szCs w:val="48"/>
        </w:rPr>
        <w:t>技术商务部分</w:t>
      </w:r>
    </w:p>
    <w:p w:rsidR="00FE7587" w:rsidRDefault="009000AE">
      <w:pPr>
        <w:pStyle w:val="ac"/>
        <w:ind w:firstLine="0"/>
        <w:jc w:val="center"/>
      </w:pPr>
      <w:r>
        <w:rPr>
          <w:rFonts w:cs="宋体" w:hint="eastAsia"/>
          <w:sz w:val="44"/>
        </w:rPr>
        <w:t>（请在此注明正本或副本）</w:t>
      </w:r>
    </w:p>
    <w:p w:rsidR="00FE7587" w:rsidRDefault="00FE7587">
      <w:pPr>
        <w:pStyle w:val="ac"/>
        <w:ind w:firstLine="0"/>
        <w:jc w:val="center"/>
        <w:rPr>
          <w:rFonts w:cs="宋体"/>
          <w:sz w:val="48"/>
          <w:szCs w:val="48"/>
        </w:rPr>
      </w:pPr>
    </w:p>
    <w:p w:rsidR="00FE7587" w:rsidRDefault="00FE7587">
      <w:pPr>
        <w:pStyle w:val="ac"/>
        <w:ind w:firstLine="0"/>
        <w:jc w:val="center"/>
        <w:rPr>
          <w:rFonts w:cs="宋体"/>
          <w:sz w:val="30"/>
          <w:szCs w:val="30"/>
        </w:rPr>
      </w:pPr>
    </w:p>
    <w:p w:rsidR="00FE7587" w:rsidRDefault="009000AE">
      <w:pPr>
        <w:pStyle w:val="ad"/>
        <w:spacing w:line="700" w:lineRule="exact"/>
        <w:ind w:firstLineChars="395" w:firstLine="1190"/>
        <w:rPr>
          <w:rFonts w:hAnsi="宋体" w:cs="宋体"/>
          <w:b/>
          <w:sz w:val="30"/>
          <w:szCs w:val="30"/>
          <w:u w:val="single"/>
        </w:rPr>
      </w:pPr>
      <w:r>
        <w:rPr>
          <w:rFonts w:hAnsi="宋体" w:cs="宋体" w:hint="eastAsia"/>
          <w:b/>
          <w:bCs/>
          <w:sz w:val="30"/>
          <w:szCs w:val="30"/>
        </w:rPr>
        <w:t>招标编号：</w:t>
      </w:r>
      <w:r>
        <w:rPr>
          <w:rFonts w:hAnsi="宋体" w:cs="宋体" w:hint="eastAsia"/>
          <w:b/>
          <w:bCs/>
          <w:sz w:val="30"/>
          <w:szCs w:val="30"/>
          <w:u w:val="single"/>
        </w:rPr>
        <w:t xml:space="preserve">               </w:t>
      </w:r>
      <w:r>
        <w:rPr>
          <w:rFonts w:hAnsi="宋体" w:cs="宋体" w:hint="eastAsia"/>
          <w:b/>
          <w:sz w:val="30"/>
          <w:szCs w:val="30"/>
          <w:u w:val="single"/>
        </w:rPr>
        <w:t xml:space="preserve">       </w:t>
      </w:r>
    </w:p>
    <w:p w:rsidR="00FE7587" w:rsidRDefault="009000AE">
      <w:pPr>
        <w:ind w:firstLineChars="397" w:firstLine="1196"/>
        <w:rPr>
          <w:rFonts w:ascii="宋体" w:hAnsi="宋体" w:cs="宋体"/>
          <w:b/>
          <w:sz w:val="30"/>
          <w:szCs w:val="30"/>
          <w:u w:val="single"/>
        </w:rPr>
      </w:pPr>
      <w:r>
        <w:rPr>
          <w:rFonts w:ascii="宋体" w:hAnsi="宋体" w:cs="宋体" w:hint="eastAsia"/>
          <w:b/>
          <w:bCs/>
          <w:sz w:val="30"/>
          <w:szCs w:val="30"/>
        </w:rPr>
        <w:t>项目名称</w:t>
      </w:r>
      <w:r>
        <w:rPr>
          <w:rFonts w:ascii="宋体" w:hAnsi="宋体" w:cs="宋体" w:hint="eastAsia"/>
          <w:b/>
          <w:bCs/>
          <w:sz w:val="30"/>
          <w:szCs w:val="30"/>
          <w:u w:val="single"/>
        </w:rPr>
        <w:t>：</w:t>
      </w:r>
      <w:r>
        <w:rPr>
          <w:rFonts w:ascii="宋体" w:hAnsi="宋体" w:cs="宋体" w:hint="eastAsia"/>
          <w:b/>
          <w:sz w:val="30"/>
          <w:szCs w:val="30"/>
          <w:u w:val="single"/>
        </w:rPr>
        <w:t xml:space="preserve">                      </w:t>
      </w:r>
    </w:p>
    <w:p w:rsidR="00FE7587" w:rsidRDefault="009000AE">
      <w:pPr>
        <w:pStyle w:val="ad"/>
        <w:spacing w:line="0" w:lineRule="atLeast"/>
        <w:ind w:firstLineChars="395" w:firstLine="1190"/>
        <w:rPr>
          <w:rFonts w:hAnsi="宋体" w:cs="宋体"/>
          <w:b/>
          <w:sz w:val="30"/>
          <w:szCs w:val="30"/>
          <w:u w:val="single"/>
        </w:rPr>
      </w:pPr>
      <w:r>
        <w:rPr>
          <w:rFonts w:hAnsi="宋体" w:cs="宋体" w:hint="eastAsia"/>
          <w:b/>
          <w:sz w:val="30"/>
          <w:szCs w:val="30"/>
        </w:rPr>
        <w:t>合</w:t>
      </w:r>
      <w:r>
        <w:rPr>
          <w:rFonts w:hAnsi="宋体" w:cs="宋体" w:hint="eastAsia"/>
          <w:b/>
          <w:sz w:val="30"/>
          <w:szCs w:val="30"/>
        </w:rPr>
        <w:t xml:space="preserve"> </w:t>
      </w:r>
      <w:r>
        <w:rPr>
          <w:rFonts w:hAnsi="宋体" w:cs="宋体" w:hint="eastAsia"/>
          <w:b/>
          <w:sz w:val="30"/>
          <w:szCs w:val="30"/>
        </w:rPr>
        <w:t>同</w:t>
      </w:r>
      <w:r>
        <w:rPr>
          <w:rFonts w:hAnsi="宋体" w:cs="宋体" w:hint="eastAsia"/>
          <w:b/>
          <w:sz w:val="30"/>
          <w:szCs w:val="30"/>
        </w:rPr>
        <w:t xml:space="preserve"> </w:t>
      </w:r>
      <w:r>
        <w:rPr>
          <w:rFonts w:hAnsi="宋体" w:cs="宋体" w:hint="eastAsia"/>
          <w:b/>
          <w:sz w:val="30"/>
          <w:szCs w:val="30"/>
        </w:rPr>
        <w:t>包：</w:t>
      </w:r>
      <w:r>
        <w:rPr>
          <w:rFonts w:hAnsi="宋体" w:cs="宋体" w:hint="eastAsia"/>
          <w:b/>
          <w:sz w:val="30"/>
          <w:szCs w:val="30"/>
          <w:u w:val="single"/>
        </w:rPr>
        <w:t xml:space="preserve">                      </w:t>
      </w:r>
    </w:p>
    <w:p w:rsidR="00FE7587" w:rsidRDefault="00FE7587">
      <w:pPr>
        <w:pStyle w:val="ad"/>
        <w:spacing w:line="0" w:lineRule="atLeast"/>
        <w:rPr>
          <w:rFonts w:hAnsi="宋体" w:cs="宋体"/>
          <w:b/>
          <w:sz w:val="30"/>
          <w:szCs w:val="30"/>
        </w:rPr>
      </w:pPr>
    </w:p>
    <w:p w:rsidR="00FE7587" w:rsidRDefault="00FE7587">
      <w:pPr>
        <w:pStyle w:val="ad"/>
        <w:spacing w:line="0" w:lineRule="atLeast"/>
        <w:rPr>
          <w:rFonts w:hAnsi="宋体" w:cs="宋体"/>
          <w:b/>
          <w:sz w:val="30"/>
          <w:szCs w:val="30"/>
        </w:rPr>
      </w:pPr>
    </w:p>
    <w:p w:rsidR="00FE7587" w:rsidRDefault="009000AE">
      <w:pPr>
        <w:pStyle w:val="ad"/>
        <w:tabs>
          <w:tab w:val="left" w:pos="1620"/>
        </w:tabs>
        <w:spacing w:line="700" w:lineRule="exact"/>
        <w:ind w:firstLineChars="348" w:firstLine="1187"/>
        <w:rPr>
          <w:rFonts w:hAnsi="宋体" w:cs="宋体"/>
          <w:b/>
          <w:sz w:val="30"/>
          <w:szCs w:val="30"/>
          <w:u w:val="single"/>
        </w:rPr>
      </w:pPr>
      <w:r>
        <w:rPr>
          <w:rFonts w:hAnsi="宋体" w:cs="宋体" w:hint="eastAsia"/>
          <w:b/>
          <w:spacing w:val="20"/>
          <w:sz w:val="30"/>
          <w:szCs w:val="30"/>
        </w:rPr>
        <w:t>投标人名称（并盖公章）</w:t>
      </w:r>
      <w:r>
        <w:rPr>
          <w:rFonts w:hAnsi="宋体" w:cs="宋体" w:hint="eastAsia"/>
          <w:b/>
          <w:bCs/>
          <w:sz w:val="30"/>
          <w:szCs w:val="30"/>
        </w:rPr>
        <w:t>：</w:t>
      </w:r>
      <w:r>
        <w:rPr>
          <w:rFonts w:hAnsi="宋体" w:cs="宋体" w:hint="eastAsia"/>
          <w:b/>
          <w:bCs/>
          <w:sz w:val="30"/>
          <w:szCs w:val="30"/>
          <w:u w:val="single"/>
        </w:rPr>
        <w:t xml:space="preserve">           </w:t>
      </w:r>
    </w:p>
    <w:p w:rsidR="00FE7587" w:rsidRDefault="009000AE">
      <w:pPr>
        <w:pStyle w:val="ad"/>
        <w:tabs>
          <w:tab w:val="left" w:pos="1620"/>
        </w:tabs>
        <w:spacing w:line="700" w:lineRule="exact"/>
        <w:ind w:firstLineChars="395" w:firstLine="1190"/>
        <w:rPr>
          <w:rFonts w:hAnsi="宋体" w:cs="宋体"/>
          <w:b/>
          <w:sz w:val="30"/>
          <w:szCs w:val="30"/>
          <w:u w:val="single"/>
        </w:rPr>
      </w:pPr>
      <w:r>
        <w:rPr>
          <w:rFonts w:hAnsi="宋体" w:cs="宋体" w:hint="eastAsia"/>
          <w:b/>
          <w:sz w:val="30"/>
          <w:szCs w:val="30"/>
        </w:rPr>
        <w:t>日</w:t>
      </w:r>
      <w:r>
        <w:rPr>
          <w:rFonts w:hAnsi="宋体" w:cs="宋体" w:hint="eastAsia"/>
          <w:b/>
          <w:sz w:val="30"/>
          <w:szCs w:val="30"/>
        </w:rPr>
        <w:t xml:space="preserve">   </w:t>
      </w:r>
      <w:r>
        <w:rPr>
          <w:rFonts w:hAnsi="宋体" w:cs="宋体" w:hint="eastAsia"/>
          <w:b/>
          <w:sz w:val="30"/>
          <w:szCs w:val="30"/>
        </w:rPr>
        <w:t>期：</w:t>
      </w:r>
      <w:r>
        <w:rPr>
          <w:rFonts w:hAnsi="宋体" w:cs="宋体" w:hint="eastAsia"/>
          <w:b/>
          <w:sz w:val="30"/>
          <w:szCs w:val="30"/>
          <w:u w:val="single"/>
        </w:rPr>
        <w:t xml:space="preserve">     </w:t>
      </w:r>
      <w:r>
        <w:rPr>
          <w:rFonts w:hAnsi="宋体" w:cs="宋体" w:hint="eastAsia"/>
          <w:b/>
          <w:sz w:val="30"/>
          <w:szCs w:val="30"/>
          <w:u w:val="single"/>
        </w:rPr>
        <w:t>年</w:t>
      </w:r>
      <w:r>
        <w:rPr>
          <w:rFonts w:hAnsi="宋体" w:cs="宋体" w:hint="eastAsia"/>
          <w:b/>
          <w:sz w:val="30"/>
          <w:szCs w:val="30"/>
          <w:u w:val="single"/>
        </w:rPr>
        <w:t xml:space="preserve">   </w:t>
      </w:r>
      <w:r>
        <w:rPr>
          <w:rFonts w:hAnsi="宋体" w:cs="宋体" w:hint="eastAsia"/>
          <w:b/>
          <w:sz w:val="30"/>
          <w:szCs w:val="30"/>
          <w:u w:val="single"/>
        </w:rPr>
        <w:t>月</w:t>
      </w:r>
      <w:r>
        <w:rPr>
          <w:rFonts w:hAnsi="宋体" w:cs="宋体" w:hint="eastAsia"/>
          <w:b/>
          <w:sz w:val="30"/>
          <w:szCs w:val="30"/>
          <w:u w:val="single"/>
        </w:rPr>
        <w:t xml:space="preserve">    </w:t>
      </w:r>
      <w:r>
        <w:rPr>
          <w:rFonts w:hAnsi="宋体" w:cs="宋体" w:hint="eastAsia"/>
          <w:b/>
          <w:sz w:val="30"/>
          <w:szCs w:val="30"/>
          <w:u w:val="single"/>
        </w:rPr>
        <w:t>日</w:t>
      </w:r>
    </w:p>
    <w:p w:rsidR="00FE7587" w:rsidRDefault="009000AE">
      <w:pPr>
        <w:pStyle w:val="ad"/>
        <w:tabs>
          <w:tab w:val="left" w:pos="1620"/>
        </w:tabs>
        <w:spacing w:line="700" w:lineRule="exact"/>
        <w:ind w:firstLineChars="398" w:firstLine="1199"/>
        <w:rPr>
          <w:rFonts w:hAnsi="宋体" w:cs="宋体"/>
          <w:b/>
          <w:bCs/>
          <w:sz w:val="30"/>
          <w:szCs w:val="30"/>
          <w:u w:val="single"/>
        </w:rPr>
      </w:pPr>
      <w:r>
        <w:rPr>
          <w:rFonts w:hAnsi="宋体" w:cs="宋体" w:hint="eastAsia"/>
          <w:b/>
          <w:bCs/>
          <w:sz w:val="30"/>
          <w:szCs w:val="30"/>
        </w:rPr>
        <w:t>联系电话</w:t>
      </w:r>
      <w:r>
        <w:rPr>
          <w:rFonts w:hAnsi="宋体" w:cs="宋体" w:hint="eastAsia"/>
          <w:b/>
          <w:bCs/>
          <w:sz w:val="30"/>
          <w:szCs w:val="30"/>
          <w:u w:val="single"/>
        </w:rPr>
        <w:t>：</w:t>
      </w:r>
      <w:r>
        <w:rPr>
          <w:rFonts w:hAnsi="宋体" w:cs="宋体" w:hint="eastAsia"/>
          <w:b/>
          <w:bCs/>
          <w:sz w:val="30"/>
          <w:szCs w:val="30"/>
          <w:u w:val="single"/>
        </w:rPr>
        <w:t xml:space="preserve">                 </w:t>
      </w:r>
    </w:p>
    <w:p w:rsidR="00FE7587" w:rsidRDefault="009000AE">
      <w:pPr>
        <w:pStyle w:val="ad"/>
        <w:tabs>
          <w:tab w:val="left" w:pos="1620"/>
        </w:tabs>
        <w:spacing w:line="700" w:lineRule="exact"/>
        <w:ind w:firstLineChars="398" w:firstLine="1199"/>
        <w:rPr>
          <w:rFonts w:hAnsi="宋体" w:cs="宋体"/>
          <w:b/>
          <w:bCs/>
          <w:sz w:val="30"/>
          <w:szCs w:val="30"/>
        </w:rPr>
      </w:pPr>
      <w:r>
        <w:rPr>
          <w:rFonts w:hAnsi="宋体" w:cs="宋体" w:hint="eastAsia"/>
          <w:b/>
          <w:bCs/>
          <w:sz w:val="30"/>
          <w:szCs w:val="30"/>
        </w:rPr>
        <w:t>授权代表人：</w:t>
      </w:r>
      <w:r>
        <w:rPr>
          <w:rFonts w:hAnsi="宋体" w:cs="宋体" w:hint="eastAsia"/>
          <w:b/>
          <w:bCs/>
          <w:sz w:val="30"/>
          <w:szCs w:val="30"/>
          <w:u w:val="single"/>
        </w:rPr>
        <w:t xml:space="preserve">                    </w:t>
      </w:r>
    </w:p>
    <w:p w:rsidR="00FE7587" w:rsidRDefault="009000AE">
      <w:pPr>
        <w:pStyle w:val="ad"/>
        <w:tabs>
          <w:tab w:val="left" w:pos="1620"/>
        </w:tabs>
        <w:spacing w:line="700" w:lineRule="exact"/>
        <w:ind w:firstLineChars="398" w:firstLine="1199"/>
        <w:rPr>
          <w:rFonts w:hAnsi="宋体" w:cs="宋体"/>
          <w:b/>
          <w:bCs/>
          <w:sz w:val="30"/>
          <w:szCs w:val="30"/>
          <w:u w:val="single"/>
        </w:rPr>
      </w:pPr>
      <w:r>
        <w:rPr>
          <w:rFonts w:hAnsi="宋体" w:cs="宋体" w:hint="eastAsia"/>
          <w:b/>
          <w:bCs/>
          <w:sz w:val="30"/>
          <w:szCs w:val="30"/>
        </w:rPr>
        <w:t>联系地址：</w:t>
      </w:r>
      <w:r>
        <w:rPr>
          <w:rFonts w:hAnsi="宋体" w:cs="宋体" w:hint="eastAsia"/>
          <w:b/>
          <w:bCs/>
          <w:sz w:val="30"/>
          <w:szCs w:val="30"/>
          <w:u w:val="single"/>
        </w:rPr>
        <w:t xml:space="preserve">                   </w:t>
      </w:r>
    </w:p>
    <w:p w:rsidR="00FE7587" w:rsidRDefault="00FE7587">
      <w:pPr>
        <w:pStyle w:val="a3"/>
        <w:spacing w:line="700" w:lineRule="exact"/>
        <w:ind w:firstLine="482"/>
        <w:jc w:val="center"/>
        <w:rPr>
          <w:rFonts w:ascii="宋体" w:hAnsi="宋体" w:cs="宋体"/>
          <w:b/>
          <w:sz w:val="24"/>
        </w:rPr>
      </w:pPr>
    </w:p>
    <w:p w:rsidR="00FE7587" w:rsidRDefault="00FE7587">
      <w:pPr>
        <w:pStyle w:val="a3"/>
        <w:spacing w:line="700" w:lineRule="exact"/>
        <w:ind w:firstLine="482"/>
        <w:jc w:val="center"/>
        <w:rPr>
          <w:rFonts w:ascii="宋体" w:hAnsi="宋体" w:cs="宋体"/>
          <w:b/>
          <w:sz w:val="24"/>
        </w:rPr>
      </w:pPr>
    </w:p>
    <w:p w:rsidR="00FE7587" w:rsidRDefault="00FE7587">
      <w:pPr>
        <w:pStyle w:val="a3"/>
        <w:spacing w:line="700" w:lineRule="exact"/>
        <w:ind w:firstLine="482"/>
        <w:jc w:val="center"/>
        <w:rPr>
          <w:rFonts w:ascii="宋体" w:hAnsi="宋体" w:cs="宋体"/>
          <w:b/>
          <w:sz w:val="24"/>
        </w:rPr>
      </w:pPr>
    </w:p>
    <w:p w:rsidR="00FE7587" w:rsidRDefault="00FE7587">
      <w:pPr>
        <w:pStyle w:val="a3"/>
        <w:snapToGrid w:val="0"/>
        <w:spacing w:line="420" w:lineRule="atLeast"/>
        <w:ind w:leftChars="-1" w:left="-2" w:firstLineChars="0" w:firstLine="0"/>
        <w:jc w:val="center"/>
        <w:rPr>
          <w:rFonts w:ascii="宋体" w:hAnsi="宋体" w:cs="宋体"/>
          <w:b/>
          <w:bCs/>
          <w:sz w:val="24"/>
        </w:rPr>
      </w:pPr>
    </w:p>
    <w:p w:rsidR="00FE7587" w:rsidRDefault="009000AE">
      <w:pPr>
        <w:pStyle w:val="a3"/>
        <w:snapToGrid w:val="0"/>
        <w:spacing w:line="420" w:lineRule="atLeast"/>
        <w:ind w:leftChars="-1" w:left="-2" w:firstLineChars="0" w:firstLine="0"/>
        <w:jc w:val="center"/>
        <w:rPr>
          <w:rFonts w:ascii="宋体" w:hAnsi="宋体" w:cs="宋体"/>
          <w:b/>
          <w:sz w:val="30"/>
          <w:szCs w:val="30"/>
        </w:rPr>
      </w:pPr>
      <w:r>
        <w:rPr>
          <w:rFonts w:ascii="宋体" w:hAnsi="宋体" w:cs="宋体" w:hint="eastAsia"/>
          <w:b/>
          <w:bCs/>
          <w:sz w:val="30"/>
          <w:szCs w:val="30"/>
        </w:rPr>
        <w:lastRenderedPageBreak/>
        <w:t>技术商务部分格式</w:t>
      </w:r>
    </w:p>
    <w:p w:rsidR="00FE7587" w:rsidRDefault="009000AE">
      <w:pPr>
        <w:pStyle w:val="a3"/>
        <w:snapToGrid w:val="0"/>
        <w:spacing w:line="420" w:lineRule="atLeast"/>
        <w:ind w:leftChars="-1" w:left="-2" w:firstLineChars="0" w:firstLine="0"/>
        <w:jc w:val="center"/>
        <w:rPr>
          <w:rFonts w:ascii="宋体" w:hAnsi="宋体" w:cs="宋体"/>
          <w:b/>
          <w:bCs/>
          <w:szCs w:val="21"/>
        </w:rPr>
      </w:pPr>
      <w:r>
        <w:rPr>
          <w:rFonts w:ascii="宋体" w:hAnsi="宋体" w:cs="宋体" w:hint="eastAsia"/>
          <w:b/>
          <w:bCs/>
          <w:szCs w:val="21"/>
        </w:rPr>
        <w:t>目</w:t>
      </w:r>
      <w:r>
        <w:rPr>
          <w:rFonts w:ascii="宋体" w:hAnsi="宋体" w:cs="宋体" w:hint="eastAsia"/>
          <w:b/>
          <w:bCs/>
          <w:szCs w:val="21"/>
        </w:rPr>
        <w:t xml:space="preserve">    </w:t>
      </w:r>
      <w:r>
        <w:rPr>
          <w:rFonts w:ascii="宋体" w:hAnsi="宋体" w:cs="宋体" w:hint="eastAsia"/>
          <w:b/>
          <w:bCs/>
          <w:szCs w:val="21"/>
        </w:rPr>
        <w:t>录</w:t>
      </w:r>
    </w:p>
    <w:p w:rsidR="00FE7587" w:rsidRDefault="00FE7587">
      <w:pPr>
        <w:spacing w:line="440" w:lineRule="exact"/>
        <w:rPr>
          <w:rFonts w:ascii="宋体" w:hAnsi="宋体" w:cs="宋体"/>
          <w:szCs w:val="21"/>
        </w:rPr>
      </w:pPr>
    </w:p>
    <w:p w:rsidR="00FE7587" w:rsidRDefault="009000AE">
      <w:pPr>
        <w:spacing w:line="440" w:lineRule="exact"/>
        <w:ind w:firstLine="421"/>
        <w:rPr>
          <w:rFonts w:ascii="宋体"/>
          <w:bCs/>
          <w:szCs w:val="21"/>
        </w:rPr>
      </w:pPr>
      <w:r>
        <w:rPr>
          <w:rFonts w:ascii="宋体" w:hint="eastAsia"/>
          <w:bCs/>
          <w:szCs w:val="21"/>
        </w:rPr>
        <w:t xml:space="preserve">1. </w:t>
      </w:r>
      <w:r>
        <w:rPr>
          <w:rFonts w:ascii="宋体" w:hint="eastAsia"/>
          <w:bCs/>
          <w:szCs w:val="21"/>
        </w:rPr>
        <w:t>货物说明一览表</w:t>
      </w:r>
    </w:p>
    <w:p w:rsidR="00FE7587" w:rsidRDefault="009000AE">
      <w:pPr>
        <w:spacing w:line="440" w:lineRule="exact"/>
        <w:ind w:firstLine="421"/>
        <w:rPr>
          <w:rFonts w:ascii="宋体"/>
          <w:bCs/>
          <w:szCs w:val="21"/>
        </w:rPr>
      </w:pPr>
      <w:r>
        <w:rPr>
          <w:rFonts w:ascii="宋体" w:hint="eastAsia"/>
          <w:bCs/>
          <w:szCs w:val="21"/>
        </w:rPr>
        <w:t xml:space="preserve">2. </w:t>
      </w:r>
      <w:r>
        <w:rPr>
          <w:rFonts w:ascii="宋体" w:hint="eastAsia"/>
          <w:bCs/>
          <w:szCs w:val="21"/>
        </w:rPr>
        <w:t>技术商务部分评标内容对应表</w:t>
      </w:r>
    </w:p>
    <w:p w:rsidR="00FE7587" w:rsidRDefault="009000AE">
      <w:pPr>
        <w:spacing w:line="440" w:lineRule="exact"/>
        <w:ind w:firstLine="421"/>
        <w:rPr>
          <w:rFonts w:ascii="宋体"/>
          <w:bCs/>
          <w:szCs w:val="21"/>
        </w:rPr>
      </w:pPr>
      <w:r>
        <w:rPr>
          <w:rFonts w:ascii="宋体" w:hint="eastAsia"/>
          <w:bCs/>
          <w:szCs w:val="21"/>
        </w:rPr>
        <w:t xml:space="preserve">3. </w:t>
      </w:r>
      <w:r>
        <w:rPr>
          <w:rFonts w:ascii="宋体" w:hint="eastAsia"/>
          <w:bCs/>
          <w:szCs w:val="21"/>
        </w:rPr>
        <w:t>技术和服务要求响应表</w:t>
      </w:r>
    </w:p>
    <w:p w:rsidR="00FE7587" w:rsidRDefault="009000AE">
      <w:pPr>
        <w:spacing w:line="440" w:lineRule="exact"/>
        <w:ind w:firstLine="421"/>
        <w:rPr>
          <w:rFonts w:ascii="宋体"/>
          <w:bCs/>
          <w:szCs w:val="21"/>
        </w:rPr>
      </w:pPr>
      <w:r>
        <w:rPr>
          <w:rFonts w:ascii="宋体" w:hint="eastAsia"/>
          <w:bCs/>
          <w:szCs w:val="21"/>
        </w:rPr>
        <w:t xml:space="preserve">4. </w:t>
      </w:r>
      <w:r>
        <w:rPr>
          <w:rFonts w:ascii="宋体" w:hint="eastAsia"/>
          <w:bCs/>
          <w:szCs w:val="21"/>
        </w:rPr>
        <w:t>商务条件响应表</w:t>
      </w:r>
    </w:p>
    <w:p w:rsidR="00FE7587" w:rsidRDefault="009000AE">
      <w:pPr>
        <w:spacing w:line="440" w:lineRule="exact"/>
        <w:ind w:firstLine="421"/>
        <w:rPr>
          <w:rFonts w:ascii="宋体"/>
          <w:bCs/>
          <w:szCs w:val="21"/>
        </w:rPr>
      </w:pPr>
      <w:r>
        <w:rPr>
          <w:rFonts w:ascii="宋体" w:hint="eastAsia"/>
          <w:bCs/>
          <w:szCs w:val="21"/>
        </w:rPr>
        <w:t xml:space="preserve">5. </w:t>
      </w:r>
      <w:r>
        <w:rPr>
          <w:rFonts w:ascii="宋体" w:hint="eastAsia"/>
          <w:bCs/>
          <w:szCs w:val="21"/>
        </w:rPr>
        <w:t>质量保证与售后服务承诺</w:t>
      </w:r>
    </w:p>
    <w:p w:rsidR="00FE7587" w:rsidRDefault="009000AE">
      <w:pPr>
        <w:spacing w:line="440" w:lineRule="exact"/>
        <w:ind w:firstLine="421"/>
        <w:rPr>
          <w:rFonts w:ascii="宋体"/>
          <w:bCs/>
          <w:szCs w:val="21"/>
        </w:rPr>
      </w:pPr>
      <w:r>
        <w:rPr>
          <w:rFonts w:ascii="宋体" w:hint="eastAsia"/>
          <w:bCs/>
          <w:szCs w:val="21"/>
        </w:rPr>
        <w:t xml:space="preserve">6. </w:t>
      </w:r>
      <w:r>
        <w:rPr>
          <w:rFonts w:ascii="宋体" w:hint="eastAsia"/>
          <w:bCs/>
          <w:szCs w:val="21"/>
        </w:rPr>
        <w:t>投标人提交的其他资料（若有）</w:t>
      </w:r>
    </w:p>
    <w:p w:rsidR="00FE7587" w:rsidRDefault="00FE7587">
      <w:pPr>
        <w:spacing w:line="380" w:lineRule="exact"/>
        <w:rPr>
          <w:rFonts w:ascii="宋体" w:hAnsi="宋体" w:cs="宋体"/>
          <w:szCs w:val="21"/>
        </w:rPr>
      </w:pPr>
    </w:p>
    <w:p w:rsidR="00FE7587" w:rsidRDefault="00FE7587">
      <w:pPr>
        <w:spacing w:line="400" w:lineRule="exact"/>
        <w:rPr>
          <w:rFonts w:ascii="宋体" w:hAnsi="宋体" w:cs="宋体"/>
          <w:szCs w:val="21"/>
        </w:rPr>
      </w:pPr>
    </w:p>
    <w:p w:rsidR="00FE7587" w:rsidRDefault="00FE7587">
      <w:pPr>
        <w:spacing w:line="0" w:lineRule="atLeast"/>
        <w:ind w:firstLine="600"/>
        <w:rPr>
          <w:rFonts w:ascii="宋体" w:hAnsi="宋体" w:cs="宋体"/>
          <w:b/>
          <w:szCs w:val="21"/>
        </w:rPr>
      </w:pPr>
    </w:p>
    <w:p w:rsidR="00FE7587" w:rsidRDefault="00FE7587">
      <w:pPr>
        <w:spacing w:line="0" w:lineRule="atLeast"/>
        <w:ind w:firstLine="600"/>
        <w:rPr>
          <w:rFonts w:ascii="宋体" w:hAnsi="宋体" w:cs="宋体"/>
          <w:b/>
          <w:szCs w:val="21"/>
        </w:rPr>
      </w:pPr>
    </w:p>
    <w:p w:rsidR="00FE7587" w:rsidRDefault="00FE7587">
      <w:pPr>
        <w:spacing w:line="0" w:lineRule="atLeast"/>
        <w:ind w:firstLine="600"/>
        <w:rPr>
          <w:rFonts w:ascii="宋体" w:hAnsi="宋体" w:cs="宋体"/>
          <w:b/>
          <w:szCs w:val="21"/>
        </w:rPr>
      </w:pPr>
    </w:p>
    <w:p w:rsidR="00FE7587" w:rsidRDefault="00FE7587">
      <w:pPr>
        <w:spacing w:line="0" w:lineRule="atLeast"/>
        <w:ind w:firstLine="600"/>
        <w:rPr>
          <w:rFonts w:ascii="宋体" w:hAnsi="宋体" w:cs="宋体"/>
          <w:b/>
          <w:szCs w:val="21"/>
        </w:rPr>
      </w:pPr>
    </w:p>
    <w:p w:rsidR="00FE7587" w:rsidRDefault="00FE7587">
      <w:pPr>
        <w:spacing w:line="0" w:lineRule="atLeast"/>
        <w:ind w:firstLine="600"/>
        <w:rPr>
          <w:rFonts w:ascii="宋体" w:hAnsi="宋体" w:cs="宋体"/>
          <w:b/>
          <w:szCs w:val="21"/>
        </w:rPr>
      </w:pPr>
    </w:p>
    <w:p w:rsidR="00FE7587" w:rsidRDefault="009000AE">
      <w:pPr>
        <w:spacing w:line="380" w:lineRule="exact"/>
        <w:jc w:val="center"/>
        <w:rPr>
          <w:rFonts w:ascii="宋体" w:hAnsi="宋体"/>
        </w:rPr>
      </w:pPr>
      <w:r>
        <w:rPr>
          <w:rFonts w:ascii="宋体" w:hAnsi="宋体" w:cs="宋体" w:hint="eastAsia"/>
          <w:b/>
          <w:szCs w:val="21"/>
        </w:rPr>
        <w:br w:type="page"/>
      </w:r>
      <w:r>
        <w:rPr>
          <w:rFonts w:ascii="宋体" w:hAnsi="宋体" w:hint="eastAsia"/>
          <w:b/>
          <w:sz w:val="36"/>
        </w:rPr>
        <w:lastRenderedPageBreak/>
        <w:t>货物说明一览表</w:t>
      </w:r>
    </w:p>
    <w:p w:rsidR="00FE7587" w:rsidRDefault="009000AE">
      <w:pPr>
        <w:spacing w:line="380" w:lineRule="exact"/>
        <w:jc w:val="center"/>
        <w:rPr>
          <w:rFonts w:ascii="宋体" w:hAnsi="宋体"/>
          <w:szCs w:val="21"/>
        </w:rPr>
      </w:pPr>
      <w:r>
        <w:rPr>
          <w:rFonts w:ascii="宋体" w:hAnsi="宋体" w:hint="eastAsia"/>
          <w:szCs w:val="21"/>
        </w:rPr>
        <w:t>（按投标货物合同包下序号类别分别填写）</w:t>
      </w:r>
    </w:p>
    <w:p w:rsidR="00FE7587" w:rsidRDefault="009000AE">
      <w:pPr>
        <w:spacing w:line="380" w:lineRule="exact"/>
        <w:rPr>
          <w:rFonts w:ascii="宋体" w:hAnsi="宋体"/>
          <w:szCs w:val="21"/>
        </w:rPr>
      </w:pPr>
      <w:r>
        <w:rPr>
          <w:rFonts w:ascii="宋体" w:hAnsi="宋体" w:hint="eastAsia"/>
          <w:szCs w:val="21"/>
        </w:rPr>
        <w:t>投标人名称</w:t>
      </w:r>
      <w:r>
        <w:rPr>
          <w:rFonts w:ascii="宋体" w:hAnsi="宋体" w:hint="eastAsia"/>
          <w:szCs w:val="21"/>
        </w:rPr>
        <w:t xml:space="preserve">:                                    </w:t>
      </w:r>
      <w:r>
        <w:rPr>
          <w:rFonts w:ascii="宋体" w:hAnsi="宋体" w:hint="eastAsia"/>
          <w:szCs w:val="21"/>
        </w:rPr>
        <w:t xml:space="preserve">  </w:t>
      </w:r>
      <w:r>
        <w:rPr>
          <w:rFonts w:ascii="宋体" w:hAnsi="宋体" w:hint="eastAsia"/>
          <w:szCs w:val="21"/>
        </w:rPr>
        <w:t>招标编号∶</w:t>
      </w:r>
    </w:p>
    <w:tbl>
      <w:tblPr>
        <w:tblW w:w="105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60"/>
        <w:gridCol w:w="1099"/>
        <w:gridCol w:w="1545"/>
        <w:gridCol w:w="1496"/>
        <w:gridCol w:w="1228"/>
        <w:gridCol w:w="1317"/>
        <w:gridCol w:w="1327"/>
        <w:gridCol w:w="1329"/>
      </w:tblGrid>
      <w:tr w:rsidR="00FE7587">
        <w:trPr>
          <w:trHeight w:val="789"/>
          <w:jc w:val="center"/>
        </w:trPr>
        <w:tc>
          <w:tcPr>
            <w:tcW w:w="1160" w:type="dxa"/>
            <w:vAlign w:val="center"/>
          </w:tcPr>
          <w:p w:rsidR="00FE7587" w:rsidRDefault="009000AE">
            <w:pPr>
              <w:spacing w:line="380" w:lineRule="exact"/>
              <w:rPr>
                <w:rFonts w:ascii="宋体" w:hAnsi="宋体"/>
                <w:szCs w:val="21"/>
              </w:rPr>
            </w:pPr>
            <w:r>
              <w:rPr>
                <w:rFonts w:ascii="宋体" w:hAnsi="宋体" w:hint="eastAsia"/>
                <w:szCs w:val="21"/>
              </w:rPr>
              <w:t>合同包号</w:t>
            </w:r>
          </w:p>
        </w:tc>
        <w:tc>
          <w:tcPr>
            <w:tcW w:w="1099" w:type="dxa"/>
            <w:vAlign w:val="center"/>
          </w:tcPr>
          <w:p w:rsidR="00FE7587" w:rsidRDefault="00FE7587">
            <w:pPr>
              <w:spacing w:line="380" w:lineRule="exact"/>
              <w:rPr>
                <w:rFonts w:ascii="宋体" w:hAnsi="宋体"/>
                <w:szCs w:val="21"/>
              </w:rPr>
            </w:pPr>
          </w:p>
        </w:tc>
        <w:tc>
          <w:tcPr>
            <w:tcW w:w="1545" w:type="dxa"/>
            <w:vAlign w:val="center"/>
          </w:tcPr>
          <w:p w:rsidR="00FE7587" w:rsidRDefault="009000AE">
            <w:pPr>
              <w:spacing w:line="380" w:lineRule="exact"/>
              <w:rPr>
                <w:rFonts w:ascii="宋体" w:hAnsi="宋体"/>
                <w:szCs w:val="21"/>
              </w:rPr>
            </w:pPr>
            <w:r>
              <w:rPr>
                <w:rFonts w:ascii="宋体" w:hAnsi="宋体" w:hint="eastAsia"/>
                <w:szCs w:val="21"/>
              </w:rPr>
              <w:t>货物名称</w:t>
            </w:r>
          </w:p>
        </w:tc>
        <w:tc>
          <w:tcPr>
            <w:tcW w:w="1496" w:type="dxa"/>
            <w:vAlign w:val="center"/>
          </w:tcPr>
          <w:p w:rsidR="00FE7587" w:rsidRDefault="00FE7587">
            <w:pPr>
              <w:spacing w:line="380" w:lineRule="exact"/>
              <w:rPr>
                <w:rFonts w:ascii="宋体" w:hAnsi="宋体"/>
                <w:szCs w:val="21"/>
              </w:rPr>
            </w:pPr>
          </w:p>
        </w:tc>
        <w:tc>
          <w:tcPr>
            <w:tcW w:w="1228" w:type="dxa"/>
            <w:vAlign w:val="center"/>
          </w:tcPr>
          <w:p w:rsidR="00FE7587" w:rsidRDefault="009000AE">
            <w:pPr>
              <w:spacing w:line="380" w:lineRule="exact"/>
              <w:rPr>
                <w:rFonts w:ascii="宋体" w:hAnsi="宋体"/>
                <w:szCs w:val="21"/>
              </w:rPr>
            </w:pPr>
            <w:r>
              <w:rPr>
                <w:rFonts w:ascii="宋体" w:hAnsi="宋体" w:hint="eastAsia"/>
                <w:szCs w:val="21"/>
              </w:rPr>
              <w:t>品牌、型号</w:t>
            </w:r>
          </w:p>
        </w:tc>
        <w:tc>
          <w:tcPr>
            <w:tcW w:w="1317" w:type="dxa"/>
            <w:vAlign w:val="center"/>
          </w:tcPr>
          <w:p w:rsidR="00FE7587" w:rsidRDefault="00FE7587">
            <w:pPr>
              <w:spacing w:line="380" w:lineRule="exact"/>
              <w:rPr>
                <w:rFonts w:ascii="宋体" w:hAnsi="宋体"/>
                <w:szCs w:val="21"/>
              </w:rPr>
            </w:pPr>
          </w:p>
        </w:tc>
        <w:tc>
          <w:tcPr>
            <w:tcW w:w="1327" w:type="dxa"/>
            <w:vAlign w:val="center"/>
          </w:tcPr>
          <w:p w:rsidR="00FE7587" w:rsidRDefault="009000AE">
            <w:pPr>
              <w:spacing w:line="380" w:lineRule="exact"/>
              <w:rPr>
                <w:rFonts w:ascii="宋体" w:hAnsi="宋体"/>
                <w:szCs w:val="21"/>
              </w:rPr>
            </w:pPr>
            <w:r>
              <w:rPr>
                <w:rFonts w:ascii="宋体" w:hAnsi="宋体" w:hint="eastAsia"/>
                <w:szCs w:val="21"/>
              </w:rPr>
              <w:t>原产地及制造商名称</w:t>
            </w:r>
          </w:p>
        </w:tc>
        <w:tc>
          <w:tcPr>
            <w:tcW w:w="1329" w:type="dxa"/>
          </w:tcPr>
          <w:p w:rsidR="00FE7587" w:rsidRDefault="00FE7587">
            <w:pPr>
              <w:spacing w:line="380" w:lineRule="exact"/>
              <w:rPr>
                <w:rFonts w:ascii="宋体" w:hAnsi="宋体"/>
                <w:szCs w:val="21"/>
              </w:rPr>
            </w:pPr>
          </w:p>
        </w:tc>
      </w:tr>
      <w:tr w:rsidR="00FE7587">
        <w:trPr>
          <w:cantSplit/>
          <w:trHeight w:val="4312"/>
          <w:jc w:val="center"/>
        </w:trPr>
        <w:tc>
          <w:tcPr>
            <w:tcW w:w="10501" w:type="dxa"/>
            <w:gridSpan w:val="8"/>
          </w:tcPr>
          <w:p w:rsidR="00FE7587" w:rsidRDefault="009000AE">
            <w:pPr>
              <w:spacing w:line="380" w:lineRule="exact"/>
              <w:rPr>
                <w:rFonts w:ascii="宋体" w:hAnsi="宋体"/>
                <w:szCs w:val="21"/>
              </w:rPr>
            </w:pPr>
            <w:r>
              <w:rPr>
                <w:rFonts w:ascii="宋体" w:hAnsi="宋体" w:hint="eastAsia"/>
                <w:szCs w:val="21"/>
              </w:rPr>
              <w:t>详细性能说明</w:t>
            </w:r>
          </w:p>
        </w:tc>
      </w:tr>
      <w:tr w:rsidR="00FE7587">
        <w:trPr>
          <w:cantSplit/>
          <w:trHeight w:val="2622"/>
          <w:jc w:val="center"/>
        </w:trPr>
        <w:tc>
          <w:tcPr>
            <w:tcW w:w="10501" w:type="dxa"/>
            <w:gridSpan w:val="8"/>
          </w:tcPr>
          <w:p w:rsidR="00FE7587" w:rsidRDefault="009000AE">
            <w:pPr>
              <w:spacing w:line="380" w:lineRule="exact"/>
              <w:rPr>
                <w:rFonts w:ascii="宋体" w:hAnsi="宋体"/>
                <w:szCs w:val="21"/>
              </w:rPr>
            </w:pPr>
            <w:r>
              <w:rPr>
                <w:rFonts w:ascii="宋体" w:hAnsi="宋体" w:hint="eastAsia"/>
                <w:szCs w:val="21"/>
              </w:rPr>
              <w:t>供货范围清单（若有）供货范围清单包括但不限于：组成货物的主要件和关键件的名称、数量、原产地，专用工具（若有）的名称、数量、原产地，备品备件（若有）的名称、数量、原产地等。</w:t>
            </w:r>
          </w:p>
        </w:tc>
      </w:tr>
    </w:tbl>
    <w:p w:rsidR="00FE7587" w:rsidRDefault="009000AE">
      <w:pPr>
        <w:spacing w:line="380" w:lineRule="exact"/>
        <w:rPr>
          <w:rFonts w:ascii="宋体" w:hAnsi="宋体"/>
          <w:szCs w:val="21"/>
          <w:u w:val="single"/>
        </w:rPr>
      </w:pPr>
      <w:r>
        <w:rPr>
          <w:rFonts w:ascii="宋体" w:hAnsi="宋体" w:hint="eastAsia"/>
          <w:szCs w:val="21"/>
        </w:rPr>
        <w:t>投标人代表签名：</w:t>
      </w:r>
      <w:r>
        <w:rPr>
          <w:rFonts w:ascii="宋体" w:hAnsi="宋体" w:hint="eastAsia"/>
          <w:szCs w:val="21"/>
        </w:rPr>
        <w:t xml:space="preserve"> </w:t>
      </w:r>
      <w:r>
        <w:rPr>
          <w:rFonts w:ascii="宋体" w:hAnsi="宋体" w:hint="eastAsia"/>
          <w:szCs w:val="21"/>
          <w:u w:val="single"/>
        </w:rPr>
        <w:t xml:space="preserve">                </w:t>
      </w:r>
    </w:p>
    <w:p w:rsidR="00FE7587" w:rsidRDefault="009000AE">
      <w:pPr>
        <w:spacing w:line="380" w:lineRule="exact"/>
        <w:rPr>
          <w:rFonts w:ascii="宋体" w:hAnsi="宋体"/>
          <w:szCs w:val="21"/>
        </w:rPr>
      </w:pPr>
      <w:r>
        <w:rPr>
          <w:rFonts w:ascii="宋体" w:hAnsi="宋体" w:hint="eastAsia"/>
          <w:szCs w:val="21"/>
        </w:rPr>
        <w:t>投标人（全称并加盖公章）：</w:t>
      </w:r>
      <w:r>
        <w:rPr>
          <w:rFonts w:ascii="宋体" w:hAnsi="宋体" w:hint="eastAsia"/>
          <w:szCs w:val="21"/>
          <w:u w:val="single"/>
        </w:rPr>
        <w:t xml:space="preserve">                       </w:t>
      </w:r>
    </w:p>
    <w:p w:rsidR="00FE7587" w:rsidRDefault="009000AE">
      <w:pPr>
        <w:spacing w:line="380" w:lineRule="exact"/>
        <w:rPr>
          <w:rFonts w:ascii="宋体" w:hAnsi="宋体"/>
          <w:szCs w:val="21"/>
        </w:rPr>
      </w:pPr>
      <w:r>
        <w:rPr>
          <w:rFonts w:ascii="宋体" w:hAnsi="宋体" w:hint="eastAsia"/>
          <w:szCs w:val="21"/>
        </w:rPr>
        <w:t>日</w:t>
      </w:r>
      <w:r>
        <w:rPr>
          <w:rFonts w:ascii="宋体" w:hAnsi="宋体" w:hint="eastAsia"/>
          <w:szCs w:val="21"/>
        </w:rPr>
        <w:t xml:space="preserve">      </w:t>
      </w:r>
      <w:r>
        <w:rPr>
          <w:rFonts w:ascii="宋体" w:hAnsi="宋体" w:hint="eastAsia"/>
          <w:szCs w:val="21"/>
        </w:rPr>
        <w:t>期：</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rPr>
        <w:t xml:space="preserve"> </w:t>
      </w:r>
      <w:r>
        <w:rPr>
          <w:rFonts w:ascii="宋体" w:hAnsi="宋体" w:hint="eastAsia"/>
          <w:szCs w:val="21"/>
          <w:u w:val="single"/>
        </w:rPr>
        <w:t xml:space="preserve">      </w:t>
      </w:r>
      <w:r>
        <w:rPr>
          <w:rFonts w:ascii="宋体" w:hAnsi="宋体" w:hint="eastAsia"/>
          <w:szCs w:val="21"/>
        </w:rPr>
        <w:t xml:space="preserve"> </w:t>
      </w:r>
      <w:r>
        <w:rPr>
          <w:rFonts w:ascii="宋体" w:hAnsi="宋体" w:hint="eastAsia"/>
          <w:szCs w:val="21"/>
        </w:rPr>
        <w:t>日</w:t>
      </w:r>
    </w:p>
    <w:p w:rsidR="00FE7587" w:rsidRDefault="00FE7587">
      <w:pPr>
        <w:spacing w:line="380" w:lineRule="exact"/>
        <w:rPr>
          <w:rFonts w:ascii="宋体" w:hAnsi="宋体"/>
          <w:szCs w:val="21"/>
        </w:rPr>
      </w:pPr>
    </w:p>
    <w:p w:rsidR="00FE7587" w:rsidRDefault="00FE7587">
      <w:pPr>
        <w:spacing w:line="380" w:lineRule="exact"/>
        <w:rPr>
          <w:rFonts w:ascii="宋体" w:hAnsi="宋体"/>
          <w:szCs w:val="21"/>
        </w:rPr>
      </w:pPr>
    </w:p>
    <w:p w:rsidR="00FE7587" w:rsidRDefault="00FE7587">
      <w:pPr>
        <w:spacing w:line="380" w:lineRule="exact"/>
        <w:rPr>
          <w:rFonts w:ascii="宋体" w:hAnsi="宋体"/>
          <w:szCs w:val="21"/>
        </w:rPr>
      </w:pPr>
    </w:p>
    <w:p w:rsidR="00FE7587" w:rsidRDefault="00FE7587">
      <w:pPr>
        <w:spacing w:line="380" w:lineRule="exact"/>
        <w:rPr>
          <w:rFonts w:ascii="宋体" w:hAnsi="宋体"/>
          <w:szCs w:val="21"/>
        </w:rPr>
      </w:pPr>
    </w:p>
    <w:p w:rsidR="00FE7587" w:rsidRDefault="00FE7587">
      <w:pPr>
        <w:spacing w:line="380" w:lineRule="exact"/>
        <w:rPr>
          <w:rFonts w:ascii="宋体" w:hAnsi="宋体"/>
          <w:szCs w:val="21"/>
        </w:rPr>
      </w:pPr>
    </w:p>
    <w:p w:rsidR="00FE7587" w:rsidRDefault="00FE7587">
      <w:pPr>
        <w:spacing w:line="380" w:lineRule="exact"/>
        <w:rPr>
          <w:rFonts w:ascii="宋体" w:hAnsi="宋体"/>
          <w:szCs w:val="21"/>
        </w:rPr>
      </w:pPr>
    </w:p>
    <w:p w:rsidR="00FE7587" w:rsidRDefault="00FE7587">
      <w:pPr>
        <w:spacing w:line="380" w:lineRule="exact"/>
        <w:rPr>
          <w:rFonts w:ascii="宋体" w:hAnsi="宋体"/>
          <w:szCs w:val="21"/>
        </w:rPr>
      </w:pPr>
    </w:p>
    <w:p w:rsidR="00FE7587" w:rsidRDefault="00FE7587">
      <w:pPr>
        <w:spacing w:line="380" w:lineRule="exact"/>
        <w:rPr>
          <w:rFonts w:ascii="宋体" w:hAnsi="宋体"/>
          <w:szCs w:val="21"/>
        </w:rPr>
      </w:pPr>
    </w:p>
    <w:p w:rsidR="00FE7587" w:rsidRDefault="00FE7587">
      <w:pPr>
        <w:spacing w:line="380" w:lineRule="exact"/>
        <w:rPr>
          <w:rFonts w:ascii="宋体" w:hAnsi="宋体"/>
          <w:szCs w:val="21"/>
        </w:rPr>
      </w:pPr>
    </w:p>
    <w:p w:rsidR="00FE7587" w:rsidRDefault="00FE7587">
      <w:pPr>
        <w:spacing w:line="380" w:lineRule="exact"/>
        <w:rPr>
          <w:rFonts w:ascii="宋体" w:hAnsi="宋体"/>
          <w:szCs w:val="21"/>
        </w:rPr>
      </w:pPr>
    </w:p>
    <w:p w:rsidR="00FE7587" w:rsidRDefault="00FE7587">
      <w:pPr>
        <w:spacing w:line="380" w:lineRule="exact"/>
        <w:rPr>
          <w:rFonts w:ascii="宋体" w:hAnsi="宋体"/>
          <w:szCs w:val="21"/>
        </w:rPr>
      </w:pPr>
    </w:p>
    <w:p w:rsidR="00FE7587" w:rsidRDefault="00FE7587">
      <w:pPr>
        <w:spacing w:line="380" w:lineRule="exact"/>
        <w:rPr>
          <w:rFonts w:ascii="宋体" w:hAnsi="宋体"/>
          <w:szCs w:val="21"/>
        </w:rPr>
      </w:pPr>
    </w:p>
    <w:p w:rsidR="00FE7587" w:rsidRDefault="00FE7587">
      <w:pPr>
        <w:spacing w:line="380" w:lineRule="exact"/>
        <w:rPr>
          <w:rFonts w:ascii="宋体" w:hAnsi="宋体"/>
          <w:szCs w:val="21"/>
        </w:rPr>
      </w:pPr>
    </w:p>
    <w:p w:rsidR="00FE7587" w:rsidRDefault="00FE7587">
      <w:pPr>
        <w:spacing w:line="380" w:lineRule="exact"/>
        <w:rPr>
          <w:rFonts w:ascii="宋体" w:hAnsi="宋体"/>
          <w:szCs w:val="21"/>
        </w:rPr>
      </w:pPr>
    </w:p>
    <w:p w:rsidR="00FE7587" w:rsidRDefault="009000AE">
      <w:pPr>
        <w:spacing w:line="360" w:lineRule="auto"/>
        <w:jc w:val="center"/>
        <w:rPr>
          <w:rFonts w:ascii="宋体" w:hAnsi="宋体"/>
          <w:b/>
          <w:sz w:val="36"/>
          <w:szCs w:val="36"/>
        </w:rPr>
      </w:pPr>
      <w:r>
        <w:rPr>
          <w:rFonts w:ascii="宋体" w:hAnsi="宋体" w:hint="eastAsia"/>
          <w:b/>
          <w:sz w:val="36"/>
          <w:szCs w:val="36"/>
        </w:rPr>
        <w:t>技术商务部分评标内容对应表</w:t>
      </w:r>
    </w:p>
    <w:p w:rsidR="00FE7587" w:rsidRDefault="00FE7587">
      <w:pPr>
        <w:spacing w:line="240" w:lineRule="exact"/>
        <w:rPr>
          <w:rFonts w:ascii="仿宋_GB2312" w:eastAsia="仿宋_GB2312" w:hAnsi="宋体"/>
          <w:b/>
          <w:sz w:val="24"/>
        </w:rPr>
      </w:pPr>
    </w:p>
    <w:p w:rsidR="00FE7587" w:rsidRDefault="009000AE">
      <w:pPr>
        <w:rPr>
          <w:rFonts w:ascii="宋体" w:hAnsi="宋体"/>
          <w:szCs w:val="21"/>
        </w:rPr>
      </w:pPr>
      <w:r>
        <w:rPr>
          <w:rFonts w:ascii="宋体" w:hAnsi="宋体" w:hint="eastAsia"/>
          <w:szCs w:val="21"/>
        </w:rPr>
        <w:t>投标人名称：</w:t>
      </w:r>
      <w:r>
        <w:rPr>
          <w:rFonts w:ascii="宋体" w:hAnsi="宋体" w:hint="eastAsia"/>
          <w:szCs w:val="21"/>
        </w:rPr>
        <w:t xml:space="preserve">                          </w:t>
      </w:r>
      <w:r>
        <w:rPr>
          <w:rFonts w:ascii="宋体" w:hAnsi="宋体" w:hint="eastAsia"/>
          <w:szCs w:val="21"/>
        </w:rPr>
        <w:t>招标编号∶</w:t>
      </w:r>
      <w:r>
        <w:rPr>
          <w:rFonts w:ascii="仿宋_GB2312" w:eastAsia="仿宋_GB2312" w:hAnsi="宋体" w:hint="eastAsia"/>
          <w:sz w:val="24"/>
        </w:rPr>
        <w:t xml:space="preserve"> </w:t>
      </w:r>
    </w:p>
    <w:tbl>
      <w:tblPr>
        <w:tblW w:w="98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4"/>
        <w:gridCol w:w="1065"/>
        <w:gridCol w:w="2837"/>
        <w:gridCol w:w="2660"/>
        <w:gridCol w:w="1422"/>
        <w:gridCol w:w="1207"/>
      </w:tblGrid>
      <w:tr w:rsidR="00FE7587">
        <w:trPr>
          <w:trHeight w:val="996"/>
          <w:jc w:val="center"/>
        </w:trPr>
        <w:tc>
          <w:tcPr>
            <w:tcW w:w="1709" w:type="dxa"/>
            <w:gridSpan w:val="2"/>
            <w:vAlign w:val="center"/>
          </w:tcPr>
          <w:p w:rsidR="00FE7587" w:rsidRDefault="009000AE">
            <w:pPr>
              <w:spacing w:line="240" w:lineRule="exact"/>
              <w:jc w:val="center"/>
              <w:rPr>
                <w:rFonts w:ascii="宋体" w:hAnsi="宋体"/>
                <w:sz w:val="24"/>
              </w:rPr>
            </w:pPr>
            <w:r>
              <w:rPr>
                <w:rFonts w:ascii="宋体" w:hAnsi="宋体" w:cs="Arial" w:hint="eastAsia"/>
                <w:szCs w:val="21"/>
              </w:rPr>
              <w:t>项</w:t>
            </w:r>
            <w:r>
              <w:rPr>
                <w:rFonts w:ascii="宋体" w:hAnsi="宋体" w:cs="Arial" w:hint="eastAsia"/>
                <w:szCs w:val="21"/>
              </w:rPr>
              <w:t xml:space="preserve">  </w:t>
            </w:r>
            <w:r>
              <w:rPr>
                <w:rFonts w:ascii="宋体" w:hAnsi="宋体" w:cs="Arial" w:hint="eastAsia"/>
                <w:szCs w:val="21"/>
              </w:rPr>
              <w:t>目</w:t>
            </w:r>
          </w:p>
        </w:tc>
        <w:tc>
          <w:tcPr>
            <w:tcW w:w="2837" w:type="dxa"/>
            <w:vAlign w:val="center"/>
          </w:tcPr>
          <w:p w:rsidR="00FE7587" w:rsidRDefault="009000AE">
            <w:pPr>
              <w:spacing w:line="240" w:lineRule="exact"/>
              <w:jc w:val="center"/>
              <w:rPr>
                <w:rFonts w:ascii="宋体" w:hAnsi="宋体"/>
                <w:sz w:val="24"/>
              </w:rPr>
            </w:pPr>
            <w:r>
              <w:rPr>
                <w:rFonts w:ascii="宋体" w:hAnsi="宋体" w:cs="Arial" w:hint="eastAsia"/>
                <w:szCs w:val="21"/>
              </w:rPr>
              <w:t>评</w:t>
            </w:r>
            <w:r>
              <w:rPr>
                <w:rFonts w:ascii="宋体" w:hAnsi="宋体" w:cs="Arial" w:hint="eastAsia"/>
                <w:szCs w:val="21"/>
              </w:rPr>
              <w:t xml:space="preserve"> </w:t>
            </w:r>
            <w:r>
              <w:rPr>
                <w:rFonts w:ascii="宋体" w:hAnsi="宋体" w:cs="Arial" w:hint="eastAsia"/>
                <w:szCs w:val="21"/>
              </w:rPr>
              <w:t>标</w:t>
            </w:r>
            <w:r>
              <w:rPr>
                <w:rFonts w:ascii="宋体" w:hAnsi="宋体" w:cs="Arial" w:hint="eastAsia"/>
                <w:szCs w:val="21"/>
              </w:rPr>
              <w:t xml:space="preserve"> </w:t>
            </w:r>
            <w:r>
              <w:rPr>
                <w:rFonts w:ascii="宋体" w:hAnsi="宋体" w:cs="Arial" w:hint="eastAsia"/>
                <w:szCs w:val="21"/>
              </w:rPr>
              <w:t>内</w:t>
            </w:r>
            <w:r>
              <w:rPr>
                <w:rFonts w:ascii="宋体" w:hAnsi="宋体" w:cs="Arial" w:hint="eastAsia"/>
                <w:szCs w:val="21"/>
              </w:rPr>
              <w:t xml:space="preserve"> </w:t>
            </w:r>
            <w:r>
              <w:rPr>
                <w:rFonts w:ascii="宋体" w:hAnsi="宋体" w:cs="Arial" w:hint="eastAsia"/>
                <w:szCs w:val="21"/>
              </w:rPr>
              <w:t>容</w:t>
            </w:r>
          </w:p>
        </w:tc>
        <w:tc>
          <w:tcPr>
            <w:tcW w:w="2660" w:type="dxa"/>
            <w:vAlign w:val="center"/>
          </w:tcPr>
          <w:p w:rsidR="00FE7587" w:rsidRDefault="009000AE">
            <w:pPr>
              <w:spacing w:line="240" w:lineRule="exact"/>
              <w:jc w:val="center"/>
              <w:rPr>
                <w:rFonts w:ascii="宋体" w:hAnsi="宋体"/>
                <w:sz w:val="24"/>
              </w:rPr>
            </w:pPr>
            <w:r>
              <w:rPr>
                <w:rFonts w:ascii="宋体" w:hAnsi="宋体" w:cs="Arial" w:hint="eastAsia"/>
                <w:szCs w:val="21"/>
              </w:rPr>
              <w:t>投标文件响应情况</w:t>
            </w:r>
          </w:p>
        </w:tc>
        <w:tc>
          <w:tcPr>
            <w:tcW w:w="1422" w:type="dxa"/>
            <w:vAlign w:val="center"/>
          </w:tcPr>
          <w:p w:rsidR="00FE7587" w:rsidRDefault="009000AE">
            <w:pPr>
              <w:spacing w:line="240" w:lineRule="exact"/>
              <w:jc w:val="center"/>
              <w:rPr>
                <w:rFonts w:ascii="宋体" w:hAnsi="宋体"/>
                <w:sz w:val="24"/>
              </w:rPr>
            </w:pPr>
            <w:r>
              <w:rPr>
                <w:rFonts w:ascii="宋体" w:hAnsi="宋体" w:cs="Arial" w:hint="eastAsia"/>
                <w:szCs w:val="21"/>
              </w:rPr>
              <w:t>证明材料</w:t>
            </w:r>
          </w:p>
        </w:tc>
        <w:tc>
          <w:tcPr>
            <w:tcW w:w="1207" w:type="dxa"/>
            <w:vAlign w:val="center"/>
          </w:tcPr>
          <w:p w:rsidR="00FE7587" w:rsidRDefault="009000AE">
            <w:pPr>
              <w:spacing w:line="240" w:lineRule="exact"/>
              <w:jc w:val="center"/>
              <w:rPr>
                <w:rFonts w:ascii="宋体" w:hAnsi="宋体"/>
                <w:sz w:val="24"/>
              </w:rPr>
            </w:pPr>
            <w:r>
              <w:rPr>
                <w:rFonts w:ascii="宋体" w:hAnsi="宋体" w:cs="Arial" w:hint="eastAsia"/>
                <w:szCs w:val="21"/>
              </w:rPr>
              <w:t>投标文件对应页码</w:t>
            </w:r>
          </w:p>
        </w:tc>
      </w:tr>
      <w:tr w:rsidR="00FE7587">
        <w:trPr>
          <w:trHeight w:val="1191"/>
          <w:jc w:val="center"/>
        </w:trPr>
        <w:tc>
          <w:tcPr>
            <w:tcW w:w="644" w:type="dxa"/>
            <w:vMerge w:val="restart"/>
            <w:vAlign w:val="center"/>
          </w:tcPr>
          <w:p w:rsidR="00FE7587" w:rsidRDefault="009000AE">
            <w:pPr>
              <w:spacing w:line="240" w:lineRule="exact"/>
              <w:jc w:val="center"/>
              <w:rPr>
                <w:rFonts w:ascii="宋体" w:hAnsi="宋体"/>
                <w:szCs w:val="21"/>
              </w:rPr>
            </w:pPr>
            <w:r>
              <w:rPr>
                <w:rFonts w:ascii="宋体" w:hAnsi="宋体" w:hint="eastAsia"/>
                <w:szCs w:val="21"/>
              </w:rPr>
              <w:t>技</w:t>
            </w:r>
          </w:p>
          <w:p w:rsidR="00FE7587" w:rsidRDefault="009000AE">
            <w:pPr>
              <w:spacing w:line="240" w:lineRule="exact"/>
              <w:jc w:val="center"/>
              <w:rPr>
                <w:rFonts w:ascii="宋体" w:hAnsi="宋体"/>
                <w:szCs w:val="21"/>
              </w:rPr>
            </w:pPr>
            <w:r>
              <w:rPr>
                <w:rFonts w:ascii="宋体" w:hAnsi="宋体" w:hint="eastAsia"/>
                <w:szCs w:val="21"/>
              </w:rPr>
              <w:t>术</w:t>
            </w:r>
          </w:p>
          <w:p w:rsidR="00FE7587" w:rsidRDefault="009000AE">
            <w:pPr>
              <w:spacing w:line="240" w:lineRule="exact"/>
              <w:jc w:val="center"/>
              <w:rPr>
                <w:rFonts w:ascii="宋体" w:hAnsi="宋体"/>
                <w:szCs w:val="21"/>
              </w:rPr>
            </w:pPr>
            <w:r>
              <w:rPr>
                <w:rFonts w:ascii="宋体" w:hAnsi="宋体" w:hint="eastAsia"/>
                <w:szCs w:val="21"/>
              </w:rPr>
              <w:t>部</w:t>
            </w:r>
          </w:p>
          <w:p w:rsidR="00FE7587" w:rsidRDefault="009000AE">
            <w:pPr>
              <w:spacing w:line="240" w:lineRule="exact"/>
              <w:jc w:val="center"/>
              <w:rPr>
                <w:rFonts w:ascii="宋体" w:hAnsi="宋体"/>
                <w:szCs w:val="21"/>
              </w:rPr>
            </w:pPr>
            <w:r>
              <w:rPr>
                <w:rFonts w:ascii="宋体" w:hAnsi="宋体" w:hint="eastAsia"/>
                <w:szCs w:val="21"/>
              </w:rPr>
              <w:t>分</w:t>
            </w:r>
          </w:p>
        </w:tc>
        <w:tc>
          <w:tcPr>
            <w:tcW w:w="1065" w:type="dxa"/>
            <w:vAlign w:val="center"/>
          </w:tcPr>
          <w:p w:rsidR="00FE7587" w:rsidRDefault="00FE7587">
            <w:pPr>
              <w:spacing w:line="240" w:lineRule="exact"/>
              <w:jc w:val="center"/>
              <w:rPr>
                <w:rFonts w:ascii="宋体" w:hAnsi="宋体"/>
                <w:szCs w:val="21"/>
              </w:rPr>
            </w:pPr>
          </w:p>
        </w:tc>
        <w:tc>
          <w:tcPr>
            <w:tcW w:w="2837" w:type="dxa"/>
          </w:tcPr>
          <w:p w:rsidR="00FE7587" w:rsidRDefault="00FE7587">
            <w:pPr>
              <w:spacing w:line="240" w:lineRule="exact"/>
              <w:rPr>
                <w:rFonts w:ascii="仿宋_GB2312" w:eastAsia="仿宋_GB2312" w:hAnsi="宋体"/>
                <w:b/>
                <w:sz w:val="24"/>
              </w:rPr>
            </w:pPr>
          </w:p>
        </w:tc>
        <w:tc>
          <w:tcPr>
            <w:tcW w:w="2660" w:type="dxa"/>
          </w:tcPr>
          <w:p w:rsidR="00FE7587" w:rsidRDefault="00FE7587">
            <w:pPr>
              <w:spacing w:line="240" w:lineRule="exact"/>
              <w:rPr>
                <w:rFonts w:ascii="仿宋_GB2312" w:eastAsia="仿宋_GB2312" w:hAnsi="宋体"/>
                <w:b/>
                <w:sz w:val="24"/>
              </w:rPr>
            </w:pPr>
          </w:p>
        </w:tc>
        <w:tc>
          <w:tcPr>
            <w:tcW w:w="1422" w:type="dxa"/>
          </w:tcPr>
          <w:p w:rsidR="00FE7587" w:rsidRDefault="00FE7587">
            <w:pPr>
              <w:spacing w:line="240" w:lineRule="exact"/>
              <w:rPr>
                <w:rFonts w:ascii="仿宋_GB2312" w:eastAsia="仿宋_GB2312" w:hAnsi="宋体"/>
                <w:b/>
                <w:sz w:val="24"/>
              </w:rPr>
            </w:pPr>
          </w:p>
        </w:tc>
        <w:tc>
          <w:tcPr>
            <w:tcW w:w="1207" w:type="dxa"/>
          </w:tcPr>
          <w:p w:rsidR="00FE7587" w:rsidRDefault="00FE7587">
            <w:pPr>
              <w:spacing w:line="240" w:lineRule="exact"/>
              <w:rPr>
                <w:rFonts w:ascii="仿宋_GB2312" w:eastAsia="仿宋_GB2312" w:hAnsi="宋体"/>
                <w:b/>
                <w:sz w:val="24"/>
              </w:rPr>
            </w:pPr>
          </w:p>
        </w:tc>
      </w:tr>
      <w:tr w:rsidR="00FE7587">
        <w:trPr>
          <w:trHeight w:val="1191"/>
          <w:jc w:val="center"/>
        </w:trPr>
        <w:tc>
          <w:tcPr>
            <w:tcW w:w="644" w:type="dxa"/>
            <w:vMerge/>
          </w:tcPr>
          <w:p w:rsidR="00FE7587" w:rsidRDefault="00FE7587">
            <w:pPr>
              <w:spacing w:line="240" w:lineRule="exact"/>
              <w:rPr>
                <w:rFonts w:ascii="仿宋_GB2312" w:eastAsia="仿宋_GB2312" w:hAnsi="宋体"/>
                <w:b/>
                <w:sz w:val="24"/>
              </w:rPr>
            </w:pPr>
          </w:p>
        </w:tc>
        <w:tc>
          <w:tcPr>
            <w:tcW w:w="1065" w:type="dxa"/>
            <w:vAlign w:val="center"/>
          </w:tcPr>
          <w:p w:rsidR="00FE7587" w:rsidRDefault="00FE7587">
            <w:pPr>
              <w:spacing w:line="240" w:lineRule="exact"/>
              <w:jc w:val="center"/>
              <w:rPr>
                <w:rFonts w:ascii="宋体" w:hAnsi="宋体"/>
                <w:szCs w:val="21"/>
              </w:rPr>
            </w:pPr>
          </w:p>
        </w:tc>
        <w:tc>
          <w:tcPr>
            <w:tcW w:w="2837" w:type="dxa"/>
          </w:tcPr>
          <w:p w:rsidR="00FE7587" w:rsidRDefault="00FE7587">
            <w:pPr>
              <w:spacing w:line="240" w:lineRule="exact"/>
              <w:rPr>
                <w:rFonts w:ascii="仿宋_GB2312" w:eastAsia="仿宋_GB2312" w:hAnsi="宋体"/>
                <w:b/>
                <w:sz w:val="24"/>
              </w:rPr>
            </w:pPr>
          </w:p>
        </w:tc>
        <w:tc>
          <w:tcPr>
            <w:tcW w:w="2660" w:type="dxa"/>
          </w:tcPr>
          <w:p w:rsidR="00FE7587" w:rsidRDefault="00FE7587">
            <w:pPr>
              <w:spacing w:line="240" w:lineRule="exact"/>
              <w:rPr>
                <w:rFonts w:ascii="仿宋_GB2312" w:eastAsia="仿宋_GB2312" w:hAnsi="宋体"/>
                <w:b/>
                <w:sz w:val="24"/>
              </w:rPr>
            </w:pPr>
          </w:p>
        </w:tc>
        <w:tc>
          <w:tcPr>
            <w:tcW w:w="1422" w:type="dxa"/>
          </w:tcPr>
          <w:p w:rsidR="00FE7587" w:rsidRDefault="00FE7587">
            <w:pPr>
              <w:spacing w:line="240" w:lineRule="exact"/>
              <w:rPr>
                <w:rFonts w:ascii="仿宋_GB2312" w:eastAsia="仿宋_GB2312" w:hAnsi="宋体"/>
                <w:b/>
                <w:sz w:val="24"/>
              </w:rPr>
            </w:pPr>
          </w:p>
        </w:tc>
        <w:tc>
          <w:tcPr>
            <w:tcW w:w="1207" w:type="dxa"/>
          </w:tcPr>
          <w:p w:rsidR="00FE7587" w:rsidRDefault="00FE7587">
            <w:pPr>
              <w:spacing w:line="240" w:lineRule="exact"/>
              <w:rPr>
                <w:rFonts w:ascii="仿宋_GB2312" w:eastAsia="仿宋_GB2312" w:hAnsi="宋体"/>
                <w:b/>
                <w:sz w:val="24"/>
              </w:rPr>
            </w:pPr>
          </w:p>
        </w:tc>
      </w:tr>
      <w:tr w:rsidR="00FE7587">
        <w:trPr>
          <w:trHeight w:val="1191"/>
          <w:jc w:val="center"/>
        </w:trPr>
        <w:tc>
          <w:tcPr>
            <w:tcW w:w="644" w:type="dxa"/>
            <w:vMerge/>
          </w:tcPr>
          <w:p w:rsidR="00FE7587" w:rsidRDefault="00FE7587">
            <w:pPr>
              <w:spacing w:line="240" w:lineRule="exact"/>
              <w:rPr>
                <w:rFonts w:ascii="仿宋_GB2312" w:eastAsia="仿宋_GB2312" w:hAnsi="宋体"/>
                <w:b/>
                <w:sz w:val="24"/>
              </w:rPr>
            </w:pPr>
          </w:p>
        </w:tc>
        <w:tc>
          <w:tcPr>
            <w:tcW w:w="1065" w:type="dxa"/>
            <w:vAlign w:val="center"/>
          </w:tcPr>
          <w:p w:rsidR="00FE7587" w:rsidRDefault="00FE7587">
            <w:pPr>
              <w:spacing w:line="240" w:lineRule="exact"/>
              <w:jc w:val="center"/>
              <w:rPr>
                <w:rFonts w:ascii="宋体" w:hAnsi="宋体"/>
                <w:szCs w:val="21"/>
              </w:rPr>
            </w:pPr>
          </w:p>
        </w:tc>
        <w:tc>
          <w:tcPr>
            <w:tcW w:w="2837" w:type="dxa"/>
          </w:tcPr>
          <w:p w:rsidR="00FE7587" w:rsidRDefault="00FE7587">
            <w:pPr>
              <w:spacing w:line="240" w:lineRule="exact"/>
              <w:rPr>
                <w:rFonts w:ascii="仿宋_GB2312" w:eastAsia="仿宋_GB2312" w:hAnsi="宋体"/>
                <w:b/>
                <w:sz w:val="24"/>
              </w:rPr>
            </w:pPr>
          </w:p>
        </w:tc>
        <w:tc>
          <w:tcPr>
            <w:tcW w:w="2660" w:type="dxa"/>
          </w:tcPr>
          <w:p w:rsidR="00FE7587" w:rsidRDefault="00FE7587">
            <w:pPr>
              <w:spacing w:line="240" w:lineRule="exact"/>
              <w:rPr>
                <w:rFonts w:ascii="仿宋_GB2312" w:eastAsia="仿宋_GB2312" w:hAnsi="宋体"/>
                <w:b/>
                <w:sz w:val="24"/>
              </w:rPr>
            </w:pPr>
          </w:p>
        </w:tc>
        <w:tc>
          <w:tcPr>
            <w:tcW w:w="1422" w:type="dxa"/>
          </w:tcPr>
          <w:p w:rsidR="00FE7587" w:rsidRDefault="00FE7587">
            <w:pPr>
              <w:spacing w:line="240" w:lineRule="exact"/>
              <w:rPr>
                <w:rFonts w:ascii="仿宋_GB2312" w:eastAsia="仿宋_GB2312" w:hAnsi="宋体"/>
                <w:b/>
                <w:sz w:val="24"/>
              </w:rPr>
            </w:pPr>
          </w:p>
        </w:tc>
        <w:tc>
          <w:tcPr>
            <w:tcW w:w="1207" w:type="dxa"/>
          </w:tcPr>
          <w:p w:rsidR="00FE7587" w:rsidRDefault="00FE7587">
            <w:pPr>
              <w:spacing w:line="240" w:lineRule="exact"/>
              <w:rPr>
                <w:rFonts w:ascii="仿宋_GB2312" w:eastAsia="仿宋_GB2312" w:hAnsi="宋体"/>
                <w:b/>
                <w:sz w:val="24"/>
              </w:rPr>
            </w:pPr>
          </w:p>
        </w:tc>
      </w:tr>
      <w:tr w:rsidR="00FE7587">
        <w:trPr>
          <w:trHeight w:val="1191"/>
          <w:jc w:val="center"/>
        </w:trPr>
        <w:tc>
          <w:tcPr>
            <w:tcW w:w="644" w:type="dxa"/>
            <w:vMerge w:val="restart"/>
            <w:vAlign w:val="center"/>
          </w:tcPr>
          <w:p w:rsidR="00FE7587" w:rsidRDefault="009000AE">
            <w:pPr>
              <w:spacing w:line="240" w:lineRule="exact"/>
              <w:jc w:val="center"/>
              <w:rPr>
                <w:rFonts w:ascii="宋体" w:hAnsi="宋体"/>
                <w:szCs w:val="21"/>
              </w:rPr>
            </w:pPr>
            <w:r>
              <w:rPr>
                <w:rFonts w:ascii="宋体" w:hAnsi="宋体" w:hint="eastAsia"/>
                <w:szCs w:val="21"/>
              </w:rPr>
              <w:t>商</w:t>
            </w:r>
          </w:p>
          <w:p w:rsidR="00FE7587" w:rsidRDefault="009000AE">
            <w:pPr>
              <w:spacing w:line="240" w:lineRule="exact"/>
              <w:jc w:val="center"/>
              <w:rPr>
                <w:rFonts w:ascii="宋体" w:hAnsi="宋体"/>
                <w:szCs w:val="21"/>
              </w:rPr>
            </w:pPr>
            <w:r>
              <w:rPr>
                <w:rFonts w:ascii="宋体" w:hAnsi="宋体" w:hint="eastAsia"/>
                <w:szCs w:val="21"/>
              </w:rPr>
              <w:t>务</w:t>
            </w:r>
          </w:p>
          <w:p w:rsidR="00FE7587" w:rsidRDefault="009000AE">
            <w:pPr>
              <w:spacing w:line="240" w:lineRule="exact"/>
              <w:jc w:val="center"/>
              <w:rPr>
                <w:rFonts w:ascii="宋体" w:hAnsi="宋体"/>
                <w:szCs w:val="21"/>
              </w:rPr>
            </w:pPr>
            <w:r>
              <w:rPr>
                <w:rFonts w:ascii="宋体" w:hAnsi="宋体" w:hint="eastAsia"/>
                <w:szCs w:val="21"/>
              </w:rPr>
              <w:t>部</w:t>
            </w:r>
          </w:p>
          <w:p w:rsidR="00FE7587" w:rsidRDefault="009000AE">
            <w:pPr>
              <w:spacing w:line="240" w:lineRule="exact"/>
              <w:jc w:val="center"/>
              <w:rPr>
                <w:rFonts w:ascii="宋体" w:hAnsi="宋体"/>
                <w:szCs w:val="21"/>
              </w:rPr>
            </w:pPr>
            <w:r>
              <w:rPr>
                <w:rFonts w:ascii="宋体" w:hAnsi="宋体" w:hint="eastAsia"/>
                <w:szCs w:val="21"/>
              </w:rPr>
              <w:t>分</w:t>
            </w:r>
          </w:p>
        </w:tc>
        <w:tc>
          <w:tcPr>
            <w:tcW w:w="1065" w:type="dxa"/>
            <w:vAlign w:val="center"/>
          </w:tcPr>
          <w:p w:rsidR="00FE7587" w:rsidRDefault="00FE7587">
            <w:pPr>
              <w:spacing w:line="240" w:lineRule="exact"/>
              <w:jc w:val="center"/>
              <w:rPr>
                <w:rFonts w:ascii="宋体" w:hAnsi="宋体"/>
                <w:szCs w:val="21"/>
              </w:rPr>
            </w:pPr>
          </w:p>
        </w:tc>
        <w:tc>
          <w:tcPr>
            <w:tcW w:w="2837" w:type="dxa"/>
          </w:tcPr>
          <w:p w:rsidR="00FE7587" w:rsidRDefault="00FE7587">
            <w:pPr>
              <w:spacing w:line="240" w:lineRule="exact"/>
              <w:rPr>
                <w:rFonts w:ascii="仿宋_GB2312" w:eastAsia="仿宋_GB2312" w:hAnsi="宋体"/>
                <w:b/>
                <w:sz w:val="24"/>
              </w:rPr>
            </w:pPr>
          </w:p>
        </w:tc>
        <w:tc>
          <w:tcPr>
            <w:tcW w:w="2660" w:type="dxa"/>
          </w:tcPr>
          <w:p w:rsidR="00FE7587" w:rsidRDefault="00FE7587">
            <w:pPr>
              <w:spacing w:line="240" w:lineRule="exact"/>
              <w:rPr>
                <w:rFonts w:ascii="仿宋_GB2312" w:eastAsia="仿宋_GB2312" w:hAnsi="宋体"/>
                <w:b/>
                <w:sz w:val="24"/>
              </w:rPr>
            </w:pPr>
          </w:p>
        </w:tc>
        <w:tc>
          <w:tcPr>
            <w:tcW w:w="1422" w:type="dxa"/>
          </w:tcPr>
          <w:p w:rsidR="00FE7587" w:rsidRDefault="00FE7587">
            <w:pPr>
              <w:spacing w:line="240" w:lineRule="exact"/>
              <w:rPr>
                <w:rFonts w:ascii="仿宋_GB2312" w:eastAsia="仿宋_GB2312" w:hAnsi="宋体"/>
                <w:b/>
                <w:sz w:val="24"/>
              </w:rPr>
            </w:pPr>
          </w:p>
        </w:tc>
        <w:tc>
          <w:tcPr>
            <w:tcW w:w="1207" w:type="dxa"/>
          </w:tcPr>
          <w:p w:rsidR="00FE7587" w:rsidRDefault="00FE7587">
            <w:pPr>
              <w:spacing w:line="240" w:lineRule="exact"/>
              <w:rPr>
                <w:rFonts w:ascii="仿宋_GB2312" w:eastAsia="仿宋_GB2312" w:hAnsi="宋体"/>
                <w:b/>
                <w:sz w:val="24"/>
              </w:rPr>
            </w:pPr>
          </w:p>
        </w:tc>
      </w:tr>
      <w:tr w:rsidR="00FE7587">
        <w:trPr>
          <w:trHeight w:val="1191"/>
          <w:jc w:val="center"/>
        </w:trPr>
        <w:tc>
          <w:tcPr>
            <w:tcW w:w="644" w:type="dxa"/>
            <w:vMerge/>
          </w:tcPr>
          <w:p w:rsidR="00FE7587" w:rsidRDefault="00FE7587">
            <w:pPr>
              <w:spacing w:line="240" w:lineRule="exact"/>
              <w:rPr>
                <w:rFonts w:ascii="仿宋_GB2312" w:eastAsia="仿宋_GB2312" w:hAnsi="宋体"/>
                <w:b/>
                <w:sz w:val="24"/>
              </w:rPr>
            </w:pPr>
          </w:p>
        </w:tc>
        <w:tc>
          <w:tcPr>
            <w:tcW w:w="1065" w:type="dxa"/>
            <w:vAlign w:val="center"/>
          </w:tcPr>
          <w:p w:rsidR="00FE7587" w:rsidRDefault="00FE7587">
            <w:pPr>
              <w:spacing w:line="240" w:lineRule="exact"/>
              <w:jc w:val="center"/>
              <w:rPr>
                <w:rFonts w:ascii="宋体" w:hAnsi="宋体"/>
                <w:szCs w:val="21"/>
              </w:rPr>
            </w:pPr>
          </w:p>
        </w:tc>
        <w:tc>
          <w:tcPr>
            <w:tcW w:w="2837" w:type="dxa"/>
          </w:tcPr>
          <w:p w:rsidR="00FE7587" w:rsidRDefault="00FE7587">
            <w:pPr>
              <w:spacing w:line="240" w:lineRule="exact"/>
              <w:rPr>
                <w:rFonts w:ascii="仿宋_GB2312" w:eastAsia="仿宋_GB2312" w:hAnsi="宋体"/>
                <w:b/>
                <w:sz w:val="24"/>
              </w:rPr>
            </w:pPr>
          </w:p>
        </w:tc>
        <w:tc>
          <w:tcPr>
            <w:tcW w:w="2660" w:type="dxa"/>
          </w:tcPr>
          <w:p w:rsidR="00FE7587" w:rsidRDefault="00FE7587">
            <w:pPr>
              <w:spacing w:line="240" w:lineRule="exact"/>
              <w:rPr>
                <w:rFonts w:ascii="仿宋_GB2312" w:eastAsia="仿宋_GB2312" w:hAnsi="宋体"/>
                <w:b/>
                <w:sz w:val="24"/>
              </w:rPr>
            </w:pPr>
          </w:p>
        </w:tc>
        <w:tc>
          <w:tcPr>
            <w:tcW w:w="1422" w:type="dxa"/>
          </w:tcPr>
          <w:p w:rsidR="00FE7587" w:rsidRDefault="00FE7587">
            <w:pPr>
              <w:spacing w:line="240" w:lineRule="exact"/>
              <w:rPr>
                <w:rFonts w:ascii="仿宋_GB2312" w:eastAsia="仿宋_GB2312" w:hAnsi="宋体"/>
                <w:b/>
                <w:sz w:val="24"/>
              </w:rPr>
            </w:pPr>
          </w:p>
        </w:tc>
        <w:tc>
          <w:tcPr>
            <w:tcW w:w="1207" w:type="dxa"/>
          </w:tcPr>
          <w:p w:rsidR="00FE7587" w:rsidRDefault="00FE7587">
            <w:pPr>
              <w:spacing w:line="240" w:lineRule="exact"/>
              <w:rPr>
                <w:rFonts w:ascii="仿宋_GB2312" w:eastAsia="仿宋_GB2312" w:hAnsi="宋体"/>
                <w:b/>
                <w:sz w:val="24"/>
              </w:rPr>
            </w:pPr>
          </w:p>
        </w:tc>
      </w:tr>
      <w:tr w:rsidR="00FE7587">
        <w:trPr>
          <w:trHeight w:val="1191"/>
          <w:jc w:val="center"/>
        </w:trPr>
        <w:tc>
          <w:tcPr>
            <w:tcW w:w="644" w:type="dxa"/>
            <w:vMerge/>
          </w:tcPr>
          <w:p w:rsidR="00FE7587" w:rsidRDefault="00FE7587">
            <w:pPr>
              <w:spacing w:line="240" w:lineRule="exact"/>
              <w:rPr>
                <w:rFonts w:ascii="仿宋_GB2312" w:eastAsia="仿宋_GB2312" w:hAnsi="宋体"/>
                <w:b/>
                <w:sz w:val="24"/>
              </w:rPr>
            </w:pPr>
          </w:p>
        </w:tc>
        <w:tc>
          <w:tcPr>
            <w:tcW w:w="1065" w:type="dxa"/>
            <w:vAlign w:val="center"/>
          </w:tcPr>
          <w:p w:rsidR="00FE7587" w:rsidRDefault="00FE7587">
            <w:pPr>
              <w:spacing w:line="240" w:lineRule="exact"/>
              <w:jc w:val="center"/>
              <w:rPr>
                <w:rFonts w:ascii="宋体" w:hAnsi="宋体"/>
                <w:szCs w:val="21"/>
              </w:rPr>
            </w:pPr>
          </w:p>
        </w:tc>
        <w:tc>
          <w:tcPr>
            <w:tcW w:w="2837" w:type="dxa"/>
          </w:tcPr>
          <w:p w:rsidR="00FE7587" w:rsidRDefault="00FE7587">
            <w:pPr>
              <w:spacing w:line="240" w:lineRule="exact"/>
              <w:rPr>
                <w:rFonts w:ascii="仿宋_GB2312" w:eastAsia="仿宋_GB2312" w:hAnsi="宋体"/>
                <w:b/>
                <w:sz w:val="24"/>
              </w:rPr>
            </w:pPr>
          </w:p>
        </w:tc>
        <w:tc>
          <w:tcPr>
            <w:tcW w:w="2660" w:type="dxa"/>
          </w:tcPr>
          <w:p w:rsidR="00FE7587" w:rsidRDefault="00FE7587">
            <w:pPr>
              <w:spacing w:line="240" w:lineRule="exact"/>
              <w:rPr>
                <w:rFonts w:ascii="仿宋_GB2312" w:eastAsia="仿宋_GB2312" w:hAnsi="宋体"/>
                <w:b/>
                <w:sz w:val="24"/>
              </w:rPr>
            </w:pPr>
          </w:p>
        </w:tc>
        <w:tc>
          <w:tcPr>
            <w:tcW w:w="1422" w:type="dxa"/>
          </w:tcPr>
          <w:p w:rsidR="00FE7587" w:rsidRDefault="00FE7587">
            <w:pPr>
              <w:spacing w:line="240" w:lineRule="exact"/>
              <w:rPr>
                <w:rFonts w:ascii="仿宋_GB2312" w:eastAsia="仿宋_GB2312" w:hAnsi="宋体"/>
                <w:b/>
                <w:sz w:val="24"/>
              </w:rPr>
            </w:pPr>
          </w:p>
        </w:tc>
        <w:tc>
          <w:tcPr>
            <w:tcW w:w="1207" w:type="dxa"/>
          </w:tcPr>
          <w:p w:rsidR="00FE7587" w:rsidRDefault="00FE7587">
            <w:pPr>
              <w:spacing w:line="240" w:lineRule="exact"/>
              <w:rPr>
                <w:rFonts w:ascii="仿宋_GB2312" w:eastAsia="仿宋_GB2312" w:hAnsi="宋体"/>
                <w:b/>
                <w:sz w:val="24"/>
              </w:rPr>
            </w:pPr>
          </w:p>
        </w:tc>
      </w:tr>
    </w:tbl>
    <w:p w:rsidR="00FE7587" w:rsidRDefault="00FE7587">
      <w:pPr>
        <w:rPr>
          <w:rFonts w:ascii="宋体" w:hAnsi="宋体"/>
          <w:szCs w:val="21"/>
        </w:rPr>
      </w:pPr>
    </w:p>
    <w:p w:rsidR="00FE7587" w:rsidRDefault="009000AE">
      <w:pPr>
        <w:rPr>
          <w:rFonts w:ascii="宋体" w:hAnsi="宋体"/>
          <w:snapToGrid w:val="0"/>
          <w:kern w:val="0"/>
          <w:szCs w:val="21"/>
        </w:rPr>
      </w:pPr>
      <w:r>
        <w:rPr>
          <w:rFonts w:ascii="宋体" w:hAnsi="宋体" w:hint="eastAsia"/>
          <w:szCs w:val="21"/>
        </w:rPr>
        <w:t>注：投标人必须将投标文件中的相关内容按上述要求及以上格式，逐条对应填写</w:t>
      </w:r>
      <w:r>
        <w:rPr>
          <w:rFonts w:ascii="宋体" w:hAnsi="宋体" w:hint="eastAsia"/>
          <w:snapToGrid w:val="0"/>
          <w:kern w:val="0"/>
          <w:szCs w:val="21"/>
        </w:rPr>
        <w:t>，以便评委进行评标，未按以上格式逐条填写导致条理不清，解释不明的，</w:t>
      </w:r>
      <w:r>
        <w:rPr>
          <w:rFonts w:ascii="宋体" w:hAnsi="宋体" w:hint="eastAsia"/>
          <w:szCs w:val="21"/>
        </w:rPr>
        <w:t>评标委员会</w:t>
      </w:r>
      <w:r>
        <w:rPr>
          <w:rFonts w:ascii="宋体" w:hAnsi="宋体" w:hint="eastAsia"/>
          <w:snapToGrid w:val="0"/>
          <w:kern w:val="0"/>
          <w:szCs w:val="21"/>
        </w:rPr>
        <w:t>将做出不利于投标人的</w:t>
      </w:r>
      <w:r>
        <w:rPr>
          <w:rFonts w:ascii="宋体" w:hAnsi="宋体" w:hint="eastAsia"/>
          <w:szCs w:val="21"/>
        </w:rPr>
        <w:t>判断</w:t>
      </w:r>
      <w:r>
        <w:rPr>
          <w:rFonts w:ascii="宋体" w:hAnsi="宋体" w:hint="eastAsia"/>
          <w:snapToGrid w:val="0"/>
          <w:kern w:val="0"/>
          <w:szCs w:val="21"/>
        </w:rPr>
        <w:t>。</w:t>
      </w:r>
    </w:p>
    <w:p w:rsidR="00FE7587" w:rsidRDefault="00FE7587">
      <w:pPr>
        <w:spacing w:line="240" w:lineRule="exact"/>
        <w:rPr>
          <w:rFonts w:ascii="仿宋_GB2312" w:eastAsia="仿宋_GB2312" w:hAnsi="宋体"/>
          <w:b/>
          <w:sz w:val="24"/>
        </w:rPr>
      </w:pPr>
    </w:p>
    <w:p w:rsidR="00FE7587" w:rsidRDefault="00FE7587">
      <w:pPr>
        <w:spacing w:line="240" w:lineRule="exact"/>
        <w:rPr>
          <w:rFonts w:ascii="仿宋_GB2312" w:eastAsia="仿宋_GB2312" w:hAnsi="宋体"/>
          <w:b/>
          <w:sz w:val="24"/>
        </w:rPr>
      </w:pPr>
    </w:p>
    <w:p w:rsidR="00FE7587" w:rsidRDefault="00FE7587">
      <w:pPr>
        <w:spacing w:line="240" w:lineRule="exact"/>
        <w:rPr>
          <w:rFonts w:ascii="仿宋_GB2312" w:eastAsia="仿宋_GB2312" w:hAnsi="宋体"/>
          <w:b/>
          <w:sz w:val="24"/>
        </w:rPr>
      </w:pPr>
    </w:p>
    <w:p w:rsidR="00FE7587" w:rsidRDefault="00FE7587">
      <w:pPr>
        <w:spacing w:line="380" w:lineRule="exact"/>
        <w:jc w:val="center"/>
        <w:rPr>
          <w:rFonts w:ascii="宋体" w:hAnsi="宋体"/>
          <w:b/>
          <w:szCs w:val="21"/>
        </w:rPr>
      </w:pPr>
    </w:p>
    <w:p w:rsidR="00FE7587" w:rsidRDefault="009000AE">
      <w:pPr>
        <w:spacing w:line="380" w:lineRule="exact"/>
        <w:rPr>
          <w:rFonts w:ascii="宋体" w:hAnsi="宋体"/>
          <w:szCs w:val="21"/>
        </w:rPr>
      </w:pPr>
      <w:r>
        <w:rPr>
          <w:rFonts w:ascii="宋体" w:hAnsi="宋体" w:hint="eastAsia"/>
          <w:szCs w:val="21"/>
        </w:rPr>
        <w:t>投</w:t>
      </w:r>
      <w:r>
        <w:rPr>
          <w:rFonts w:ascii="宋体" w:hAnsi="宋体" w:hint="eastAsia"/>
          <w:szCs w:val="21"/>
        </w:rPr>
        <w:t xml:space="preserve"> </w:t>
      </w:r>
      <w:r>
        <w:rPr>
          <w:rFonts w:ascii="宋体" w:hAnsi="宋体" w:hint="eastAsia"/>
          <w:szCs w:val="21"/>
        </w:rPr>
        <w:t>标</w:t>
      </w:r>
      <w:r>
        <w:rPr>
          <w:rFonts w:ascii="宋体" w:hAnsi="宋体" w:hint="eastAsia"/>
          <w:szCs w:val="21"/>
        </w:rPr>
        <w:t xml:space="preserve"> </w:t>
      </w:r>
      <w:r>
        <w:rPr>
          <w:rFonts w:ascii="宋体" w:hAnsi="宋体" w:hint="eastAsia"/>
          <w:szCs w:val="21"/>
        </w:rPr>
        <w:t>人（全称并加盖公章）：</w:t>
      </w:r>
      <w:r>
        <w:rPr>
          <w:rFonts w:ascii="宋体" w:hAnsi="宋体" w:hint="eastAsia"/>
          <w:szCs w:val="21"/>
          <w:u w:val="single"/>
        </w:rPr>
        <w:t xml:space="preserve">                 </w:t>
      </w:r>
      <w:r>
        <w:rPr>
          <w:rFonts w:ascii="宋体" w:hAnsi="宋体" w:hint="eastAsia"/>
          <w:szCs w:val="21"/>
        </w:rPr>
        <w:t xml:space="preserve">     </w:t>
      </w:r>
    </w:p>
    <w:p w:rsidR="00FE7587" w:rsidRDefault="009000AE">
      <w:pPr>
        <w:spacing w:line="380" w:lineRule="exact"/>
        <w:rPr>
          <w:rFonts w:ascii="宋体" w:hAnsi="宋体"/>
          <w:szCs w:val="21"/>
        </w:rPr>
      </w:pPr>
      <w:r>
        <w:rPr>
          <w:rFonts w:ascii="宋体" w:hAnsi="宋体" w:hint="eastAsia"/>
          <w:szCs w:val="21"/>
        </w:rPr>
        <w:t>投标人代表签名：</w:t>
      </w:r>
      <w:r>
        <w:rPr>
          <w:rFonts w:ascii="宋体" w:hAnsi="宋体" w:hint="eastAsia"/>
          <w:szCs w:val="21"/>
          <w:u w:val="single"/>
        </w:rPr>
        <w:t xml:space="preserve">                            </w:t>
      </w:r>
    </w:p>
    <w:p w:rsidR="00FE7587" w:rsidRDefault="009000AE">
      <w:pPr>
        <w:spacing w:line="380" w:lineRule="exact"/>
        <w:rPr>
          <w:rFonts w:ascii="宋体" w:hAnsi="宋体"/>
          <w:szCs w:val="21"/>
        </w:rPr>
      </w:pPr>
      <w:r>
        <w:rPr>
          <w:rFonts w:ascii="宋体" w:hAnsi="宋体" w:hint="eastAsia"/>
          <w:szCs w:val="21"/>
        </w:rPr>
        <w:t>日</w:t>
      </w:r>
      <w:r>
        <w:rPr>
          <w:rFonts w:ascii="宋体" w:hAnsi="宋体" w:hint="eastAsia"/>
          <w:szCs w:val="21"/>
        </w:rPr>
        <w:t xml:space="preserve">      </w:t>
      </w:r>
      <w:r>
        <w:rPr>
          <w:rFonts w:ascii="宋体" w:hAnsi="宋体" w:hint="eastAsia"/>
          <w:szCs w:val="21"/>
        </w:rPr>
        <w:t>期：</w:t>
      </w:r>
      <w:r>
        <w:rPr>
          <w:rFonts w:ascii="宋体" w:hAnsi="宋体" w:hint="eastAsia"/>
          <w:szCs w:val="21"/>
          <w:u w:val="single"/>
        </w:rPr>
        <w:t xml:space="preserve">                                </w:t>
      </w:r>
    </w:p>
    <w:p w:rsidR="00FE7587" w:rsidRDefault="009000AE">
      <w:pPr>
        <w:spacing w:line="380" w:lineRule="exact"/>
        <w:rPr>
          <w:rFonts w:ascii="宋体" w:hAnsi="宋体"/>
          <w:szCs w:val="21"/>
        </w:rPr>
      </w:pPr>
      <w:r>
        <w:rPr>
          <w:rFonts w:hint="eastAsia"/>
        </w:rPr>
        <w:t xml:space="preserve">       </w:t>
      </w:r>
    </w:p>
    <w:p w:rsidR="00FE7587" w:rsidRDefault="00FE7587">
      <w:pPr>
        <w:pStyle w:val="32"/>
        <w:jc w:val="center"/>
        <w:outlineLvl w:val="9"/>
        <w:rPr>
          <w:rFonts w:hAnsi="宋体"/>
          <w:b/>
          <w:sz w:val="36"/>
        </w:rPr>
      </w:pPr>
    </w:p>
    <w:p w:rsidR="00FE7587" w:rsidRDefault="00FE7587">
      <w:pPr>
        <w:pStyle w:val="32"/>
        <w:jc w:val="center"/>
        <w:outlineLvl w:val="9"/>
        <w:rPr>
          <w:rFonts w:hAnsi="宋体"/>
          <w:b/>
          <w:sz w:val="36"/>
        </w:rPr>
      </w:pPr>
    </w:p>
    <w:p w:rsidR="00FE7587" w:rsidRDefault="009000AE">
      <w:pPr>
        <w:pStyle w:val="32"/>
        <w:jc w:val="center"/>
        <w:outlineLvl w:val="9"/>
        <w:rPr>
          <w:rFonts w:hAnsi="宋体"/>
        </w:rPr>
      </w:pPr>
      <w:bookmarkStart w:id="154" w:name="_Toc1927"/>
      <w:bookmarkStart w:id="155" w:name="_Toc12543"/>
      <w:bookmarkStart w:id="156" w:name="_Toc1852"/>
      <w:bookmarkStart w:id="157" w:name="_Toc92"/>
      <w:bookmarkStart w:id="158" w:name="_Toc5860"/>
      <w:bookmarkStart w:id="159" w:name="_Toc4756"/>
      <w:r>
        <w:rPr>
          <w:rFonts w:hAnsi="宋体" w:hint="eastAsia"/>
          <w:b/>
          <w:sz w:val="36"/>
        </w:rPr>
        <w:lastRenderedPageBreak/>
        <w:t>技术和服务要求响应表</w:t>
      </w:r>
      <w:r>
        <w:rPr>
          <w:rFonts w:hAnsi="宋体" w:hint="eastAsia"/>
        </w:rPr>
        <w:cr/>
      </w:r>
      <w:bookmarkEnd w:id="154"/>
      <w:bookmarkEnd w:id="155"/>
      <w:bookmarkEnd w:id="156"/>
      <w:bookmarkEnd w:id="157"/>
      <w:bookmarkEnd w:id="158"/>
      <w:bookmarkEnd w:id="159"/>
    </w:p>
    <w:p w:rsidR="00FE7587" w:rsidRDefault="009000AE">
      <w:pPr>
        <w:pStyle w:val="af3"/>
        <w:spacing w:before="0" w:beforeAutospacing="0" w:after="150" w:afterAutospacing="0"/>
        <w:ind w:left="-362" w:right="-362"/>
      </w:pPr>
      <w:r>
        <w:rPr>
          <w:rFonts w:hint="eastAsia"/>
          <w:sz w:val="21"/>
          <w:szCs w:val="21"/>
          <w:shd w:val="clear" w:color="auto" w:fill="FFFFFF"/>
        </w:rPr>
        <w:t>招标编号：</w:t>
      </w:r>
      <w:r>
        <w:rPr>
          <w:rFonts w:hint="eastAsia"/>
          <w:sz w:val="21"/>
          <w:szCs w:val="21"/>
          <w:u w:val="single"/>
          <w:shd w:val="clear" w:color="auto" w:fill="FFFFFF"/>
        </w:rPr>
        <w:t>                   </w:t>
      </w:r>
    </w:p>
    <w:tbl>
      <w:tblPr>
        <w:tblW w:w="9495" w:type="dxa"/>
        <w:tblInd w:w="-252" w:type="dxa"/>
        <w:tblBorders>
          <w:top w:val="outset" w:sz="6" w:space="0" w:color="666666"/>
          <w:left w:val="outset" w:sz="6" w:space="0" w:color="666666"/>
          <w:bottom w:val="outset" w:sz="6" w:space="0" w:color="666666"/>
          <w:right w:val="outset" w:sz="6" w:space="0" w:color="666666"/>
          <w:insideH w:val="outset" w:sz="6" w:space="0" w:color="auto"/>
          <w:insideV w:val="outset" w:sz="6" w:space="0" w:color="auto"/>
        </w:tblBorders>
        <w:tblLayout w:type="fixed"/>
        <w:tblCellMar>
          <w:top w:w="15" w:type="dxa"/>
          <w:left w:w="15" w:type="dxa"/>
          <w:bottom w:w="15" w:type="dxa"/>
          <w:right w:w="15" w:type="dxa"/>
        </w:tblCellMar>
        <w:tblLook w:val="04A0"/>
      </w:tblPr>
      <w:tblGrid>
        <w:gridCol w:w="850"/>
        <w:gridCol w:w="855"/>
        <w:gridCol w:w="3275"/>
        <w:gridCol w:w="2115"/>
        <w:gridCol w:w="2400"/>
      </w:tblGrid>
      <w:tr w:rsidR="00FE7587">
        <w:trPr>
          <w:trHeight w:val="255"/>
        </w:trPr>
        <w:tc>
          <w:tcPr>
            <w:tcW w:w="85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FE7587" w:rsidRDefault="009000AE">
            <w:pPr>
              <w:pStyle w:val="af3"/>
              <w:spacing w:before="0" w:beforeAutospacing="0" w:after="150" w:afterAutospacing="0"/>
              <w:jc w:val="center"/>
            </w:pPr>
            <w:r>
              <w:rPr>
                <w:rFonts w:hint="eastAsia"/>
                <w:sz w:val="21"/>
                <w:szCs w:val="21"/>
              </w:rPr>
              <w:t>合同包</w:t>
            </w:r>
          </w:p>
        </w:tc>
        <w:tc>
          <w:tcPr>
            <w:tcW w:w="85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FE7587" w:rsidRDefault="009000AE">
            <w:pPr>
              <w:pStyle w:val="af3"/>
              <w:spacing w:before="0" w:beforeAutospacing="0" w:after="150" w:afterAutospacing="0"/>
              <w:jc w:val="center"/>
            </w:pPr>
            <w:r>
              <w:rPr>
                <w:rFonts w:hint="eastAsia"/>
                <w:sz w:val="21"/>
                <w:szCs w:val="21"/>
              </w:rPr>
              <w:t>品目号</w:t>
            </w:r>
          </w:p>
        </w:tc>
        <w:tc>
          <w:tcPr>
            <w:tcW w:w="327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FE7587" w:rsidRDefault="009000AE">
            <w:pPr>
              <w:pStyle w:val="af3"/>
              <w:spacing w:before="0" w:beforeAutospacing="0" w:after="150" w:afterAutospacing="0"/>
              <w:jc w:val="center"/>
            </w:pPr>
            <w:r>
              <w:rPr>
                <w:rFonts w:hint="eastAsia"/>
                <w:sz w:val="21"/>
                <w:szCs w:val="21"/>
              </w:rPr>
              <w:t>技术和服务要求</w:t>
            </w:r>
          </w:p>
        </w:tc>
        <w:tc>
          <w:tcPr>
            <w:tcW w:w="211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FE7587" w:rsidRDefault="009000AE">
            <w:pPr>
              <w:pStyle w:val="af3"/>
              <w:spacing w:before="0" w:beforeAutospacing="0" w:after="150" w:afterAutospacing="0"/>
              <w:jc w:val="center"/>
            </w:pPr>
            <w:r>
              <w:rPr>
                <w:rFonts w:hint="eastAsia"/>
                <w:sz w:val="21"/>
                <w:szCs w:val="21"/>
              </w:rPr>
              <w:t>投标响应</w:t>
            </w:r>
          </w:p>
        </w:tc>
        <w:tc>
          <w:tcPr>
            <w:tcW w:w="240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FE7587" w:rsidRDefault="009000AE">
            <w:pPr>
              <w:pStyle w:val="af3"/>
              <w:spacing w:before="0" w:beforeAutospacing="0" w:after="150" w:afterAutospacing="0"/>
              <w:jc w:val="center"/>
            </w:pPr>
            <w:r>
              <w:rPr>
                <w:rFonts w:hint="eastAsia"/>
                <w:sz w:val="21"/>
                <w:szCs w:val="21"/>
              </w:rPr>
              <w:t>是否偏离及说明</w:t>
            </w:r>
          </w:p>
        </w:tc>
      </w:tr>
      <w:tr w:rsidR="00FE7587">
        <w:tc>
          <w:tcPr>
            <w:tcW w:w="850" w:type="dxa"/>
            <w:vMerge w:val="restart"/>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FE7587" w:rsidRDefault="009000AE">
            <w:pPr>
              <w:pStyle w:val="af3"/>
              <w:spacing w:before="0" w:beforeAutospacing="0" w:after="150" w:afterAutospacing="0"/>
              <w:jc w:val="center"/>
            </w:pPr>
            <w:r>
              <w:rPr>
                <w:rFonts w:hint="eastAsia"/>
                <w:sz w:val="21"/>
                <w:szCs w:val="21"/>
              </w:rPr>
              <w:t>*</w:t>
            </w:r>
          </w:p>
        </w:tc>
        <w:tc>
          <w:tcPr>
            <w:tcW w:w="8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FE7587" w:rsidRDefault="009000AE">
            <w:pPr>
              <w:pStyle w:val="af3"/>
              <w:spacing w:before="0" w:beforeAutospacing="0" w:after="150" w:afterAutospacing="0"/>
              <w:jc w:val="center"/>
            </w:pPr>
            <w:r>
              <w:rPr>
                <w:rFonts w:hint="eastAsia"/>
                <w:sz w:val="21"/>
                <w:szCs w:val="21"/>
              </w:rPr>
              <w:t>*-1</w:t>
            </w:r>
          </w:p>
        </w:tc>
        <w:tc>
          <w:tcPr>
            <w:tcW w:w="327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rsidR="00FE7587" w:rsidRDefault="00FE7587">
            <w:pPr>
              <w:widowControl/>
              <w:jc w:val="left"/>
            </w:pPr>
          </w:p>
        </w:tc>
        <w:tc>
          <w:tcPr>
            <w:tcW w:w="21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rsidR="00FE7587" w:rsidRDefault="00FE7587">
            <w:pPr>
              <w:widowControl/>
              <w:jc w:val="left"/>
            </w:pPr>
          </w:p>
        </w:tc>
        <w:tc>
          <w:tcPr>
            <w:tcW w:w="240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rsidR="00FE7587" w:rsidRDefault="00FE7587">
            <w:pPr>
              <w:widowControl/>
              <w:jc w:val="left"/>
            </w:pPr>
          </w:p>
        </w:tc>
      </w:tr>
      <w:tr w:rsidR="00FE7587">
        <w:tc>
          <w:tcPr>
            <w:tcW w:w="850" w:type="dxa"/>
            <w:vMerge/>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FE7587" w:rsidRDefault="00FE7587">
            <w:pPr>
              <w:rPr>
                <w:rFonts w:ascii="宋体"/>
                <w:sz w:val="24"/>
              </w:rPr>
            </w:pPr>
          </w:p>
        </w:tc>
        <w:tc>
          <w:tcPr>
            <w:tcW w:w="8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FE7587" w:rsidRDefault="009000AE">
            <w:pPr>
              <w:pStyle w:val="af3"/>
              <w:spacing w:before="0" w:beforeAutospacing="0" w:after="150" w:afterAutospacing="0"/>
              <w:jc w:val="center"/>
            </w:pPr>
            <w:r>
              <w:rPr>
                <w:rFonts w:ascii="Calibri" w:hAnsi="Calibri" w:cs="Calibri"/>
                <w:sz w:val="21"/>
                <w:szCs w:val="21"/>
              </w:rPr>
              <w:t>…</w:t>
            </w:r>
          </w:p>
        </w:tc>
        <w:tc>
          <w:tcPr>
            <w:tcW w:w="327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rsidR="00FE7587" w:rsidRDefault="00FE7587">
            <w:pPr>
              <w:widowControl/>
              <w:jc w:val="left"/>
            </w:pPr>
          </w:p>
        </w:tc>
        <w:tc>
          <w:tcPr>
            <w:tcW w:w="21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rsidR="00FE7587" w:rsidRDefault="00FE7587">
            <w:pPr>
              <w:widowControl/>
              <w:jc w:val="left"/>
            </w:pPr>
          </w:p>
        </w:tc>
        <w:tc>
          <w:tcPr>
            <w:tcW w:w="240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rsidR="00FE7587" w:rsidRDefault="00FE7587">
            <w:pPr>
              <w:widowControl/>
              <w:jc w:val="left"/>
            </w:pPr>
          </w:p>
        </w:tc>
      </w:tr>
      <w:tr w:rsidR="00FE7587">
        <w:tc>
          <w:tcPr>
            <w:tcW w:w="8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FE7587" w:rsidRDefault="009000AE">
            <w:pPr>
              <w:pStyle w:val="af3"/>
              <w:spacing w:before="0" w:beforeAutospacing="0" w:after="150" w:afterAutospacing="0"/>
              <w:jc w:val="center"/>
            </w:pPr>
            <w:r>
              <w:rPr>
                <w:rFonts w:ascii="Calibri" w:hAnsi="Calibri" w:cs="Calibri"/>
                <w:sz w:val="21"/>
                <w:szCs w:val="21"/>
              </w:rPr>
              <w:t>…</w:t>
            </w:r>
          </w:p>
        </w:tc>
        <w:tc>
          <w:tcPr>
            <w:tcW w:w="8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FE7587" w:rsidRDefault="00FE7587">
            <w:pPr>
              <w:widowControl/>
              <w:jc w:val="left"/>
            </w:pPr>
          </w:p>
        </w:tc>
        <w:tc>
          <w:tcPr>
            <w:tcW w:w="327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FE7587" w:rsidRDefault="00FE7587">
            <w:pPr>
              <w:widowControl/>
              <w:jc w:val="left"/>
            </w:pPr>
          </w:p>
        </w:tc>
        <w:tc>
          <w:tcPr>
            <w:tcW w:w="21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FE7587" w:rsidRDefault="00FE7587">
            <w:pPr>
              <w:widowControl/>
              <w:jc w:val="left"/>
            </w:pPr>
          </w:p>
        </w:tc>
        <w:tc>
          <w:tcPr>
            <w:tcW w:w="240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FE7587" w:rsidRDefault="00FE7587">
            <w:pPr>
              <w:widowControl/>
              <w:jc w:val="left"/>
            </w:pPr>
          </w:p>
        </w:tc>
      </w:tr>
    </w:tbl>
    <w:p w:rsidR="00FE7587" w:rsidRDefault="009000AE">
      <w:pPr>
        <w:pStyle w:val="af3"/>
        <w:spacing w:before="0" w:beforeAutospacing="0" w:after="150" w:afterAutospacing="0"/>
        <w:ind w:left="-362" w:right="-362"/>
      </w:pPr>
      <w:r>
        <w:rPr>
          <w:rFonts w:hint="eastAsia"/>
          <w:sz w:val="21"/>
          <w:szCs w:val="21"/>
          <w:shd w:val="clear" w:color="auto" w:fill="FFFFFF"/>
        </w:rPr>
        <w:t>注意：</w:t>
      </w:r>
    </w:p>
    <w:p w:rsidR="00FE7587" w:rsidRDefault="009000AE">
      <w:pPr>
        <w:pStyle w:val="af3"/>
        <w:spacing w:before="0" w:beforeAutospacing="0" w:after="150" w:afterAutospacing="0"/>
        <w:ind w:left="-362" w:right="-362"/>
      </w:pPr>
      <w:r>
        <w:rPr>
          <w:rFonts w:hint="eastAsia"/>
          <w:sz w:val="21"/>
          <w:szCs w:val="21"/>
          <w:shd w:val="clear" w:color="auto" w:fill="FFFFFF"/>
        </w:rPr>
        <w:t>1</w:t>
      </w:r>
      <w:r>
        <w:rPr>
          <w:rFonts w:hint="eastAsia"/>
          <w:sz w:val="21"/>
          <w:szCs w:val="21"/>
          <w:shd w:val="clear" w:color="auto" w:fill="FFFFFF"/>
        </w:rPr>
        <w:t>、本表应按照下列规定填写：</w:t>
      </w:r>
    </w:p>
    <w:p w:rsidR="00FE7587" w:rsidRDefault="009000AE">
      <w:pPr>
        <w:pStyle w:val="af3"/>
        <w:spacing w:before="0" w:beforeAutospacing="0" w:after="150" w:afterAutospacing="0"/>
        <w:ind w:left="-362" w:right="-362"/>
      </w:pPr>
      <w:r>
        <w:rPr>
          <w:rFonts w:hint="eastAsia"/>
          <w:sz w:val="21"/>
          <w:szCs w:val="21"/>
          <w:shd w:val="clear" w:color="auto" w:fill="FFFFFF"/>
        </w:rPr>
        <w:t>1.1</w:t>
      </w:r>
      <w:r>
        <w:rPr>
          <w:rFonts w:hint="eastAsia"/>
          <w:sz w:val="21"/>
          <w:szCs w:val="21"/>
          <w:shd w:val="clear" w:color="auto" w:fill="FFFFFF"/>
        </w:rPr>
        <w:t>“技术和服务要求”项下填写的内容应与招标文件第三章“技术和服务要求”的内容保持一致。</w:t>
      </w:r>
    </w:p>
    <w:p w:rsidR="00FE7587" w:rsidRDefault="009000AE">
      <w:pPr>
        <w:pStyle w:val="af3"/>
        <w:spacing w:before="0" w:beforeAutospacing="0" w:after="150" w:afterAutospacing="0"/>
        <w:ind w:left="-362" w:right="-362"/>
      </w:pPr>
      <w:r>
        <w:rPr>
          <w:rFonts w:hint="eastAsia"/>
          <w:sz w:val="21"/>
          <w:szCs w:val="21"/>
          <w:shd w:val="clear" w:color="auto" w:fill="FFFFFF"/>
        </w:rPr>
        <w:t>1.2</w:t>
      </w:r>
      <w:r>
        <w:rPr>
          <w:rFonts w:hint="eastAsia"/>
          <w:sz w:val="21"/>
          <w:szCs w:val="21"/>
          <w:shd w:val="clear" w:color="auto" w:fill="FFFFFF"/>
        </w:rPr>
        <w:t>“投标响应”项下应填写具体的响应内容并与“技术和服务要求”项下填写的内容逐项对应；对“技术和服务要求”项下涉及“≥或＞”、“≤或＜”及某个区间值范围内的内容，应填写具体的数值。</w:t>
      </w:r>
    </w:p>
    <w:p w:rsidR="00FE7587" w:rsidRDefault="009000AE">
      <w:pPr>
        <w:pStyle w:val="af3"/>
        <w:spacing w:before="0" w:beforeAutospacing="0" w:after="150" w:afterAutospacing="0"/>
        <w:ind w:left="-362" w:right="-362"/>
      </w:pPr>
      <w:r>
        <w:rPr>
          <w:rFonts w:hint="eastAsia"/>
          <w:sz w:val="21"/>
          <w:szCs w:val="21"/>
          <w:shd w:val="clear" w:color="auto" w:fill="FFFFFF"/>
        </w:rPr>
        <w:t>1.3</w:t>
      </w:r>
      <w:r>
        <w:rPr>
          <w:rFonts w:hint="eastAsia"/>
          <w:sz w:val="21"/>
          <w:szCs w:val="21"/>
          <w:shd w:val="clear" w:color="auto" w:fill="FFFFFF"/>
        </w:rPr>
        <w:t>“是否偏离及说明”项下应按下列规定填写：优于的，填写“正偏离”；符合的，填写“无偏离”；低于的，填写“负偏离”。</w:t>
      </w:r>
    </w:p>
    <w:p w:rsidR="00FE7587" w:rsidRDefault="009000AE">
      <w:pPr>
        <w:pStyle w:val="af3"/>
        <w:spacing w:before="0" w:beforeAutospacing="0" w:after="150" w:afterAutospacing="0"/>
        <w:ind w:left="-362" w:right="-362"/>
      </w:pPr>
      <w:r>
        <w:rPr>
          <w:rFonts w:hint="eastAsia"/>
          <w:sz w:val="21"/>
          <w:szCs w:val="21"/>
          <w:shd w:val="clear" w:color="auto" w:fill="FFFFFF"/>
        </w:rPr>
        <w:t>2</w:t>
      </w:r>
      <w:r>
        <w:rPr>
          <w:rFonts w:hint="eastAsia"/>
          <w:sz w:val="21"/>
          <w:szCs w:val="21"/>
          <w:shd w:val="clear" w:color="auto" w:fill="FFFFFF"/>
        </w:rPr>
        <w:t>、投标人需要说明的内容若需特殊表达，应先在本表中进行相应说明，再另页应答。</w:t>
      </w:r>
    </w:p>
    <w:p w:rsidR="00FE7587" w:rsidRDefault="009000AE">
      <w:pPr>
        <w:pStyle w:val="af3"/>
        <w:spacing w:before="0" w:beforeAutospacing="0" w:after="150" w:afterAutospacing="0"/>
        <w:ind w:left="-362" w:right="-362"/>
      </w:pPr>
      <w:r>
        <w:rPr>
          <w:rFonts w:hint="eastAsia"/>
          <w:sz w:val="21"/>
          <w:szCs w:val="21"/>
          <w:shd w:val="clear" w:color="auto" w:fill="FFFFFF"/>
        </w:rPr>
        <w:t> </w:t>
      </w:r>
    </w:p>
    <w:p w:rsidR="00FE7587" w:rsidRDefault="009000AE">
      <w:pPr>
        <w:pStyle w:val="af3"/>
        <w:spacing w:before="0" w:beforeAutospacing="0" w:after="150" w:afterAutospacing="0"/>
        <w:ind w:left="-362" w:right="-362"/>
      </w:pPr>
      <w:r>
        <w:rPr>
          <w:rFonts w:hint="eastAsia"/>
          <w:sz w:val="21"/>
          <w:szCs w:val="21"/>
          <w:shd w:val="clear" w:color="auto" w:fill="FFFFFF"/>
        </w:rPr>
        <w:t> </w:t>
      </w:r>
    </w:p>
    <w:p w:rsidR="00FE7587" w:rsidRDefault="009000AE">
      <w:pPr>
        <w:pStyle w:val="af3"/>
        <w:spacing w:before="0" w:beforeAutospacing="0" w:after="150" w:afterAutospacing="0"/>
        <w:ind w:left="-362" w:right="-362"/>
      </w:pPr>
      <w:r>
        <w:rPr>
          <w:rFonts w:hint="eastAsia"/>
          <w:sz w:val="21"/>
          <w:szCs w:val="21"/>
          <w:shd w:val="clear" w:color="auto" w:fill="FFFFFF"/>
        </w:rPr>
        <w:t>投标人：</w:t>
      </w:r>
      <w:r>
        <w:rPr>
          <w:rFonts w:hint="eastAsia"/>
          <w:sz w:val="21"/>
          <w:szCs w:val="21"/>
          <w:u w:val="single"/>
          <w:shd w:val="clear" w:color="auto" w:fill="FFFFFF"/>
        </w:rPr>
        <w:t>（全称并加盖单位公章）</w:t>
      </w:r>
    </w:p>
    <w:p w:rsidR="00FE7587" w:rsidRDefault="009000AE">
      <w:pPr>
        <w:pStyle w:val="af3"/>
        <w:spacing w:before="0" w:beforeAutospacing="0" w:after="150" w:afterAutospacing="0"/>
        <w:ind w:left="-362" w:right="-362"/>
      </w:pPr>
      <w:r>
        <w:rPr>
          <w:rFonts w:hint="eastAsia"/>
          <w:sz w:val="21"/>
          <w:szCs w:val="21"/>
          <w:shd w:val="clear" w:color="auto" w:fill="FFFFFF"/>
        </w:rPr>
        <w:t>投标人代表签字：</w:t>
      </w:r>
      <w:r>
        <w:rPr>
          <w:rFonts w:hint="eastAsia"/>
          <w:sz w:val="21"/>
          <w:szCs w:val="21"/>
          <w:u w:val="single"/>
          <w:shd w:val="clear" w:color="auto" w:fill="FFFFFF"/>
        </w:rPr>
        <w:t>                   </w:t>
      </w:r>
    </w:p>
    <w:p w:rsidR="00FE7587" w:rsidRDefault="009000AE">
      <w:pPr>
        <w:pStyle w:val="af3"/>
        <w:spacing w:before="0" w:beforeAutospacing="0" w:after="150" w:afterAutospacing="0"/>
        <w:ind w:left="-362" w:right="-362"/>
      </w:pPr>
      <w:r>
        <w:rPr>
          <w:rFonts w:hint="eastAsia"/>
          <w:sz w:val="21"/>
          <w:szCs w:val="21"/>
          <w:shd w:val="clear" w:color="auto" w:fill="FFFFFF"/>
        </w:rPr>
        <w:t>日期：</w:t>
      </w:r>
      <w:r>
        <w:rPr>
          <w:rFonts w:hint="eastAsia"/>
          <w:sz w:val="21"/>
          <w:szCs w:val="21"/>
          <w:u w:val="single"/>
          <w:shd w:val="clear" w:color="auto" w:fill="FFFFFF"/>
        </w:rPr>
        <w:t>    </w:t>
      </w:r>
      <w:r>
        <w:rPr>
          <w:rFonts w:hint="eastAsia"/>
          <w:sz w:val="21"/>
          <w:szCs w:val="21"/>
          <w:shd w:val="clear" w:color="auto" w:fill="FFFFFF"/>
        </w:rPr>
        <w:t>年</w:t>
      </w:r>
      <w:r>
        <w:rPr>
          <w:rFonts w:hint="eastAsia"/>
          <w:sz w:val="21"/>
          <w:szCs w:val="21"/>
          <w:u w:val="single"/>
          <w:shd w:val="clear" w:color="auto" w:fill="FFFFFF"/>
        </w:rPr>
        <w:t>   </w:t>
      </w:r>
      <w:r>
        <w:rPr>
          <w:rFonts w:hint="eastAsia"/>
          <w:sz w:val="21"/>
          <w:szCs w:val="21"/>
          <w:shd w:val="clear" w:color="auto" w:fill="FFFFFF"/>
        </w:rPr>
        <w:t>月</w:t>
      </w:r>
      <w:r>
        <w:rPr>
          <w:rFonts w:hint="eastAsia"/>
          <w:sz w:val="21"/>
          <w:szCs w:val="21"/>
          <w:u w:val="single"/>
          <w:shd w:val="clear" w:color="auto" w:fill="FFFFFF"/>
        </w:rPr>
        <w:t>   </w:t>
      </w:r>
      <w:r>
        <w:rPr>
          <w:rFonts w:hint="eastAsia"/>
          <w:sz w:val="21"/>
          <w:szCs w:val="21"/>
          <w:shd w:val="clear" w:color="auto" w:fill="FFFFFF"/>
        </w:rPr>
        <w:t>日</w:t>
      </w:r>
    </w:p>
    <w:p w:rsidR="00FE7587" w:rsidRDefault="00FE7587">
      <w:pPr>
        <w:spacing w:line="380" w:lineRule="exact"/>
        <w:rPr>
          <w:rFonts w:ascii="宋体" w:hAnsi="宋体"/>
          <w:szCs w:val="21"/>
        </w:rPr>
      </w:pPr>
    </w:p>
    <w:p w:rsidR="00FE7587" w:rsidRDefault="00FE7587">
      <w:pPr>
        <w:pStyle w:val="32"/>
        <w:jc w:val="center"/>
        <w:outlineLvl w:val="9"/>
        <w:rPr>
          <w:rFonts w:hAnsi="宋体"/>
          <w:b/>
          <w:sz w:val="36"/>
        </w:rPr>
      </w:pPr>
    </w:p>
    <w:p w:rsidR="00FE7587" w:rsidRDefault="00FE7587">
      <w:pPr>
        <w:pStyle w:val="32"/>
        <w:jc w:val="center"/>
        <w:outlineLvl w:val="9"/>
        <w:rPr>
          <w:rFonts w:hAnsi="宋体"/>
          <w:b/>
          <w:sz w:val="36"/>
        </w:rPr>
      </w:pPr>
    </w:p>
    <w:p w:rsidR="00FE7587" w:rsidRDefault="00FE7587">
      <w:pPr>
        <w:pStyle w:val="32"/>
        <w:jc w:val="center"/>
        <w:outlineLvl w:val="9"/>
        <w:rPr>
          <w:rFonts w:hAnsi="宋体"/>
          <w:b/>
          <w:sz w:val="36"/>
        </w:rPr>
      </w:pPr>
    </w:p>
    <w:p w:rsidR="00FE7587" w:rsidRDefault="00FE7587">
      <w:pPr>
        <w:spacing w:line="380" w:lineRule="exact"/>
        <w:jc w:val="center"/>
        <w:rPr>
          <w:rFonts w:ascii="宋体" w:hAnsi="宋体" w:cs="宋体"/>
          <w:b/>
          <w:sz w:val="32"/>
          <w:szCs w:val="32"/>
        </w:rPr>
      </w:pPr>
    </w:p>
    <w:p w:rsidR="00FE7587" w:rsidRDefault="00FE7587">
      <w:pPr>
        <w:spacing w:line="380" w:lineRule="exact"/>
        <w:jc w:val="center"/>
        <w:rPr>
          <w:rFonts w:ascii="宋体" w:hAnsi="宋体" w:cs="宋体"/>
          <w:b/>
          <w:sz w:val="32"/>
          <w:szCs w:val="32"/>
        </w:rPr>
      </w:pPr>
    </w:p>
    <w:p w:rsidR="00FE7587" w:rsidRDefault="00FE7587">
      <w:pPr>
        <w:spacing w:line="380" w:lineRule="exact"/>
        <w:jc w:val="center"/>
        <w:rPr>
          <w:rFonts w:ascii="宋体" w:hAnsi="宋体" w:cs="宋体"/>
          <w:b/>
          <w:sz w:val="32"/>
          <w:szCs w:val="32"/>
        </w:rPr>
      </w:pPr>
    </w:p>
    <w:p w:rsidR="00FE7587" w:rsidRDefault="00FE7587">
      <w:pPr>
        <w:spacing w:line="380" w:lineRule="exact"/>
        <w:jc w:val="center"/>
        <w:rPr>
          <w:rFonts w:ascii="宋体" w:hAnsi="宋体" w:cs="宋体"/>
          <w:b/>
          <w:sz w:val="32"/>
          <w:szCs w:val="32"/>
        </w:rPr>
      </w:pPr>
    </w:p>
    <w:p w:rsidR="00FE7587" w:rsidRDefault="00FE7587">
      <w:pPr>
        <w:pStyle w:val="Flietext2"/>
        <w:rPr>
          <w:rFonts w:ascii="宋体" w:hAnsi="宋体" w:cs="宋体"/>
          <w:b/>
          <w:sz w:val="32"/>
          <w:szCs w:val="32"/>
        </w:rPr>
      </w:pPr>
    </w:p>
    <w:p w:rsidR="00FE7587" w:rsidRDefault="00FE7587">
      <w:pPr>
        <w:pStyle w:val="Flietext2"/>
        <w:rPr>
          <w:rFonts w:ascii="宋体" w:hAnsi="宋体" w:cs="宋体"/>
          <w:b/>
          <w:sz w:val="32"/>
          <w:szCs w:val="32"/>
        </w:rPr>
      </w:pPr>
    </w:p>
    <w:p w:rsidR="00FE7587" w:rsidRDefault="00FE7587">
      <w:pPr>
        <w:pStyle w:val="Flietext2"/>
        <w:rPr>
          <w:rFonts w:ascii="宋体" w:hAnsi="宋体" w:cs="宋体"/>
          <w:b/>
          <w:sz w:val="32"/>
          <w:szCs w:val="32"/>
        </w:rPr>
      </w:pPr>
    </w:p>
    <w:p w:rsidR="00FE7587" w:rsidRDefault="00FE7587">
      <w:pPr>
        <w:pStyle w:val="Flietext2"/>
        <w:rPr>
          <w:rFonts w:ascii="宋体" w:hAnsi="宋体" w:cs="宋体"/>
          <w:b/>
          <w:sz w:val="32"/>
          <w:szCs w:val="32"/>
        </w:rPr>
      </w:pPr>
    </w:p>
    <w:p w:rsidR="00FE7587" w:rsidRDefault="009000AE">
      <w:pPr>
        <w:pStyle w:val="af3"/>
        <w:spacing w:before="0" w:beforeAutospacing="0" w:after="150" w:afterAutospacing="0"/>
        <w:ind w:left="-362" w:right="-362"/>
        <w:jc w:val="center"/>
        <w:rPr>
          <w:rFonts w:cs="Times New Roman"/>
          <w:b/>
          <w:kern w:val="2"/>
          <w:sz w:val="36"/>
        </w:rPr>
      </w:pPr>
      <w:bookmarkStart w:id="160" w:name="_Toc10471985"/>
      <w:r>
        <w:rPr>
          <w:rFonts w:cs="Times New Roman" w:hint="eastAsia"/>
          <w:b/>
          <w:kern w:val="2"/>
          <w:sz w:val="36"/>
        </w:rPr>
        <w:lastRenderedPageBreak/>
        <w:t>商务条件响应表</w:t>
      </w:r>
    </w:p>
    <w:p w:rsidR="00FE7587" w:rsidRDefault="009000AE">
      <w:pPr>
        <w:pStyle w:val="af3"/>
        <w:spacing w:before="0" w:beforeAutospacing="0" w:after="150" w:afterAutospacing="0"/>
        <w:ind w:left="-362" w:right="-362"/>
      </w:pPr>
      <w:r>
        <w:rPr>
          <w:rFonts w:hint="eastAsia"/>
          <w:color w:val="393939"/>
          <w:sz w:val="21"/>
          <w:szCs w:val="21"/>
          <w:shd w:val="clear" w:color="auto" w:fill="FFFFFF"/>
        </w:rPr>
        <w:t> </w:t>
      </w:r>
    </w:p>
    <w:p w:rsidR="00FE7587" w:rsidRDefault="009000AE">
      <w:pPr>
        <w:pStyle w:val="af3"/>
        <w:spacing w:before="0" w:beforeAutospacing="0" w:after="150" w:afterAutospacing="0"/>
        <w:ind w:left="-362" w:right="-362"/>
      </w:pPr>
      <w:r>
        <w:rPr>
          <w:rFonts w:hint="eastAsia"/>
          <w:sz w:val="21"/>
          <w:szCs w:val="21"/>
          <w:shd w:val="clear" w:color="auto" w:fill="FFFFFF"/>
        </w:rPr>
        <w:t>招标编号：</w:t>
      </w:r>
      <w:r>
        <w:rPr>
          <w:rFonts w:hint="eastAsia"/>
          <w:sz w:val="21"/>
          <w:szCs w:val="21"/>
          <w:u w:val="single"/>
          <w:shd w:val="clear" w:color="auto" w:fill="FFFFFF"/>
        </w:rPr>
        <w:t>                   </w:t>
      </w:r>
    </w:p>
    <w:tbl>
      <w:tblPr>
        <w:tblW w:w="8520" w:type="dxa"/>
        <w:tblInd w:w="-362" w:type="dxa"/>
        <w:tblBorders>
          <w:top w:val="outset" w:sz="6" w:space="0" w:color="666666"/>
          <w:left w:val="outset" w:sz="6" w:space="0" w:color="666666"/>
          <w:bottom w:val="outset" w:sz="6" w:space="0" w:color="666666"/>
          <w:right w:val="outset" w:sz="6" w:space="0" w:color="666666"/>
          <w:insideH w:val="outset" w:sz="6" w:space="0" w:color="auto"/>
          <w:insideV w:val="outset" w:sz="6" w:space="0" w:color="auto"/>
        </w:tblBorders>
        <w:tblLayout w:type="fixed"/>
        <w:tblCellMar>
          <w:top w:w="15" w:type="dxa"/>
          <w:left w:w="15" w:type="dxa"/>
          <w:bottom w:w="15" w:type="dxa"/>
          <w:right w:w="15" w:type="dxa"/>
        </w:tblCellMar>
        <w:tblLook w:val="04A0"/>
      </w:tblPr>
      <w:tblGrid>
        <w:gridCol w:w="960"/>
        <w:gridCol w:w="855"/>
        <w:gridCol w:w="2970"/>
        <w:gridCol w:w="1845"/>
        <w:gridCol w:w="1890"/>
      </w:tblGrid>
      <w:tr w:rsidR="00FE7587">
        <w:tc>
          <w:tcPr>
            <w:tcW w:w="96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FE7587" w:rsidRDefault="009000AE">
            <w:pPr>
              <w:pStyle w:val="af3"/>
              <w:spacing w:before="0" w:beforeAutospacing="0" w:after="150" w:afterAutospacing="0"/>
              <w:jc w:val="center"/>
            </w:pPr>
            <w:r>
              <w:rPr>
                <w:rFonts w:hint="eastAsia"/>
                <w:sz w:val="21"/>
                <w:szCs w:val="21"/>
              </w:rPr>
              <w:t>合同包</w:t>
            </w:r>
          </w:p>
        </w:tc>
        <w:tc>
          <w:tcPr>
            <w:tcW w:w="85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FE7587" w:rsidRDefault="009000AE">
            <w:pPr>
              <w:pStyle w:val="af3"/>
              <w:spacing w:before="0" w:beforeAutospacing="0" w:after="150" w:afterAutospacing="0"/>
              <w:jc w:val="center"/>
            </w:pPr>
            <w:r>
              <w:rPr>
                <w:rFonts w:hint="eastAsia"/>
                <w:sz w:val="21"/>
                <w:szCs w:val="21"/>
              </w:rPr>
              <w:t>品目号</w:t>
            </w:r>
          </w:p>
        </w:tc>
        <w:tc>
          <w:tcPr>
            <w:tcW w:w="297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FE7587" w:rsidRDefault="009000AE">
            <w:pPr>
              <w:pStyle w:val="af3"/>
              <w:spacing w:before="0" w:beforeAutospacing="0" w:after="150" w:afterAutospacing="0"/>
              <w:jc w:val="center"/>
            </w:pPr>
            <w:r>
              <w:rPr>
                <w:rFonts w:hint="eastAsia"/>
                <w:sz w:val="21"/>
                <w:szCs w:val="21"/>
              </w:rPr>
              <w:t>商务条件</w:t>
            </w:r>
          </w:p>
        </w:tc>
        <w:tc>
          <w:tcPr>
            <w:tcW w:w="184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FE7587" w:rsidRDefault="009000AE">
            <w:pPr>
              <w:pStyle w:val="af3"/>
              <w:spacing w:before="0" w:beforeAutospacing="0" w:after="150" w:afterAutospacing="0"/>
              <w:jc w:val="center"/>
            </w:pPr>
            <w:r>
              <w:rPr>
                <w:rFonts w:hint="eastAsia"/>
                <w:sz w:val="21"/>
                <w:szCs w:val="21"/>
              </w:rPr>
              <w:t>投标响应</w:t>
            </w:r>
          </w:p>
        </w:tc>
        <w:tc>
          <w:tcPr>
            <w:tcW w:w="189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FE7587" w:rsidRDefault="009000AE">
            <w:pPr>
              <w:pStyle w:val="af3"/>
              <w:spacing w:before="0" w:beforeAutospacing="0" w:after="150" w:afterAutospacing="0"/>
              <w:jc w:val="center"/>
            </w:pPr>
            <w:r>
              <w:rPr>
                <w:rFonts w:hint="eastAsia"/>
                <w:sz w:val="21"/>
                <w:szCs w:val="21"/>
              </w:rPr>
              <w:t>是否偏离及说明</w:t>
            </w:r>
          </w:p>
        </w:tc>
      </w:tr>
      <w:tr w:rsidR="00FE7587">
        <w:tc>
          <w:tcPr>
            <w:tcW w:w="960" w:type="dxa"/>
            <w:vMerge w:val="restart"/>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FE7587" w:rsidRDefault="009000AE">
            <w:pPr>
              <w:pStyle w:val="af3"/>
              <w:spacing w:before="0" w:beforeAutospacing="0" w:after="150" w:afterAutospacing="0"/>
              <w:jc w:val="center"/>
            </w:pPr>
            <w:r>
              <w:rPr>
                <w:rFonts w:hint="eastAsia"/>
                <w:sz w:val="21"/>
                <w:szCs w:val="21"/>
              </w:rPr>
              <w:t>*</w:t>
            </w:r>
          </w:p>
        </w:tc>
        <w:tc>
          <w:tcPr>
            <w:tcW w:w="8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FE7587" w:rsidRDefault="009000AE">
            <w:pPr>
              <w:pStyle w:val="af3"/>
              <w:spacing w:before="0" w:beforeAutospacing="0" w:after="150" w:afterAutospacing="0"/>
              <w:jc w:val="center"/>
            </w:pPr>
            <w:r>
              <w:rPr>
                <w:rFonts w:hint="eastAsia"/>
                <w:sz w:val="21"/>
                <w:szCs w:val="21"/>
              </w:rPr>
              <w:t>*-1</w:t>
            </w:r>
          </w:p>
        </w:tc>
        <w:tc>
          <w:tcPr>
            <w:tcW w:w="297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rsidR="00FE7587" w:rsidRDefault="00FE7587">
            <w:pPr>
              <w:widowControl/>
              <w:jc w:val="left"/>
            </w:pPr>
          </w:p>
        </w:tc>
        <w:tc>
          <w:tcPr>
            <w:tcW w:w="18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rsidR="00FE7587" w:rsidRDefault="00FE7587">
            <w:pPr>
              <w:widowControl/>
              <w:jc w:val="left"/>
            </w:pPr>
          </w:p>
        </w:tc>
        <w:tc>
          <w:tcPr>
            <w:tcW w:w="18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rsidR="00FE7587" w:rsidRDefault="00FE7587">
            <w:pPr>
              <w:widowControl/>
              <w:jc w:val="left"/>
            </w:pPr>
          </w:p>
        </w:tc>
      </w:tr>
      <w:tr w:rsidR="00FE7587">
        <w:tc>
          <w:tcPr>
            <w:tcW w:w="960" w:type="dxa"/>
            <w:vMerge/>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FE7587" w:rsidRDefault="00FE7587">
            <w:pPr>
              <w:rPr>
                <w:rFonts w:ascii="宋体"/>
                <w:sz w:val="24"/>
              </w:rPr>
            </w:pPr>
          </w:p>
        </w:tc>
        <w:tc>
          <w:tcPr>
            <w:tcW w:w="8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FE7587" w:rsidRDefault="009000AE">
            <w:pPr>
              <w:pStyle w:val="af3"/>
              <w:spacing w:before="0" w:beforeAutospacing="0" w:after="150" w:afterAutospacing="0"/>
              <w:jc w:val="center"/>
            </w:pPr>
            <w:r>
              <w:rPr>
                <w:rFonts w:ascii="Calibri" w:hAnsi="Calibri" w:cs="Calibri"/>
                <w:sz w:val="21"/>
                <w:szCs w:val="21"/>
              </w:rPr>
              <w:t>…</w:t>
            </w:r>
          </w:p>
        </w:tc>
        <w:tc>
          <w:tcPr>
            <w:tcW w:w="297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rsidR="00FE7587" w:rsidRDefault="00FE7587">
            <w:pPr>
              <w:widowControl/>
              <w:jc w:val="left"/>
            </w:pPr>
          </w:p>
        </w:tc>
        <w:tc>
          <w:tcPr>
            <w:tcW w:w="18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rsidR="00FE7587" w:rsidRDefault="00FE7587">
            <w:pPr>
              <w:widowControl/>
              <w:jc w:val="left"/>
            </w:pPr>
          </w:p>
        </w:tc>
        <w:tc>
          <w:tcPr>
            <w:tcW w:w="18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rsidR="00FE7587" w:rsidRDefault="00FE7587">
            <w:pPr>
              <w:widowControl/>
              <w:jc w:val="left"/>
            </w:pPr>
          </w:p>
        </w:tc>
      </w:tr>
      <w:tr w:rsidR="00FE7587">
        <w:tc>
          <w:tcPr>
            <w:tcW w:w="96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rsidR="00FE7587" w:rsidRDefault="009000AE">
            <w:pPr>
              <w:pStyle w:val="af3"/>
              <w:spacing w:before="0" w:beforeAutospacing="0" w:after="150" w:afterAutospacing="0"/>
              <w:jc w:val="center"/>
            </w:pPr>
            <w:r>
              <w:rPr>
                <w:rFonts w:ascii="Calibri" w:hAnsi="Calibri" w:cs="Calibri"/>
                <w:sz w:val="21"/>
                <w:szCs w:val="21"/>
              </w:rPr>
              <w:t>…</w:t>
            </w:r>
          </w:p>
        </w:tc>
        <w:tc>
          <w:tcPr>
            <w:tcW w:w="8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FE7587" w:rsidRDefault="00FE7587">
            <w:pPr>
              <w:widowControl/>
              <w:jc w:val="left"/>
            </w:pPr>
          </w:p>
        </w:tc>
        <w:tc>
          <w:tcPr>
            <w:tcW w:w="297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FE7587" w:rsidRDefault="00FE7587">
            <w:pPr>
              <w:widowControl/>
              <w:jc w:val="left"/>
            </w:pPr>
          </w:p>
        </w:tc>
        <w:tc>
          <w:tcPr>
            <w:tcW w:w="18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FE7587" w:rsidRDefault="00FE7587">
            <w:pPr>
              <w:widowControl/>
              <w:jc w:val="left"/>
            </w:pPr>
          </w:p>
        </w:tc>
        <w:tc>
          <w:tcPr>
            <w:tcW w:w="18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tcPr>
          <w:p w:rsidR="00FE7587" w:rsidRDefault="00FE7587">
            <w:pPr>
              <w:widowControl/>
              <w:jc w:val="left"/>
            </w:pPr>
          </w:p>
        </w:tc>
      </w:tr>
    </w:tbl>
    <w:p w:rsidR="00FE7587" w:rsidRDefault="009000AE">
      <w:pPr>
        <w:pStyle w:val="af3"/>
        <w:spacing w:before="0" w:beforeAutospacing="0" w:after="150" w:afterAutospacing="0"/>
        <w:ind w:left="-362" w:right="-362"/>
      </w:pPr>
      <w:r>
        <w:rPr>
          <w:rFonts w:hint="eastAsia"/>
          <w:sz w:val="21"/>
          <w:szCs w:val="21"/>
          <w:shd w:val="clear" w:color="auto" w:fill="FFFFFF"/>
        </w:rPr>
        <w:t>注意：</w:t>
      </w:r>
    </w:p>
    <w:p w:rsidR="00FE7587" w:rsidRDefault="009000AE">
      <w:pPr>
        <w:pStyle w:val="af3"/>
        <w:spacing w:before="0" w:beforeAutospacing="0" w:after="150" w:afterAutospacing="0"/>
        <w:ind w:left="-362" w:right="-362"/>
      </w:pPr>
      <w:r>
        <w:rPr>
          <w:rFonts w:hint="eastAsia"/>
          <w:sz w:val="21"/>
          <w:szCs w:val="21"/>
          <w:shd w:val="clear" w:color="auto" w:fill="FFFFFF"/>
        </w:rPr>
        <w:t>1</w:t>
      </w:r>
      <w:r>
        <w:rPr>
          <w:rFonts w:hint="eastAsia"/>
          <w:sz w:val="21"/>
          <w:szCs w:val="21"/>
          <w:shd w:val="clear" w:color="auto" w:fill="FFFFFF"/>
        </w:rPr>
        <w:t>、本表应按照下列规定填写：</w:t>
      </w:r>
    </w:p>
    <w:p w:rsidR="00FE7587" w:rsidRDefault="009000AE">
      <w:pPr>
        <w:pStyle w:val="af3"/>
        <w:spacing w:after="150"/>
        <w:ind w:left="-362" w:right="-362"/>
        <w:rPr>
          <w:sz w:val="21"/>
          <w:szCs w:val="21"/>
          <w:shd w:val="clear" w:color="auto" w:fill="FFFFFF"/>
        </w:rPr>
      </w:pPr>
      <w:r>
        <w:rPr>
          <w:rFonts w:hint="eastAsia"/>
          <w:sz w:val="21"/>
          <w:szCs w:val="21"/>
          <w:shd w:val="clear" w:color="auto" w:fill="FFFFFF"/>
        </w:rPr>
        <w:t>1.1</w:t>
      </w:r>
      <w:r>
        <w:rPr>
          <w:rFonts w:hint="eastAsia"/>
          <w:sz w:val="21"/>
          <w:szCs w:val="21"/>
          <w:shd w:val="clear" w:color="auto" w:fill="FFFFFF"/>
        </w:rPr>
        <w:t>“商务条件”项下填写的内容应与招标文件第三章“商务条件”的内容保持一致。</w:t>
      </w:r>
    </w:p>
    <w:p w:rsidR="00FE7587" w:rsidRDefault="009000AE">
      <w:pPr>
        <w:pStyle w:val="af3"/>
        <w:spacing w:after="150"/>
        <w:ind w:left="-362" w:right="-362"/>
        <w:rPr>
          <w:sz w:val="21"/>
          <w:szCs w:val="21"/>
          <w:shd w:val="clear" w:color="auto" w:fill="FFFFFF"/>
        </w:rPr>
      </w:pPr>
      <w:r>
        <w:rPr>
          <w:rFonts w:hint="eastAsia"/>
          <w:sz w:val="21"/>
          <w:szCs w:val="21"/>
          <w:shd w:val="clear" w:color="auto" w:fill="FFFFFF"/>
        </w:rPr>
        <w:t>1.2</w:t>
      </w:r>
      <w:r>
        <w:rPr>
          <w:rFonts w:hint="eastAsia"/>
          <w:sz w:val="21"/>
          <w:szCs w:val="21"/>
          <w:shd w:val="clear" w:color="auto" w:fill="FFFFFF"/>
        </w:rPr>
        <w:t>、投标人须在满足招标文件要求的条件下，可结合自身实际情况给予更优的承诺。</w:t>
      </w:r>
    </w:p>
    <w:p w:rsidR="00FE7587" w:rsidRDefault="009000AE">
      <w:pPr>
        <w:pStyle w:val="af3"/>
        <w:spacing w:before="0" w:beforeAutospacing="0" w:after="150" w:afterAutospacing="0"/>
        <w:ind w:left="-362" w:right="-362"/>
      </w:pPr>
      <w:r>
        <w:rPr>
          <w:rFonts w:hint="eastAsia"/>
          <w:sz w:val="21"/>
          <w:szCs w:val="21"/>
          <w:shd w:val="clear" w:color="auto" w:fill="FFFFFF"/>
        </w:rPr>
        <w:t>1.3</w:t>
      </w:r>
      <w:r>
        <w:rPr>
          <w:rFonts w:hint="eastAsia"/>
          <w:sz w:val="21"/>
          <w:szCs w:val="21"/>
          <w:shd w:val="clear" w:color="auto" w:fill="FFFFFF"/>
        </w:rPr>
        <w:t>“投标响应”项下应填写具体的响应内容并与“商务条件”项下填写的内容逐项对应；对“商务条件”项下涉及“≥或＞”、“≤或＜”及某个区间值范围内的内容，应填写具体的数值。</w:t>
      </w:r>
    </w:p>
    <w:p w:rsidR="00FE7587" w:rsidRDefault="009000AE">
      <w:pPr>
        <w:pStyle w:val="af3"/>
        <w:spacing w:before="0" w:beforeAutospacing="0" w:after="150" w:afterAutospacing="0"/>
        <w:ind w:left="-362" w:right="-362"/>
      </w:pPr>
      <w:r>
        <w:rPr>
          <w:rFonts w:hint="eastAsia"/>
          <w:sz w:val="21"/>
          <w:szCs w:val="21"/>
          <w:shd w:val="clear" w:color="auto" w:fill="FFFFFF"/>
        </w:rPr>
        <w:t>1.4</w:t>
      </w:r>
      <w:r>
        <w:rPr>
          <w:rFonts w:hint="eastAsia"/>
          <w:sz w:val="21"/>
          <w:szCs w:val="21"/>
          <w:shd w:val="clear" w:color="auto" w:fill="FFFFFF"/>
        </w:rPr>
        <w:t>“是否偏离及说明”项下应按下列规定填写：优于的，填写“正偏离”；符合的，填写“无偏离”；低于的，填写“负偏离”。</w:t>
      </w:r>
    </w:p>
    <w:p w:rsidR="00FE7587" w:rsidRDefault="009000AE">
      <w:pPr>
        <w:pStyle w:val="af3"/>
        <w:spacing w:before="0" w:beforeAutospacing="0" w:after="150" w:afterAutospacing="0"/>
        <w:ind w:left="-362" w:right="-362"/>
      </w:pPr>
      <w:r>
        <w:rPr>
          <w:rFonts w:hint="eastAsia"/>
          <w:sz w:val="21"/>
          <w:szCs w:val="21"/>
          <w:shd w:val="clear" w:color="auto" w:fill="FFFFFF"/>
        </w:rPr>
        <w:t>2</w:t>
      </w:r>
      <w:r>
        <w:rPr>
          <w:rFonts w:hint="eastAsia"/>
          <w:sz w:val="21"/>
          <w:szCs w:val="21"/>
          <w:shd w:val="clear" w:color="auto" w:fill="FFFFFF"/>
        </w:rPr>
        <w:t>、投标人需要说明的内容若需特殊表达，应先在本表中进行相应说明，再另页应答。</w:t>
      </w:r>
    </w:p>
    <w:p w:rsidR="00FE7587" w:rsidRDefault="00FE7587">
      <w:pPr>
        <w:pStyle w:val="af3"/>
        <w:spacing w:before="0" w:beforeAutospacing="0" w:after="150" w:afterAutospacing="0"/>
        <w:ind w:left="-362" w:right="-362"/>
        <w:rPr>
          <w:sz w:val="21"/>
          <w:szCs w:val="21"/>
          <w:shd w:val="clear" w:color="auto" w:fill="FFFFFF"/>
        </w:rPr>
      </w:pPr>
    </w:p>
    <w:p w:rsidR="00FE7587" w:rsidRDefault="009000AE">
      <w:pPr>
        <w:pStyle w:val="af3"/>
        <w:spacing w:before="0" w:beforeAutospacing="0" w:after="150" w:afterAutospacing="0"/>
        <w:ind w:left="-362" w:right="-362"/>
      </w:pPr>
      <w:r>
        <w:rPr>
          <w:rFonts w:hint="eastAsia"/>
          <w:sz w:val="21"/>
          <w:szCs w:val="21"/>
          <w:shd w:val="clear" w:color="auto" w:fill="FFFFFF"/>
        </w:rPr>
        <w:t>投标人：</w:t>
      </w:r>
      <w:r>
        <w:rPr>
          <w:rFonts w:hint="eastAsia"/>
          <w:sz w:val="21"/>
          <w:szCs w:val="21"/>
          <w:u w:val="single"/>
          <w:shd w:val="clear" w:color="auto" w:fill="FFFFFF"/>
        </w:rPr>
        <w:t>（全称并加盖单位公章）</w:t>
      </w:r>
    </w:p>
    <w:p w:rsidR="00FE7587" w:rsidRDefault="009000AE">
      <w:pPr>
        <w:pStyle w:val="af3"/>
        <w:spacing w:before="0" w:beforeAutospacing="0" w:after="150" w:afterAutospacing="0"/>
        <w:ind w:left="-362" w:right="-362"/>
      </w:pPr>
      <w:r>
        <w:rPr>
          <w:rFonts w:hint="eastAsia"/>
          <w:sz w:val="21"/>
          <w:szCs w:val="21"/>
          <w:shd w:val="clear" w:color="auto" w:fill="FFFFFF"/>
        </w:rPr>
        <w:t>投标人代表签字：</w:t>
      </w:r>
      <w:r>
        <w:rPr>
          <w:rFonts w:hint="eastAsia"/>
          <w:sz w:val="21"/>
          <w:szCs w:val="21"/>
          <w:u w:val="single"/>
          <w:shd w:val="clear" w:color="auto" w:fill="FFFFFF"/>
        </w:rPr>
        <w:t>                   </w:t>
      </w:r>
    </w:p>
    <w:p w:rsidR="00FE7587" w:rsidRDefault="009000AE">
      <w:pPr>
        <w:pStyle w:val="af3"/>
        <w:spacing w:before="0" w:beforeAutospacing="0" w:after="150" w:afterAutospacing="0"/>
        <w:ind w:left="-362" w:right="-362"/>
      </w:pPr>
      <w:r>
        <w:rPr>
          <w:rFonts w:hint="eastAsia"/>
          <w:sz w:val="21"/>
          <w:szCs w:val="21"/>
          <w:shd w:val="clear" w:color="auto" w:fill="FFFFFF"/>
        </w:rPr>
        <w:t>日期：</w:t>
      </w:r>
      <w:r>
        <w:rPr>
          <w:rFonts w:hint="eastAsia"/>
          <w:sz w:val="21"/>
          <w:szCs w:val="21"/>
          <w:u w:val="single"/>
          <w:shd w:val="clear" w:color="auto" w:fill="FFFFFF"/>
        </w:rPr>
        <w:t>    </w:t>
      </w:r>
      <w:r>
        <w:rPr>
          <w:rFonts w:hint="eastAsia"/>
          <w:sz w:val="21"/>
          <w:szCs w:val="21"/>
          <w:shd w:val="clear" w:color="auto" w:fill="FFFFFF"/>
        </w:rPr>
        <w:t>年</w:t>
      </w:r>
      <w:r>
        <w:rPr>
          <w:rFonts w:hint="eastAsia"/>
          <w:sz w:val="21"/>
          <w:szCs w:val="21"/>
          <w:u w:val="single"/>
          <w:shd w:val="clear" w:color="auto" w:fill="FFFFFF"/>
        </w:rPr>
        <w:t>   </w:t>
      </w:r>
      <w:r>
        <w:rPr>
          <w:rFonts w:hint="eastAsia"/>
          <w:sz w:val="21"/>
          <w:szCs w:val="21"/>
          <w:shd w:val="clear" w:color="auto" w:fill="FFFFFF"/>
        </w:rPr>
        <w:t>月</w:t>
      </w:r>
      <w:r>
        <w:rPr>
          <w:rFonts w:hint="eastAsia"/>
          <w:sz w:val="21"/>
          <w:szCs w:val="21"/>
          <w:u w:val="single"/>
          <w:shd w:val="clear" w:color="auto" w:fill="FFFFFF"/>
        </w:rPr>
        <w:t>   </w:t>
      </w:r>
      <w:r>
        <w:rPr>
          <w:rFonts w:hint="eastAsia"/>
          <w:sz w:val="21"/>
          <w:szCs w:val="21"/>
          <w:shd w:val="clear" w:color="auto" w:fill="FFFFFF"/>
        </w:rPr>
        <w:t>日</w:t>
      </w:r>
    </w:p>
    <w:bookmarkEnd w:id="160"/>
    <w:p w:rsidR="00FE7587" w:rsidRDefault="00FE7587">
      <w:pPr>
        <w:spacing w:line="380" w:lineRule="exact"/>
        <w:rPr>
          <w:rFonts w:ascii="宋体" w:hAnsi="宋体"/>
          <w:b/>
          <w:sz w:val="36"/>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pStyle w:val="Flietext2"/>
        <w:rPr>
          <w:rFonts w:ascii="宋体" w:hAnsi="宋体" w:cs="宋体"/>
          <w:b/>
          <w:szCs w:val="21"/>
        </w:rPr>
      </w:pPr>
    </w:p>
    <w:p w:rsidR="00FE7587" w:rsidRDefault="00FE7587">
      <w:pPr>
        <w:pStyle w:val="Flietext2"/>
        <w:rPr>
          <w:rFonts w:ascii="宋体" w:hAnsi="宋体" w:cs="宋体"/>
          <w:b/>
          <w:szCs w:val="21"/>
        </w:rPr>
      </w:pPr>
    </w:p>
    <w:p w:rsidR="00FE7587" w:rsidRDefault="00FE7587">
      <w:pPr>
        <w:pStyle w:val="Flietext2"/>
        <w:rPr>
          <w:rFonts w:ascii="宋体" w:hAnsi="宋体" w:cs="宋体"/>
          <w:b/>
          <w:szCs w:val="21"/>
        </w:rPr>
      </w:pPr>
    </w:p>
    <w:p w:rsidR="00FE7587" w:rsidRDefault="00FE7587">
      <w:pPr>
        <w:pStyle w:val="Flietext2"/>
        <w:rPr>
          <w:rFonts w:ascii="宋体" w:hAnsi="宋体" w:cs="宋体"/>
          <w:b/>
          <w:szCs w:val="21"/>
        </w:rPr>
      </w:pPr>
    </w:p>
    <w:p w:rsidR="00FE7587" w:rsidRDefault="00FE7587">
      <w:pPr>
        <w:pStyle w:val="Flietext2"/>
        <w:rPr>
          <w:rFonts w:ascii="宋体" w:hAnsi="宋体" w:cs="宋体"/>
          <w:b/>
          <w:szCs w:val="21"/>
        </w:rPr>
      </w:pPr>
    </w:p>
    <w:p w:rsidR="00FE7587" w:rsidRDefault="00FE7587">
      <w:pPr>
        <w:pStyle w:val="Flietext2"/>
        <w:rPr>
          <w:rFonts w:ascii="宋体" w:hAnsi="宋体" w:cs="宋体"/>
          <w:b/>
          <w:szCs w:val="21"/>
        </w:rPr>
      </w:pPr>
    </w:p>
    <w:p w:rsidR="00FE7587" w:rsidRDefault="00FE7587">
      <w:pPr>
        <w:pStyle w:val="Flietext2"/>
        <w:rPr>
          <w:rFonts w:ascii="宋体" w:hAnsi="宋体" w:cs="宋体"/>
          <w:b/>
          <w:szCs w:val="21"/>
        </w:rPr>
      </w:pPr>
    </w:p>
    <w:p w:rsidR="00FE7587" w:rsidRDefault="00FE7587">
      <w:pPr>
        <w:pStyle w:val="Flietext2"/>
        <w:rPr>
          <w:rFonts w:ascii="宋体" w:hAnsi="宋体" w:cs="宋体"/>
          <w:b/>
          <w:szCs w:val="21"/>
        </w:rPr>
      </w:pPr>
    </w:p>
    <w:p w:rsidR="00FE7587" w:rsidRDefault="00FE7587">
      <w:pPr>
        <w:spacing w:line="380" w:lineRule="exact"/>
        <w:jc w:val="center"/>
        <w:rPr>
          <w:rFonts w:ascii="宋体" w:hAnsi="宋体" w:cs="宋体"/>
          <w:b/>
          <w:sz w:val="32"/>
          <w:szCs w:val="32"/>
        </w:rPr>
      </w:pPr>
    </w:p>
    <w:p w:rsidR="00FE7587" w:rsidRDefault="00FE7587">
      <w:pPr>
        <w:pStyle w:val="Flietext2"/>
        <w:rPr>
          <w:rFonts w:ascii="宋体" w:hAnsi="宋体" w:cs="宋体"/>
          <w:b/>
          <w:sz w:val="32"/>
          <w:szCs w:val="32"/>
        </w:rPr>
      </w:pPr>
    </w:p>
    <w:p w:rsidR="00FE7587" w:rsidRDefault="00FE7587">
      <w:pPr>
        <w:pStyle w:val="Flietext2"/>
        <w:rPr>
          <w:rFonts w:ascii="宋体" w:hAnsi="宋体" w:cs="宋体"/>
          <w:b/>
          <w:sz w:val="32"/>
          <w:szCs w:val="32"/>
        </w:rPr>
      </w:pPr>
    </w:p>
    <w:p w:rsidR="00FE7587" w:rsidRDefault="00FE7587">
      <w:pPr>
        <w:spacing w:line="380" w:lineRule="exact"/>
        <w:jc w:val="center"/>
        <w:rPr>
          <w:rFonts w:ascii="宋体" w:hAnsi="宋体" w:cs="宋体"/>
          <w:b/>
          <w:sz w:val="32"/>
          <w:szCs w:val="32"/>
        </w:rPr>
      </w:pPr>
    </w:p>
    <w:p w:rsidR="00FE7587" w:rsidRDefault="009000AE">
      <w:pPr>
        <w:spacing w:line="380" w:lineRule="exact"/>
        <w:jc w:val="center"/>
        <w:rPr>
          <w:rFonts w:ascii="宋体" w:hAnsi="宋体" w:cs="宋体"/>
          <w:b/>
          <w:sz w:val="32"/>
          <w:szCs w:val="32"/>
        </w:rPr>
      </w:pPr>
      <w:r>
        <w:rPr>
          <w:rFonts w:ascii="宋体" w:hAnsi="宋体" w:cs="宋体" w:hint="eastAsia"/>
          <w:b/>
          <w:sz w:val="32"/>
          <w:szCs w:val="32"/>
        </w:rPr>
        <w:t>质量保证和售后服务承诺</w:t>
      </w:r>
    </w:p>
    <w:p w:rsidR="00FE7587" w:rsidRDefault="00FE7587">
      <w:pPr>
        <w:spacing w:line="380" w:lineRule="exact"/>
        <w:jc w:val="center"/>
        <w:rPr>
          <w:rFonts w:ascii="宋体" w:hAnsi="宋体" w:cs="宋体"/>
          <w:b/>
          <w:szCs w:val="21"/>
        </w:rPr>
      </w:pPr>
    </w:p>
    <w:p w:rsidR="00FE7587" w:rsidRDefault="009000AE">
      <w:pPr>
        <w:spacing w:line="380" w:lineRule="exact"/>
        <w:jc w:val="center"/>
        <w:rPr>
          <w:rFonts w:ascii="宋体" w:hAnsi="宋体" w:cs="宋体"/>
          <w:b/>
          <w:szCs w:val="21"/>
        </w:rPr>
      </w:pPr>
      <w:r>
        <w:rPr>
          <w:rFonts w:ascii="宋体" w:hAnsi="宋体" w:cs="宋体" w:hint="eastAsia"/>
          <w:b/>
          <w:szCs w:val="21"/>
        </w:rPr>
        <w:t>(</w:t>
      </w:r>
      <w:r>
        <w:rPr>
          <w:rFonts w:ascii="宋体" w:hAnsi="宋体" w:cs="宋体" w:hint="eastAsia"/>
          <w:b/>
          <w:szCs w:val="21"/>
        </w:rPr>
        <w:t>投标人根据招标文件对质量保证和售后服务的要求结合自身情况进行承诺</w:t>
      </w:r>
      <w:r>
        <w:rPr>
          <w:rFonts w:ascii="宋体" w:hAnsi="宋体" w:cs="宋体" w:hint="eastAsia"/>
          <w:b/>
          <w:szCs w:val="21"/>
        </w:rPr>
        <w:t>)</w:t>
      </w: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9000AE">
      <w:pPr>
        <w:spacing w:line="380" w:lineRule="exact"/>
        <w:rPr>
          <w:rFonts w:ascii="宋体" w:hAnsi="宋体" w:cs="宋体"/>
          <w:szCs w:val="21"/>
          <w:u w:val="single"/>
        </w:rPr>
      </w:pPr>
      <w:r>
        <w:rPr>
          <w:rFonts w:ascii="宋体" w:hAnsi="宋体" w:cs="宋体" w:hint="eastAsia"/>
          <w:szCs w:val="21"/>
        </w:rPr>
        <w:t>投标人代表签名：</w:t>
      </w:r>
      <w:r>
        <w:rPr>
          <w:rFonts w:ascii="宋体" w:hAnsi="宋体" w:cs="宋体" w:hint="eastAsia"/>
          <w:szCs w:val="21"/>
          <w:u w:val="single"/>
        </w:rPr>
        <w:t xml:space="preserve">                            </w:t>
      </w:r>
    </w:p>
    <w:p w:rsidR="00FE7587" w:rsidRDefault="009000AE">
      <w:pPr>
        <w:spacing w:line="380" w:lineRule="exact"/>
        <w:rPr>
          <w:rFonts w:ascii="宋体" w:hAnsi="宋体" w:cs="宋体"/>
          <w:szCs w:val="21"/>
          <w:u w:val="single"/>
        </w:rPr>
      </w:pPr>
      <w:r>
        <w:rPr>
          <w:rFonts w:ascii="宋体" w:hAnsi="宋体" w:cs="宋体" w:hint="eastAsia"/>
          <w:szCs w:val="21"/>
        </w:rPr>
        <w:t>投标人（全称并加盖公章）：</w:t>
      </w:r>
      <w:r>
        <w:rPr>
          <w:rFonts w:ascii="宋体" w:hAnsi="宋体" w:cs="宋体" w:hint="eastAsia"/>
          <w:szCs w:val="21"/>
          <w:u w:val="single"/>
        </w:rPr>
        <w:t xml:space="preserve">                   </w:t>
      </w: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b/>
          <w:szCs w:val="21"/>
        </w:rPr>
      </w:pPr>
    </w:p>
    <w:p w:rsidR="00FE7587" w:rsidRDefault="00FE7587">
      <w:pPr>
        <w:spacing w:line="380" w:lineRule="exact"/>
        <w:jc w:val="center"/>
        <w:rPr>
          <w:rFonts w:ascii="宋体" w:hAnsi="宋体" w:cs="宋体"/>
          <w:szCs w:val="21"/>
        </w:rPr>
      </w:pPr>
    </w:p>
    <w:p w:rsidR="00FE7587" w:rsidRDefault="00FE7587">
      <w:pPr>
        <w:rPr>
          <w:rFonts w:ascii="宋体" w:hAnsi="宋体" w:cs="宋体"/>
          <w:szCs w:val="21"/>
        </w:rPr>
      </w:pPr>
    </w:p>
    <w:p w:rsidR="00FE7587" w:rsidRDefault="00FE7587">
      <w:pPr>
        <w:spacing w:line="0" w:lineRule="atLeast"/>
        <w:jc w:val="center"/>
        <w:rPr>
          <w:rFonts w:ascii="宋体" w:hAnsi="宋体" w:cs="宋体"/>
          <w:b/>
          <w:szCs w:val="21"/>
        </w:rPr>
      </w:pPr>
    </w:p>
    <w:p w:rsidR="00FE7587" w:rsidRDefault="00FE7587">
      <w:pPr>
        <w:rPr>
          <w:rFonts w:ascii="宋体" w:hAnsi="宋体" w:cs="宋体"/>
          <w:b/>
          <w:szCs w:val="21"/>
        </w:rPr>
      </w:pPr>
    </w:p>
    <w:p w:rsidR="00FE7587" w:rsidRDefault="00FE7587">
      <w:pPr>
        <w:pStyle w:val="ab"/>
        <w:rPr>
          <w:rFonts w:ascii="宋体" w:eastAsia="宋体" w:hAnsi="宋体" w:cs="宋体"/>
          <w:b/>
          <w:sz w:val="21"/>
          <w:szCs w:val="21"/>
        </w:rPr>
      </w:pPr>
    </w:p>
    <w:p w:rsidR="00FE7587" w:rsidRDefault="00FE7587">
      <w:pPr>
        <w:pStyle w:val="ab"/>
        <w:rPr>
          <w:rFonts w:ascii="宋体" w:eastAsia="宋体" w:hAnsi="宋体" w:cs="宋体"/>
          <w:b/>
          <w:sz w:val="21"/>
          <w:szCs w:val="21"/>
        </w:rPr>
      </w:pPr>
    </w:p>
    <w:p w:rsidR="00FE7587" w:rsidRDefault="00FE7587">
      <w:pPr>
        <w:pStyle w:val="ab"/>
        <w:rPr>
          <w:rFonts w:ascii="宋体" w:eastAsia="宋体" w:hAnsi="宋体" w:cs="宋体"/>
          <w:b/>
          <w:sz w:val="21"/>
          <w:szCs w:val="21"/>
        </w:rPr>
      </w:pPr>
    </w:p>
    <w:p w:rsidR="00FE7587" w:rsidRDefault="00FE7587">
      <w:pPr>
        <w:jc w:val="center"/>
        <w:rPr>
          <w:rFonts w:ascii="宋体" w:hAnsi="宋体" w:cs="宋体"/>
          <w:b/>
          <w:szCs w:val="21"/>
        </w:rPr>
      </w:pPr>
    </w:p>
    <w:p w:rsidR="00FE7587" w:rsidRDefault="00FE7587">
      <w:pPr>
        <w:jc w:val="center"/>
        <w:rPr>
          <w:rFonts w:ascii="宋体" w:hAnsi="宋体" w:cs="宋体"/>
          <w:b/>
          <w:szCs w:val="21"/>
        </w:rPr>
      </w:pPr>
    </w:p>
    <w:p w:rsidR="00FE7587" w:rsidRDefault="00FE7587">
      <w:pPr>
        <w:jc w:val="center"/>
        <w:rPr>
          <w:rFonts w:ascii="宋体" w:hAnsi="宋体" w:cs="宋体"/>
          <w:b/>
          <w:szCs w:val="21"/>
        </w:rPr>
      </w:pPr>
    </w:p>
    <w:p w:rsidR="00FE7587" w:rsidRDefault="00FE7587">
      <w:pPr>
        <w:jc w:val="center"/>
        <w:rPr>
          <w:rFonts w:ascii="宋体" w:hAnsi="宋体" w:cs="宋体"/>
          <w:b/>
          <w:szCs w:val="21"/>
        </w:rPr>
      </w:pPr>
    </w:p>
    <w:p w:rsidR="00FE7587" w:rsidRDefault="009000AE">
      <w:pPr>
        <w:jc w:val="center"/>
        <w:rPr>
          <w:rFonts w:ascii="宋体" w:hAnsi="宋体" w:cs="宋体"/>
          <w:b/>
          <w:sz w:val="32"/>
          <w:szCs w:val="32"/>
        </w:rPr>
      </w:pPr>
      <w:r>
        <w:rPr>
          <w:rFonts w:ascii="宋体" w:hAnsi="宋体" w:cs="宋体" w:hint="eastAsia"/>
          <w:b/>
          <w:sz w:val="32"/>
          <w:szCs w:val="32"/>
        </w:rPr>
        <w:t>投标人提交的其它资料</w:t>
      </w:r>
    </w:p>
    <w:p w:rsidR="00FE7587" w:rsidRDefault="009000AE">
      <w:pPr>
        <w:rPr>
          <w:rFonts w:ascii="宋体" w:hAnsi="宋体" w:cs="宋体"/>
          <w:b/>
          <w:szCs w:val="21"/>
        </w:rPr>
      </w:pPr>
      <w:r>
        <w:rPr>
          <w:rFonts w:ascii="宋体" w:hAnsi="宋体" w:cs="宋体" w:hint="eastAsia"/>
          <w:b/>
          <w:szCs w:val="21"/>
        </w:rPr>
        <w:t xml:space="preserve">   </w:t>
      </w:r>
    </w:p>
    <w:p w:rsidR="00FE7587" w:rsidRDefault="009000AE">
      <w:pPr>
        <w:ind w:firstLineChars="200" w:firstLine="420"/>
        <w:rPr>
          <w:rFonts w:ascii="宋体" w:hAnsi="宋体" w:cs="宋体"/>
          <w:b/>
          <w:bCs/>
          <w:szCs w:val="21"/>
        </w:rPr>
      </w:pPr>
      <w:r>
        <w:rPr>
          <w:rFonts w:ascii="宋体" w:hAnsi="宋体" w:cs="宋体" w:hint="eastAsia"/>
          <w:szCs w:val="21"/>
        </w:rPr>
        <w:t>投标人认为应提交的其他材料，可在此附件中提交。</w:t>
      </w:r>
    </w:p>
    <w:p w:rsidR="00FE7587" w:rsidRDefault="009000AE">
      <w:pPr>
        <w:ind w:firstLineChars="200" w:firstLine="420"/>
        <w:rPr>
          <w:rFonts w:ascii="宋体" w:hAnsi="宋体" w:cs="宋体"/>
          <w:bCs/>
          <w:szCs w:val="21"/>
        </w:rPr>
      </w:pPr>
      <w:r>
        <w:rPr>
          <w:rFonts w:ascii="宋体" w:hAnsi="宋体" w:cs="宋体" w:hint="eastAsia"/>
          <w:bCs/>
          <w:szCs w:val="21"/>
        </w:rPr>
        <w:t>（</w:t>
      </w:r>
      <w:r>
        <w:rPr>
          <w:rFonts w:ascii="宋体" w:hAnsi="宋体" w:cs="宋体" w:hint="eastAsia"/>
          <w:bCs/>
          <w:szCs w:val="21"/>
        </w:rPr>
        <w:t>1</w:t>
      </w:r>
      <w:r>
        <w:rPr>
          <w:rFonts w:ascii="宋体" w:hAnsi="宋体" w:cs="宋体" w:hint="eastAsia"/>
          <w:bCs/>
          <w:szCs w:val="21"/>
        </w:rPr>
        <w:t>）招标文件要求提供的其它资料等。</w:t>
      </w:r>
    </w:p>
    <w:p w:rsidR="00FE7587" w:rsidRDefault="00FE7587">
      <w:pPr>
        <w:rPr>
          <w:rFonts w:ascii="宋体" w:hAnsi="宋体" w:cs="宋体"/>
          <w:szCs w:val="21"/>
        </w:rPr>
      </w:pPr>
    </w:p>
    <w:p w:rsidR="00FE7587" w:rsidRDefault="00FE7587">
      <w:pPr>
        <w:rPr>
          <w:rFonts w:ascii="宋体" w:hAnsi="宋体" w:cs="宋体"/>
          <w:szCs w:val="21"/>
        </w:rPr>
      </w:pPr>
    </w:p>
    <w:p w:rsidR="00FE7587" w:rsidRDefault="00FE7587">
      <w:pPr>
        <w:rPr>
          <w:rFonts w:ascii="宋体" w:hAnsi="宋体" w:cs="宋体"/>
          <w:szCs w:val="21"/>
        </w:rPr>
      </w:pPr>
    </w:p>
    <w:p w:rsidR="00FE7587" w:rsidRDefault="00FE7587">
      <w:pPr>
        <w:rPr>
          <w:rFonts w:ascii="宋体" w:hAnsi="宋体" w:cs="宋体"/>
          <w:szCs w:val="21"/>
        </w:rPr>
      </w:pPr>
    </w:p>
    <w:p w:rsidR="00FE7587" w:rsidRDefault="00FE7587">
      <w:pPr>
        <w:rPr>
          <w:rFonts w:ascii="宋体" w:hAnsi="宋体" w:cs="宋体"/>
          <w:szCs w:val="21"/>
        </w:rPr>
      </w:pPr>
    </w:p>
    <w:p w:rsidR="00FE7587" w:rsidRDefault="00FE7587">
      <w:pPr>
        <w:rPr>
          <w:rFonts w:ascii="宋体" w:hAnsi="宋体" w:cs="宋体"/>
          <w:szCs w:val="21"/>
        </w:rPr>
      </w:pPr>
    </w:p>
    <w:p w:rsidR="00FE7587" w:rsidRDefault="00FE7587">
      <w:pPr>
        <w:rPr>
          <w:rFonts w:ascii="宋体" w:hAnsi="宋体" w:cs="宋体"/>
          <w:szCs w:val="21"/>
        </w:rPr>
      </w:pPr>
    </w:p>
    <w:p w:rsidR="00FE7587" w:rsidRDefault="00FE7587">
      <w:pPr>
        <w:rPr>
          <w:rFonts w:ascii="宋体" w:hAnsi="宋体" w:cs="宋体"/>
          <w:szCs w:val="21"/>
        </w:rPr>
      </w:pPr>
    </w:p>
    <w:p w:rsidR="00FE7587" w:rsidRDefault="00FE7587">
      <w:pPr>
        <w:rPr>
          <w:rFonts w:ascii="宋体" w:hAnsi="宋体" w:cs="宋体"/>
          <w:szCs w:val="21"/>
        </w:rPr>
      </w:pPr>
    </w:p>
    <w:p w:rsidR="00FE7587" w:rsidRDefault="00FE7587">
      <w:pPr>
        <w:rPr>
          <w:rFonts w:ascii="宋体" w:hAnsi="宋体" w:cs="宋体"/>
          <w:szCs w:val="21"/>
        </w:rPr>
      </w:pPr>
    </w:p>
    <w:p w:rsidR="00FE7587" w:rsidRDefault="00FE7587">
      <w:pPr>
        <w:rPr>
          <w:rFonts w:ascii="宋体" w:hAnsi="宋体" w:cs="宋体"/>
          <w:szCs w:val="21"/>
        </w:rPr>
      </w:pPr>
    </w:p>
    <w:p w:rsidR="00FE7587" w:rsidRDefault="00FE7587">
      <w:pPr>
        <w:rPr>
          <w:rFonts w:ascii="宋体" w:hAnsi="宋体" w:cs="宋体"/>
          <w:szCs w:val="21"/>
        </w:rPr>
      </w:pPr>
    </w:p>
    <w:p w:rsidR="00FE7587" w:rsidRDefault="00FE7587">
      <w:pPr>
        <w:rPr>
          <w:rFonts w:ascii="宋体" w:hAnsi="宋体" w:cs="宋体"/>
          <w:szCs w:val="21"/>
        </w:rPr>
      </w:pPr>
    </w:p>
    <w:p w:rsidR="00FE7587" w:rsidRDefault="00FE7587">
      <w:pPr>
        <w:rPr>
          <w:rFonts w:ascii="宋体" w:hAnsi="宋体" w:cs="宋体"/>
          <w:szCs w:val="21"/>
        </w:rPr>
      </w:pPr>
    </w:p>
    <w:p w:rsidR="00FE7587" w:rsidRDefault="00FE7587">
      <w:pPr>
        <w:rPr>
          <w:rFonts w:ascii="宋体" w:hAnsi="宋体" w:cs="宋体"/>
          <w:szCs w:val="21"/>
        </w:rPr>
      </w:pPr>
    </w:p>
    <w:p w:rsidR="00FE7587" w:rsidRDefault="00FE7587">
      <w:pPr>
        <w:rPr>
          <w:rFonts w:ascii="宋体" w:hAnsi="宋体" w:cs="宋体"/>
          <w:szCs w:val="21"/>
        </w:rPr>
      </w:pPr>
    </w:p>
    <w:p w:rsidR="00FE7587" w:rsidRDefault="00FE7587">
      <w:pPr>
        <w:rPr>
          <w:rFonts w:ascii="宋体" w:hAnsi="宋体" w:cs="宋体"/>
          <w:szCs w:val="21"/>
        </w:rPr>
      </w:pPr>
    </w:p>
    <w:p w:rsidR="00FE7587" w:rsidRDefault="00FE7587">
      <w:pPr>
        <w:rPr>
          <w:rFonts w:ascii="宋体" w:hAnsi="宋体" w:cs="宋体"/>
          <w:szCs w:val="21"/>
        </w:rPr>
      </w:pPr>
    </w:p>
    <w:p w:rsidR="00FE7587" w:rsidRDefault="00FE7587">
      <w:pPr>
        <w:rPr>
          <w:rFonts w:ascii="宋体" w:hAnsi="宋体" w:cs="宋体"/>
          <w:szCs w:val="21"/>
        </w:rPr>
      </w:pPr>
    </w:p>
    <w:p w:rsidR="00FE7587" w:rsidRDefault="00FE7587">
      <w:pPr>
        <w:rPr>
          <w:rFonts w:ascii="宋体" w:hAnsi="宋体" w:cs="宋体"/>
          <w:szCs w:val="21"/>
        </w:rPr>
      </w:pPr>
    </w:p>
    <w:p w:rsidR="00FE7587" w:rsidRDefault="009000AE">
      <w:pPr>
        <w:spacing w:line="380" w:lineRule="exact"/>
        <w:rPr>
          <w:rFonts w:ascii="宋体" w:hAnsi="宋体" w:cs="宋体"/>
          <w:szCs w:val="21"/>
          <w:u w:val="single"/>
        </w:rPr>
      </w:pPr>
      <w:r>
        <w:rPr>
          <w:rFonts w:ascii="宋体" w:hAnsi="宋体" w:cs="宋体" w:hint="eastAsia"/>
          <w:szCs w:val="21"/>
        </w:rPr>
        <w:t>投标人代表签名：</w:t>
      </w:r>
      <w:r>
        <w:rPr>
          <w:rFonts w:ascii="宋体" w:hAnsi="宋体" w:cs="宋体" w:hint="eastAsia"/>
          <w:szCs w:val="21"/>
        </w:rPr>
        <w:t xml:space="preserve"> </w:t>
      </w:r>
      <w:r>
        <w:rPr>
          <w:rFonts w:ascii="宋体" w:hAnsi="宋体" w:cs="宋体" w:hint="eastAsia"/>
          <w:szCs w:val="21"/>
          <w:u w:val="single"/>
        </w:rPr>
        <w:t xml:space="preserve">                </w:t>
      </w:r>
    </w:p>
    <w:p w:rsidR="00FE7587" w:rsidRDefault="009000AE">
      <w:pPr>
        <w:spacing w:line="380" w:lineRule="exact"/>
        <w:rPr>
          <w:rFonts w:ascii="宋体" w:hAnsi="宋体" w:cs="宋体"/>
          <w:szCs w:val="21"/>
        </w:rPr>
      </w:pPr>
      <w:r>
        <w:rPr>
          <w:rFonts w:ascii="宋体" w:hAnsi="宋体" w:cs="宋体" w:hint="eastAsia"/>
          <w:szCs w:val="21"/>
        </w:rPr>
        <w:t>投标人（全称并加盖公章）：</w:t>
      </w:r>
      <w:r>
        <w:rPr>
          <w:rFonts w:ascii="宋体" w:hAnsi="宋体" w:cs="宋体" w:hint="eastAsia"/>
          <w:szCs w:val="21"/>
          <w:u w:val="single"/>
        </w:rPr>
        <w:t xml:space="preserve">                       </w:t>
      </w:r>
    </w:p>
    <w:p w:rsidR="00FE7587" w:rsidRDefault="00FE7587">
      <w:pPr>
        <w:spacing w:line="380" w:lineRule="exact"/>
        <w:rPr>
          <w:rFonts w:ascii="宋体" w:hAnsi="宋体" w:cs="宋体"/>
          <w:szCs w:val="21"/>
        </w:rPr>
      </w:pPr>
    </w:p>
    <w:p w:rsidR="00FE7587" w:rsidRDefault="00FE7587">
      <w:pPr>
        <w:rPr>
          <w:rFonts w:ascii="宋体" w:hAnsi="宋体" w:cs="宋体"/>
          <w:szCs w:val="21"/>
        </w:rPr>
      </w:pPr>
    </w:p>
    <w:p w:rsidR="00FE7587" w:rsidRDefault="00FE7587">
      <w:pPr>
        <w:rPr>
          <w:rFonts w:ascii="宋体" w:hAnsi="宋体" w:cs="宋体"/>
          <w:szCs w:val="21"/>
        </w:rPr>
      </w:pPr>
    </w:p>
    <w:p w:rsidR="00FE7587" w:rsidRDefault="00FE7587">
      <w:pPr>
        <w:rPr>
          <w:rFonts w:ascii="宋体" w:hAnsi="宋体" w:cs="宋体"/>
          <w:szCs w:val="21"/>
        </w:rPr>
      </w:pPr>
    </w:p>
    <w:p w:rsidR="00FE7587" w:rsidRDefault="00FE7587">
      <w:pPr>
        <w:rPr>
          <w:rFonts w:ascii="宋体" w:hAnsi="宋体" w:cs="宋体"/>
          <w:szCs w:val="21"/>
        </w:rPr>
      </w:pPr>
    </w:p>
    <w:p w:rsidR="00FE7587" w:rsidRDefault="00FE7587">
      <w:pPr>
        <w:rPr>
          <w:rFonts w:ascii="宋体" w:hAnsi="宋体" w:cs="宋体"/>
          <w:szCs w:val="21"/>
        </w:rPr>
      </w:pPr>
    </w:p>
    <w:p w:rsidR="00FE7587" w:rsidRDefault="00FE7587">
      <w:pPr>
        <w:rPr>
          <w:rFonts w:ascii="宋体" w:hAnsi="宋体" w:cs="宋体"/>
          <w:szCs w:val="21"/>
        </w:rPr>
      </w:pPr>
    </w:p>
    <w:p w:rsidR="00FE7587" w:rsidRDefault="00FE7587">
      <w:pPr>
        <w:rPr>
          <w:rFonts w:ascii="宋体" w:hAnsi="宋体" w:cs="宋体"/>
          <w:szCs w:val="21"/>
        </w:rPr>
      </w:pPr>
    </w:p>
    <w:p w:rsidR="00FE7587" w:rsidRDefault="009000AE">
      <w:pPr>
        <w:jc w:val="center"/>
        <w:rPr>
          <w:rFonts w:ascii="宋体" w:hAnsi="宋体" w:cs="宋体"/>
          <w:b/>
          <w:bCs/>
          <w:szCs w:val="21"/>
        </w:rPr>
      </w:pPr>
      <w:r>
        <w:rPr>
          <w:rFonts w:ascii="宋体" w:hAnsi="宋体" w:cs="宋体" w:hint="eastAsia"/>
          <w:b/>
          <w:bCs/>
          <w:szCs w:val="21"/>
        </w:rPr>
        <w:br w:type="page"/>
      </w:r>
    </w:p>
    <w:p w:rsidR="00FE7587" w:rsidRDefault="00FE7587">
      <w:pPr>
        <w:jc w:val="center"/>
        <w:rPr>
          <w:b/>
          <w:sz w:val="32"/>
          <w:szCs w:val="32"/>
        </w:rPr>
      </w:pPr>
    </w:p>
    <w:p w:rsidR="00FE7587" w:rsidRDefault="009000AE">
      <w:pPr>
        <w:pStyle w:val="ad"/>
        <w:snapToGrid w:val="0"/>
        <w:spacing w:line="440" w:lineRule="exact"/>
        <w:ind w:firstLine="564"/>
        <w:jc w:val="left"/>
        <w:rPr>
          <w:rFonts w:hAnsi="宋体" w:cs="宋体"/>
          <w:b/>
          <w:sz w:val="24"/>
          <w:szCs w:val="24"/>
          <w:u w:val="single"/>
        </w:rPr>
      </w:pPr>
      <w:r>
        <w:rPr>
          <w:rFonts w:hAnsi="宋体" w:cs="宋体" w:hint="eastAsia"/>
          <w:b/>
          <w:bCs/>
          <w:sz w:val="24"/>
          <w:szCs w:val="24"/>
        </w:rPr>
        <w:t xml:space="preserve"> </w:t>
      </w:r>
    </w:p>
    <w:p w:rsidR="00FE7587" w:rsidRDefault="009000AE">
      <w:pPr>
        <w:pStyle w:val="ac"/>
        <w:spacing w:line="480" w:lineRule="auto"/>
        <w:ind w:firstLine="0"/>
        <w:jc w:val="center"/>
        <w:rPr>
          <w:rFonts w:cs="宋体"/>
          <w:b/>
          <w:bCs/>
          <w:sz w:val="72"/>
          <w:szCs w:val="72"/>
        </w:rPr>
      </w:pPr>
      <w:r>
        <w:rPr>
          <w:rFonts w:cs="宋体" w:hint="eastAsia"/>
          <w:b/>
          <w:bCs/>
          <w:sz w:val="72"/>
          <w:szCs w:val="72"/>
        </w:rPr>
        <w:t>货物和服务项目</w:t>
      </w:r>
    </w:p>
    <w:p w:rsidR="00FE7587" w:rsidRDefault="009000AE">
      <w:pPr>
        <w:pStyle w:val="ac"/>
        <w:spacing w:line="480" w:lineRule="auto"/>
        <w:ind w:firstLine="0"/>
        <w:jc w:val="center"/>
        <w:rPr>
          <w:rFonts w:cs="宋体"/>
          <w:b/>
          <w:bCs/>
          <w:sz w:val="72"/>
          <w:szCs w:val="72"/>
        </w:rPr>
      </w:pPr>
      <w:r>
        <w:rPr>
          <w:rFonts w:cs="宋体" w:hint="eastAsia"/>
          <w:b/>
          <w:bCs/>
          <w:sz w:val="72"/>
          <w:szCs w:val="72"/>
        </w:rPr>
        <w:t>投</w:t>
      </w:r>
      <w:r>
        <w:rPr>
          <w:rFonts w:cs="宋体" w:hint="eastAsia"/>
          <w:b/>
          <w:bCs/>
          <w:sz w:val="72"/>
          <w:szCs w:val="72"/>
        </w:rPr>
        <w:t xml:space="preserve">  </w:t>
      </w:r>
      <w:r>
        <w:rPr>
          <w:rFonts w:cs="宋体" w:hint="eastAsia"/>
          <w:b/>
          <w:bCs/>
          <w:sz w:val="72"/>
          <w:szCs w:val="72"/>
        </w:rPr>
        <w:t>标</w:t>
      </w:r>
      <w:r>
        <w:rPr>
          <w:rFonts w:cs="宋体" w:hint="eastAsia"/>
          <w:b/>
          <w:bCs/>
          <w:sz w:val="72"/>
          <w:szCs w:val="72"/>
        </w:rPr>
        <w:t xml:space="preserve">  </w:t>
      </w:r>
      <w:r>
        <w:rPr>
          <w:rFonts w:cs="宋体" w:hint="eastAsia"/>
          <w:b/>
          <w:bCs/>
          <w:sz w:val="72"/>
          <w:szCs w:val="72"/>
        </w:rPr>
        <w:t>文</w:t>
      </w:r>
      <w:r>
        <w:rPr>
          <w:rFonts w:cs="宋体" w:hint="eastAsia"/>
          <w:b/>
          <w:bCs/>
          <w:sz w:val="72"/>
          <w:szCs w:val="72"/>
        </w:rPr>
        <w:t xml:space="preserve">  </w:t>
      </w:r>
      <w:r>
        <w:rPr>
          <w:rFonts w:cs="宋体" w:hint="eastAsia"/>
          <w:b/>
          <w:bCs/>
          <w:sz w:val="72"/>
          <w:szCs w:val="72"/>
        </w:rPr>
        <w:t>件</w:t>
      </w:r>
    </w:p>
    <w:p w:rsidR="00FE7587" w:rsidRDefault="00FE7587">
      <w:pPr>
        <w:pStyle w:val="ac"/>
        <w:spacing w:line="480" w:lineRule="auto"/>
        <w:ind w:firstLine="0"/>
        <w:jc w:val="center"/>
        <w:rPr>
          <w:rFonts w:cs="宋体"/>
          <w:b/>
          <w:bCs/>
          <w:sz w:val="52"/>
          <w:szCs w:val="52"/>
        </w:rPr>
      </w:pPr>
    </w:p>
    <w:p w:rsidR="00FE7587" w:rsidRDefault="009000AE">
      <w:pPr>
        <w:pStyle w:val="ac"/>
        <w:spacing w:line="480" w:lineRule="auto"/>
        <w:ind w:firstLine="0"/>
        <w:jc w:val="center"/>
        <w:rPr>
          <w:rFonts w:cs="宋体"/>
          <w:b/>
          <w:bCs/>
          <w:sz w:val="52"/>
          <w:szCs w:val="52"/>
        </w:rPr>
      </w:pPr>
      <w:r>
        <w:rPr>
          <w:rFonts w:cs="宋体" w:hint="eastAsia"/>
          <w:b/>
          <w:bCs/>
          <w:sz w:val="52"/>
          <w:szCs w:val="52"/>
        </w:rPr>
        <w:t>第三册</w:t>
      </w:r>
      <w:r>
        <w:rPr>
          <w:rFonts w:cs="宋体" w:hint="eastAsia"/>
          <w:b/>
          <w:bCs/>
          <w:sz w:val="52"/>
          <w:szCs w:val="52"/>
        </w:rPr>
        <w:t xml:space="preserve"> </w:t>
      </w:r>
      <w:r>
        <w:rPr>
          <w:rFonts w:cs="宋体" w:hint="eastAsia"/>
          <w:b/>
          <w:bCs/>
          <w:sz w:val="52"/>
          <w:szCs w:val="52"/>
        </w:rPr>
        <w:t>报价部分</w:t>
      </w:r>
    </w:p>
    <w:p w:rsidR="00FE7587" w:rsidRDefault="009000AE">
      <w:pPr>
        <w:jc w:val="center"/>
        <w:rPr>
          <w:rFonts w:ascii="宋体" w:hAnsi="宋体" w:cs="宋体"/>
          <w:sz w:val="44"/>
        </w:rPr>
      </w:pPr>
      <w:r>
        <w:rPr>
          <w:rFonts w:ascii="宋体" w:hAnsi="宋体" w:cs="宋体" w:hint="eastAsia"/>
          <w:sz w:val="44"/>
        </w:rPr>
        <w:t>（请在此注明正本或副本）</w:t>
      </w:r>
    </w:p>
    <w:p w:rsidR="00FE7587" w:rsidRDefault="00FE7587">
      <w:pPr>
        <w:pStyle w:val="ac"/>
        <w:ind w:firstLine="0"/>
        <w:jc w:val="center"/>
        <w:rPr>
          <w:rFonts w:cs="宋体"/>
          <w:sz w:val="52"/>
          <w:szCs w:val="52"/>
        </w:rPr>
      </w:pPr>
    </w:p>
    <w:p w:rsidR="00FE7587" w:rsidRDefault="00FE7587">
      <w:pPr>
        <w:pStyle w:val="ac"/>
        <w:ind w:firstLine="0"/>
        <w:jc w:val="center"/>
        <w:rPr>
          <w:rFonts w:cs="宋体"/>
        </w:rPr>
      </w:pPr>
    </w:p>
    <w:p w:rsidR="00FE7587" w:rsidRDefault="009000AE">
      <w:pPr>
        <w:pStyle w:val="ad"/>
        <w:spacing w:line="700" w:lineRule="exact"/>
        <w:ind w:firstLineChars="395" w:firstLine="1190"/>
        <w:rPr>
          <w:rFonts w:hAnsi="宋体" w:cs="宋体"/>
          <w:b/>
          <w:sz w:val="30"/>
          <w:szCs w:val="30"/>
          <w:u w:val="single"/>
        </w:rPr>
      </w:pPr>
      <w:r>
        <w:rPr>
          <w:rFonts w:hAnsi="宋体" w:cs="宋体" w:hint="eastAsia"/>
          <w:b/>
          <w:bCs/>
          <w:sz w:val="30"/>
          <w:szCs w:val="30"/>
        </w:rPr>
        <w:t>招标编号：</w:t>
      </w:r>
      <w:r>
        <w:rPr>
          <w:rFonts w:hAnsi="宋体" w:cs="宋体" w:hint="eastAsia"/>
          <w:b/>
          <w:bCs/>
          <w:sz w:val="30"/>
          <w:szCs w:val="30"/>
          <w:u w:val="single"/>
        </w:rPr>
        <w:t xml:space="preserve">            </w:t>
      </w:r>
      <w:r>
        <w:rPr>
          <w:rFonts w:hAnsi="宋体" w:cs="宋体" w:hint="eastAsia"/>
          <w:b/>
          <w:sz w:val="30"/>
          <w:szCs w:val="30"/>
          <w:u w:val="single"/>
        </w:rPr>
        <w:t xml:space="preserve">          </w:t>
      </w:r>
    </w:p>
    <w:p w:rsidR="00FE7587" w:rsidRDefault="009000AE">
      <w:pPr>
        <w:ind w:firstLineChars="397" w:firstLine="1196"/>
        <w:rPr>
          <w:rFonts w:ascii="宋体" w:hAnsi="宋体" w:cs="宋体"/>
          <w:b/>
          <w:sz w:val="30"/>
          <w:szCs w:val="30"/>
          <w:u w:val="single"/>
        </w:rPr>
      </w:pPr>
      <w:r>
        <w:rPr>
          <w:rFonts w:ascii="宋体" w:hAnsi="宋体" w:cs="宋体" w:hint="eastAsia"/>
          <w:b/>
          <w:bCs/>
          <w:sz w:val="30"/>
          <w:szCs w:val="30"/>
        </w:rPr>
        <w:t>项目名称</w:t>
      </w:r>
      <w:r>
        <w:rPr>
          <w:rFonts w:ascii="宋体" w:hAnsi="宋体" w:cs="宋体" w:hint="eastAsia"/>
          <w:b/>
          <w:bCs/>
          <w:sz w:val="30"/>
          <w:szCs w:val="30"/>
          <w:u w:val="single"/>
        </w:rPr>
        <w:t>：</w:t>
      </w:r>
      <w:r>
        <w:rPr>
          <w:rFonts w:ascii="宋体" w:hAnsi="宋体" w:cs="宋体" w:hint="eastAsia"/>
          <w:b/>
          <w:sz w:val="30"/>
          <w:szCs w:val="30"/>
          <w:u w:val="single"/>
        </w:rPr>
        <w:t xml:space="preserve">                      </w:t>
      </w:r>
    </w:p>
    <w:p w:rsidR="00FE7587" w:rsidRDefault="009000AE">
      <w:pPr>
        <w:pStyle w:val="ad"/>
        <w:spacing w:line="0" w:lineRule="atLeast"/>
        <w:ind w:firstLineChars="395" w:firstLine="1190"/>
        <w:rPr>
          <w:rFonts w:hAnsi="宋体" w:cs="宋体"/>
          <w:b/>
          <w:sz w:val="30"/>
          <w:szCs w:val="30"/>
        </w:rPr>
      </w:pPr>
      <w:r>
        <w:rPr>
          <w:rFonts w:hAnsi="宋体" w:cs="宋体" w:hint="eastAsia"/>
          <w:b/>
          <w:sz w:val="30"/>
          <w:szCs w:val="30"/>
        </w:rPr>
        <w:t>合</w:t>
      </w:r>
      <w:r>
        <w:rPr>
          <w:rFonts w:hAnsi="宋体" w:cs="宋体" w:hint="eastAsia"/>
          <w:b/>
          <w:sz w:val="30"/>
          <w:szCs w:val="30"/>
        </w:rPr>
        <w:t xml:space="preserve"> </w:t>
      </w:r>
      <w:r>
        <w:rPr>
          <w:rFonts w:hAnsi="宋体" w:cs="宋体" w:hint="eastAsia"/>
          <w:b/>
          <w:sz w:val="30"/>
          <w:szCs w:val="30"/>
        </w:rPr>
        <w:t>同</w:t>
      </w:r>
      <w:r>
        <w:rPr>
          <w:rFonts w:hAnsi="宋体" w:cs="宋体" w:hint="eastAsia"/>
          <w:b/>
          <w:sz w:val="30"/>
          <w:szCs w:val="30"/>
        </w:rPr>
        <w:t xml:space="preserve"> </w:t>
      </w:r>
      <w:r>
        <w:rPr>
          <w:rFonts w:hAnsi="宋体" w:cs="宋体" w:hint="eastAsia"/>
          <w:b/>
          <w:sz w:val="30"/>
          <w:szCs w:val="30"/>
        </w:rPr>
        <w:t>包：</w:t>
      </w:r>
      <w:r>
        <w:rPr>
          <w:rFonts w:hAnsi="宋体" w:cs="宋体" w:hint="eastAsia"/>
          <w:b/>
          <w:sz w:val="30"/>
          <w:szCs w:val="30"/>
          <w:u w:val="single"/>
        </w:rPr>
        <w:t xml:space="preserve">                      </w:t>
      </w:r>
    </w:p>
    <w:p w:rsidR="00FE7587" w:rsidRDefault="00FE7587">
      <w:pPr>
        <w:pStyle w:val="ad"/>
        <w:spacing w:line="0" w:lineRule="atLeast"/>
        <w:rPr>
          <w:rFonts w:hAnsi="宋体" w:cs="宋体"/>
          <w:b/>
          <w:sz w:val="30"/>
          <w:szCs w:val="30"/>
        </w:rPr>
      </w:pPr>
    </w:p>
    <w:p w:rsidR="00FE7587" w:rsidRDefault="00FE7587">
      <w:pPr>
        <w:pStyle w:val="ad"/>
        <w:spacing w:line="0" w:lineRule="atLeast"/>
        <w:jc w:val="center"/>
        <w:rPr>
          <w:rFonts w:hAnsi="宋体" w:cs="宋体"/>
          <w:b/>
          <w:sz w:val="30"/>
          <w:szCs w:val="30"/>
        </w:rPr>
      </w:pPr>
    </w:p>
    <w:p w:rsidR="00FE7587" w:rsidRDefault="009000AE">
      <w:pPr>
        <w:pStyle w:val="ad"/>
        <w:tabs>
          <w:tab w:val="left" w:pos="1620"/>
        </w:tabs>
        <w:spacing w:line="700" w:lineRule="exact"/>
        <w:ind w:firstLineChars="348" w:firstLine="1187"/>
        <w:rPr>
          <w:rFonts w:hAnsi="宋体" w:cs="宋体"/>
          <w:b/>
          <w:sz w:val="30"/>
          <w:szCs w:val="30"/>
          <w:u w:val="single"/>
        </w:rPr>
      </w:pPr>
      <w:r>
        <w:rPr>
          <w:rFonts w:hAnsi="宋体" w:cs="宋体" w:hint="eastAsia"/>
          <w:b/>
          <w:spacing w:val="20"/>
          <w:sz w:val="30"/>
          <w:szCs w:val="30"/>
        </w:rPr>
        <w:t>投标人名称（并盖公章）</w:t>
      </w:r>
      <w:r>
        <w:rPr>
          <w:rFonts w:hAnsi="宋体" w:cs="宋体" w:hint="eastAsia"/>
          <w:b/>
          <w:bCs/>
          <w:sz w:val="30"/>
          <w:szCs w:val="30"/>
        </w:rPr>
        <w:t>：</w:t>
      </w:r>
      <w:r>
        <w:rPr>
          <w:rFonts w:hAnsi="宋体" w:cs="宋体" w:hint="eastAsia"/>
          <w:b/>
          <w:bCs/>
          <w:sz w:val="30"/>
          <w:szCs w:val="30"/>
          <w:u w:val="single"/>
        </w:rPr>
        <w:t xml:space="preserve">        </w:t>
      </w:r>
    </w:p>
    <w:p w:rsidR="00FE7587" w:rsidRDefault="009000AE">
      <w:pPr>
        <w:pStyle w:val="ad"/>
        <w:tabs>
          <w:tab w:val="left" w:pos="1620"/>
        </w:tabs>
        <w:spacing w:line="700" w:lineRule="exact"/>
        <w:ind w:firstLineChars="395" w:firstLine="1190"/>
        <w:rPr>
          <w:rFonts w:hAnsi="宋体" w:cs="宋体"/>
          <w:b/>
          <w:sz w:val="30"/>
          <w:szCs w:val="30"/>
          <w:u w:val="single"/>
        </w:rPr>
      </w:pPr>
      <w:r>
        <w:rPr>
          <w:rFonts w:hAnsi="宋体" w:cs="宋体" w:hint="eastAsia"/>
          <w:b/>
          <w:sz w:val="30"/>
          <w:szCs w:val="30"/>
        </w:rPr>
        <w:t>日</w:t>
      </w:r>
      <w:r>
        <w:rPr>
          <w:rFonts w:hAnsi="宋体" w:cs="宋体" w:hint="eastAsia"/>
          <w:b/>
          <w:sz w:val="30"/>
          <w:szCs w:val="30"/>
        </w:rPr>
        <w:t xml:space="preserve">   </w:t>
      </w:r>
      <w:r>
        <w:rPr>
          <w:rFonts w:hAnsi="宋体" w:cs="宋体" w:hint="eastAsia"/>
          <w:b/>
          <w:sz w:val="30"/>
          <w:szCs w:val="30"/>
        </w:rPr>
        <w:t>期：</w:t>
      </w:r>
      <w:r>
        <w:rPr>
          <w:rFonts w:hAnsi="宋体" w:cs="宋体" w:hint="eastAsia"/>
          <w:b/>
          <w:sz w:val="30"/>
          <w:szCs w:val="30"/>
          <w:u w:val="single"/>
        </w:rPr>
        <w:t xml:space="preserve">    </w:t>
      </w:r>
      <w:r>
        <w:rPr>
          <w:rFonts w:hAnsi="宋体" w:cs="宋体" w:hint="eastAsia"/>
          <w:b/>
          <w:sz w:val="30"/>
          <w:szCs w:val="30"/>
          <w:u w:val="single"/>
        </w:rPr>
        <w:t>年</w:t>
      </w:r>
      <w:r>
        <w:rPr>
          <w:rFonts w:hAnsi="宋体" w:cs="宋体" w:hint="eastAsia"/>
          <w:b/>
          <w:sz w:val="30"/>
          <w:szCs w:val="30"/>
          <w:u w:val="single"/>
        </w:rPr>
        <w:t xml:space="preserve">   </w:t>
      </w:r>
      <w:r>
        <w:rPr>
          <w:rFonts w:hAnsi="宋体" w:cs="宋体" w:hint="eastAsia"/>
          <w:b/>
          <w:sz w:val="30"/>
          <w:szCs w:val="30"/>
          <w:u w:val="single"/>
        </w:rPr>
        <w:t>月</w:t>
      </w:r>
      <w:r>
        <w:rPr>
          <w:rFonts w:hAnsi="宋体" w:cs="宋体" w:hint="eastAsia"/>
          <w:b/>
          <w:sz w:val="30"/>
          <w:szCs w:val="30"/>
          <w:u w:val="single"/>
        </w:rPr>
        <w:t xml:space="preserve">    </w:t>
      </w:r>
      <w:r>
        <w:rPr>
          <w:rFonts w:hAnsi="宋体" w:cs="宋体" w:hint="eastAsia"/>
          <w:b/>
          <w:sz w:val="30"/>
          <w:szCs w:val="30"/>
          <w:u w:val="single"/>
        </w:rPr>
        <w:t>日</w:t>
      </w:r>
    </w:p>
    <w:p w:rsidR="00FE7587" w:rsidRDefault="009000AE">
      <w:pPr>
        <w:pStyle w:val="ad"/>
        <w:tabs>
          <w:tab w:val="left" w:pos="1620"/>
        </w:tabs>
        <w:spacing w:line="700" w:lineRule="exact"/>
        <w:ind w:firstLineChars="398" w:firstLine="1199"/>
        <w:rPr>
          <w:rFonts w:hAnsi="宋体" w:cs="宋体"/>
          <w:b/>
          <w:bCs/>
          <w:sz w:val="30"/>
          <w:szCs w:val="30"/>
        </w:rPr>
      </w:pPr>
      <w:r>
        <w:rPr>
          <w:rFonts w:hAnsi="宋体" w:cs="宋体" w:hint="eastAsia"/>
          <w:b/>
          <w:bCs/>
          <w:sz w:val="30"/>
          <w:szCs w:val="30"/>
        </w:rPr>
        <w:t>联系电话：</w:t>
      </w:r>
      <w:r>
        <w:rPr>
          <w:rFonts w:hAnsi="宋体" w:cs="宋体" w:hint="eastAsia"/>
          <w:b/>
          <w:bCs/>
          <w:sz w:val="30"/>
          <w:szCs w:val="30"/>
          <w:u w:val="single"/>
        </w:rPr>
        <w:t xml:space="preserve">                    </w:t>
      </w:r>
      <w:r>
        <w:rPr>
          <w:rFonts w:hAnsi="宋体" w:cs="宋体" w:hint="eastAsia"/>
          <w:b/>
          <w:bCs/>
          <w:sz w:val="30"/>
          <w:szCs w:val="30"/>
        </w:rPr>
        <w:t xml:space="preserve">  </w:t>
      </w:r>
    </w:p>
    <w:p w:rsidR="00FE7587" w:rsidRDefault="009000AE">
      <w:pPr>
        <w:pStyle w:val="ad"/>
        <w:tabs>
          <w:tab w:val="left" w:pos="1620"/>
        </w:tabs>
        <w:spacing w:line="700" w:lineRule="exact"/>
        <w:ind w:firstLineChars="398" w:firstLine="1199"/>
        <w:rPr>
          <w:rFonts w:hAnsi="宋体" w:cs="宋体"/>
          <w:b/>
          <w:bCs/>
          <w:sz w:val="30"/>
          <w:szCs w:val="30"/>
        </w:rPr>
      </w:pPr>
      <w:r>
        <w:rPr>
          <w:rFonts w:hAnsi="宋体" w:cs="宋体" w:hint="eastAsia"/>
          <w:b/>
          <w:bCs/>
          <w:sz w:val="30"/>
          <w:szCs w:val="30"/>
        </w:rPr>
        <w:t>授权代表人：</w:t>
      </w:r>
      <w:r>
        <w:rPr>
          <w:rFonts w:hAnsi="宋体" w:cs="宋体" w:hint="eastAsia"/>
          <w:b/>
          <w:bCs/>
          <w:sz w:val="30"/>
          <w:szCs w:val="30"/>
          <w:u w:val="single"/>
        </w:rPr>
        <w:t xml:space="preserve">                    </w:t>
      </w:r>
    </w:p>
    <w:p w:rsidR="00FE7587" w:rsidRDefault="009000AE">
      <w:pPr>
        <w:pStyle w:val="ad"/>
        <w:tabs>
          <w:tab w:val="left" w:pos="1620"/>
        </w:tabs>
        <w:spacing w:line="700" w:lineRule="exact"/>
        <w:ind w:firstLineChars="398" w:firstLine="1199"/>
        <w:rPr>
          <w:rFonts w:hAnsi="宋体" w:cs="宋体"/>
          <w:b/>
          <w:bCs/>
          <w:sz w:val="30"/>
          <w:szCs w:val="30"/>
        </w:rPr>
      </w:pPr>
      <w:r>
        <w:rPr>
          <w:rFonts w:hAnsi="宋体" w:cs="宋体" w:hint="eastAsia"/>
          <w:b/>
          <w:bCs/>
          <w:sz w:val="30"/>
          <w:szCs w:val="30"/>
        </w:rPr>
        <w:t>联系地址：</w:t>
      </w:r>
      <w:r>
        <w:rPr>
          <w:rFonts w:hAnsi="宋体" w:cs="宋体" w:hint="eastAsia"/>
          <w:b/>
          <w:bCs/>
          <w:sz w:val="30"/>
          <w:szCs w:val="30"/>
          <w:u w:val="single"/>
        </w:rPr>
        <w:t xml:space="preserve">                    </w:t>
      </w:r>
      <w:r>
        <w:rPr>
          <w:rFonts w:hAnsi="宋体" w:cs="宋体" w:hint="eastAsia"/>
          <w:b/>
          <w:bCs/>
          <w:sz w:val="30"/>
          <w:szCs w:val="30"/>
        </w:rPr>
        <w:t xml:space="preserve">   </w:t>
      </w:r>
    </w:p>
    <w:p w:rsidR="00FE7587" w:rsidRDefault="00FE7587">
      <w:pPr>
        <w:pStyle w:val="a3"/>
        <w:snapToGrid w:val="0"/>
        <w:spacing w:line="420" w:lineRule="atLeast"/>
        <w:ind w:leftChars="-1" w:left="-2" w:firstLineChars="0" w:firstLine="0"/>
        <w:jc w:val="center"/>
        <w:rPr>
          <w:rFonts w:ascii="宋体" w:hAnsi="宋体" w:cs="宋体"/>
          <w:b/>
          <w:sz w:val="30"/>
          <w:szCs w:val="30"/>
        </w:rPr>
      </w:pPr>
    </w:p>
    <w:p w:rsidR="00FE7587" w:rsidRDefault="009000AE">
      <w:pPr>
        <w:pStyle w:val="ad"/>
        <w:tabs>
          <w:tab w:val="left" w:pos="1620"/>
        </w:tabs>
        <w:spacing w:line="700" w:lineRule="exact"/>
        <w:ind w:firstLineChars="398" w:firstLine="959"/>
        <w:rPr>
          <w:rFonts w:hAnsi="宋体" w:cs="宋体"/>
          <w:b/>
          <w:bCs/>
          <w:sz w:val="24"/>
          <w:szCs w:val="24"/>
        </w:rPr>
      </w:pPr>
      <w:r>
        <w:rPr>
          <w:rFonts w:hAnsi="宋体" w:cs="宋体" w:hint="eastAsia"/>
          <w:b/>
          <w:bCs/>
          <w:sz w:val="24"/>
          <w:szCs w:val="24"/>
        </w:rPr>
        <w:t xml:space="preserve">              </w:t>
      </w:r>
    </w:p>
    <w:p w:rsidR="00FE7587" w:rsidRDefault="00FE7587">
      <w:pPr>
        <w:pStyle w:val="a3"/>
        <w:spacing w:line="700" w:lineRule="exact"/>
        <w:ind w:firstLine="482"/>
        <w:jc w:val="center"/>
        <w:rPr>
          <w:rFonts w:ascii="宋体" w:hAnsi="宋体" w:cs="宋体"/>
          <w:b/>
          <w:sz w:val="24"/>
        </w:rPr>
      </w:pPr>
    </w:p>
    <w:p w:rsidR="00FE7587" w:rsidRDefault="00FE7587">
      <w:pPr>
        <w:pStyle w:val="a3"/>
        <w:snapToGrid w:val="0"/>
        <w:spacing w:line="420" w:lineRule="atLeast"/>
        <w:ind w:leftChars="-1" w:left="-2" w:firstLineChars="0" w:firstLine="0"/>
        <w:jc w:val="center"/>
        <w:rPr>
          <w:rFonts w:ascii="宋体" w:hAnsi="宋体" w:cs="宋体"/>
          <w:b/>
          <w:sz w:val="24"/>
        </w:rPr>
      </w:pPr>
    </w:p>
    <w:p w:rsidR="00FE7587" w:rsidRDefault="00FE7587">
      <w:pPr>
        <w:pStyle w:val="a3"/>
        <w:snapToGrid w:val="0"/>
        <w:spacing w:line="420" w:lineRule="atLeast"/>
        <w:ind w:leftChars="-1" w:left="-2" w:firstLineChars="0" w:firstLine="0"/>
        <w:jc w:val="center"/>
        <w:rPr>
          <w:rFonts w:ascii="宋体" w:hAnsi="宋体" w:cs="宋体"/>
          <w:b/>
          <w:sz w:val="24"/>
        </w:rPr>
      </w:pPr>
    </w:p>
    <w:p w:rsidR="00FE7587" w:rsidRDefault="009000AE">
      <w:pPr>
        <w:pStyle w:val="a3"/>
        <w:snapToGrid w:val="0"/>
        <w:spacing w:line="420" w:lineRule="atLeast"/>
        <w:ind w:leftChars="-1" w:left="-2" w:firstLineChars="0" w:firstLine="0"/>
        <w:jc w:val="center"/>
        <w:rPr>
          <w:rFonts w:ascii="宋体" w:hAnsi="宋体" w:cs="宋体"/>
          <w:b/>
          <w:sz w:val="28"/>
          <w:szCs w:val="28"/>
        </w:rPr>
      </w:pPr>
      <w:r>
        <w:rPr>
          <w:rFonts w:ascii="宋体" w:hAnsi="宋体" w:cs="宋体" w:hint="eastAsia"/>
          <w:b/>
          <w:sz w:val="28"/>
          <w:szCs w:val="28"/>
        </w:rPr>
        <w:t>第三册：报价部分格式</w:t>
      </w:r>
    </w:p>
    <w:p w:rsidR="00FE7587" w:rsidRDefault="00FE7587">
      <w:pPr>
        <w:pStyle w:val="a3"/>
        <w:snapToGrid w:val="0"/>
        <w:spacing w:line="420" w:lineRule="atLeast"/>
        <w:ind w:leftChars="-1" w:left="-2" w:firstLineChars="0" w:firstLine="0"/>
        <w:jc w:val="center"/>
        <w:rPr>
          <w:rFonts w:ascii="宋体" w:hAnsi="宋体" w:cs="宋体"/>
          <w:b/>
          <w:szCs w:val="21"/>
        </w:rPr>
      </w:pPr>
    </w:p>
    <w:p w:rsidR="00FE7587" w:rsidRDefault="009000AE">
      <w:pPr>
        <w:pStyle w:val="a3"/>
        <w:snapToGrid w:val="0"/>
        <w:spacing w:line="420" w:lineRule="atLeast"/>
        <w:ind w:leftChars="-1" w:left="-2" w:firstLineChars="0" w:firstLine="0"/>
        <w:jc w:val="center"/>
        <w:rPr>
          <w:rFonts w:ascii="宋体" w:hAnsi="宋体" w:cs="宋体"/>
          <w:b/>
          <w:bCs/>
          <w:szCs w:val="21"/>
        </w:rPr>
      </w:pPr>
      <w:r>
        <w:rPr>
          <w:rFonts w:ascii="宋体" w:hAnsi="宋体" w:cs="宋体" w:hint="eastAsia"/>
          <w:b/>
          <w:bCs/>
          <w:szCs w:val="21"/>
        </w:rPr>
        <w:t>目</w:t>
      </w:r>
      <w:r>
        <w:rPr>
          <w:rFonts w:ascii="宋体" w:hAnsi="宋体" w:cs="宋体" w:hint="eastAsia"/>
          <w:b/>
          <w:bCs/>
          <w:szCs w:val="21"/>
        </w:rPr>
        <w:t xml:space="preserve">    </w:t>
      </w:r>
      <w:r>
        <w:rPr>
          <w:rFonts w:ascii="宋体" w:hAnsi="宋体" w:cs="宋体" w:hint="eastAsia"/>
          <w:b/>
          <w:bCs/>
          <w:szCs w:val="21"/>
        </w:rPr>
        <w:t>录</w:t>
      </w:r>
    </w:p>
    <w:p w:rsidR="00FE7587" w:rsidRDefault="009000AE">
      <w:pPr>
        <w:spacing w:line="400" w:lineRule="exact"/>
        <w:ind w:firstLineChars="100" w:firstLine="210"/>
        <w:rPr>
          <w:rFonts w:ascii="宋体" w:hAnsi="宋体"/>
          <w:szCs w:val="21"/>
        </w:rPr>
      </w:pPr>
      <w:r>
        <w:rPr>
          <w:rFonts w:ascii="宋体" w:hAnsi="宋体" w:hint="eastAsia"/>
          <w:szCs w:val="21"/>
        </w:rPr>
        <w:t>1.</w:t>
      </w:r>
      <w:r>
        <w:rPr>
          <w:rFonts w:ascii="宋体" w:hAnsi="宋体" w:hint="eastAsia"/>
          <w:szCs w:val="21"/>
        </w:rPr>
        <w:t>开标一览表</w:t>
      </w:r>
    </w:p>
    <w:p w:rsidR="00FE7587" w:rsidRDefault="009000AE">
      <w:pPr>
        <w:spacing w:line="400" w:lineRule="exact"/>
        <w:ind w:firstLineChars="100" w:firstLine="210"/>
        <w:rPr>
          <w:rFonts w:ascii="宋体" w:hAnsi="宋体"/>
          <w:szCs w:val="21"/>
        </w:rPr>
      </w:pPr>
      <w:r>
        <w:rPr>
          <w:rFonts w:ascii="宋体" w:hAnsi="宋体" w:hint="eastAsia"/>
          <w:szCs w:val="21"/>
        </w:rPr>
        <w:t>2.</w:t>
      </w:r>
      <w:r>
        <w:rPr>
          <w:rFonts w:ascii="宋体" w:hAnsi="宋体" w:hint="eastAsia"/>
          <w:szCs w:val="21"/>
        </w:rPr>
        <w:t>投标分项报价表</w:t>
      </w:r>
    </w:p>
    <w:p w:rsidR="00FE7587" w:rsidRDefault="009000AE">
      <w:pPr>
        <w:spacing w:line="400" w:lineRule="exact"/>
        <w:ind w:firstLineChars="100" w:firstLine="210"/>
        <w:rPr>
          <w:rFonts w:ascii="宋体" w:hAnsi="宋体"/>
          <w:szCs w:val="21"/>
        </w:rPr>
      </w:pPr>
      <w:r>
        <w:rPr>
          <w:rFonts w:ascii="宋体" w:hAnsi="宋体" w:hint="eastAsia"/>
          <w:szCs w:val="21"/>
        </w:rPr>
        <w:t>3.</w:t>
      </w:r>
      <w:r>
        <w:rPr>
          <w:rFonts w:ascii="宋体" w:hAnsi="宋体" w:hint="eastAsia"/>
          <w:szCs w:val="21"/>
        </w:rPr>
        <w:t>中小企业声明函（若有）</w:t>
      </w:r>
    </w:p>
    <w:p w:rsidR="00FE7587" w:rsidRDefault="009000AE">
      <w:pPr>
        <w:spacing w:line="400" w:lineRule="exact"/>
        <w:ind w:firstLineChars="100" w:firstLine="210"/>
        <w:rPr>
          <w:rFonts w:ascii="宋体" w:hAnsi="宋体"/>
          <w:szCs w:val="21"/>
        </w:rPr>
      </w:pPr>
      <w:r>
        <w:rPr>
          <w:rFonts w:ascii="宋体" w:hAnsi="宋体" w:hint="eastAsia"/>
          <w:szCs w:val="21"/>
        </w:rPr>
        <w:t>4.</w:t>
      </w:r>
      <w:r>
        <w:rPr>
          <w:rFonts w:ascii="宋体" w:hAnsi="宋体" w:hint="eastAsia"/>
          <w:szCs w:val="21"/>
        </w:rPr>
        <w:t>小型和微型企业价格统计表（若有）</w:t>
      </w:r>
    </w:p>
    <w:p w:rsidR="00FE7587" w:rsidRDefault="009000AE">
      <w:pPr>
        <w:spacing w:line="400" w:lineRule="exact"/>
        <w:ind w:firstLineChars="100" w:firstLine="210"/>
        <w:rPr>
          <w:rFonts w:ascii="宋体" w:hAnsi="宋体"/>
          <w:szCs w:val="21"/>
        </w:rPr>
      </w:pPr>
      <w:r>
        <w:rPr>
          <w:rFonts w:ascii="宋体" w:hAnsi="宋体" w:hint="eastAsia"/>
          <w:szCs w:val="21"/>
        </w:rPr>
        <w:t>5.</w:t>
      </w:r>
      <w:r>
        <w:rPr>
          <w:rFonts w:ascii="宋体" w:hAnsi="宋体" w:hint="eastAsia"/>
          <w:szCs w:val="21"/>
        </w:rPr>
        <w:t>残疾人福利性单位声明函（若有）</w:t>
      </w:r>
    </w:p>
    <w:p w:rsidR="00FE7587" w:rsidRDefault="009000AE">
      <w:pPr>
        <w:spacing w:line="400" w:lineRule="exact"/>
        <w:ind w:firstLineChars="100" w:firstLine="210"/>
        <w:rPr>
          <w:rFonts w:ascii="宋体" w:hAnsi="宋体"/>
          <w:szCs w:val="21"/>
        </w:rPr>
      </w:pPr>
      <w:r>
        <w:rPr>
          <w:rFonts w:ascii="宋体" w:hAnsi="宋体" w:hint="eastAsia"/>
          <w:szCs w:val="21"/>
        </w:rPr>
        <w:t>6.</w:t>
      </w:r>
      <w:r>
        <w:rPr>
          <w:rFonts w:ascii="宋体" w:hAnsi="宋体" w:hint="eastAsia"/>
          <w:szCs w:val="21"/>
        </w:rPr>
        <w:t>节能（非强制类产品）、环境标志产品加分明细表（若有）</w:t>
      </w:r>
    </w:p>
    <w:p w:rsidR="00FE7587" w:rsidRDefault="009000AE">
      <w:pPr>
        <w:spacing w:line="400" w:lineRule="exact"/>
        <w:ind w:firstLineChars="100" w:firstLine="210"/>
        <w:rPr>
          <w:rFonts w:ascii="宋体" w:hAnsi="宋体"/>
          <w:szCs w:val="21"/>
        </w:rPr>
      </w:pPr>
      <w:r>
        <w:rPr>
          <w:rFonts w:ascii="宋体" w:hAnsi="宋体" w:hint="eastAsia"/>
          <w:szCs w:val="21"/>
        </w:rPr>
        <w:t>7.</w:t>
      </w:r>
      <w:r>
        <w:rPr>
          <w:rFonts w:ascii="宋体" w:hAnsi="宋体" w:hint="eastAsia"/>
          <w:szCs w:val="21"/>
        </w:rPr>
        <w:t>节能（非强制类产品）、环境标志产品证明文件（若有）</w:t>
      </w:r>
    </w:p>
    <w:p w:rsidR="00FE7587" w:rsidRDefault="009000AE">
      <w:pPr>
        <w:spacing w:line="400" w:lineRule="exact"/>
        <w:ind w:firstLineChars="100" w:firstLine="210"/>
        <w:rPr>
          <w:rFonts w:ascii="宋体" w:hAnsi="宋体"/>
          <w:szCs w:val="21"/>
        </w:rPr>
      </w:pPr>
      <w:r>
        <w:rPr>
          <w:rFonts w:ascii="宋体" w:hAnsi="宋体" w:hint="eastAsia"/>
          <w:szCs w:val="21"/>
        </w:rPr>
        <w:t>8.</w:t>
      </w:r>
      <w:r>
        <w:rPr>
          <w:rFonts w:ascii="宋体" w:hAnsi="宋体" w:hint="eastAsia"/>
          <w:szCs w:val="21"/>
        </w:rPr>
        <w:t>退还投标保证金函</w:t>
      </w:r>
    </w:p>
    <w:p w:rsidR="00FE7587" w:rsidRDefault="00FE7587">
      <w:pPr>
        <w:spacing w:line="440" w:lineRule="exact"/>
        <w:rPr>
          <w:rFonts w:ascii="宋体" w:hAnsi="宋体" w:cs="宋体"/>
          <w:szCs w:val="21"/>
        </w:rPr>
      </w:pPr>
    </w:p>
    <w:p w:rsidR="00FE7587" w:rsidRDefault="00FE7587">
      <w:pPr>
        <w:spacing w:line="440" w:lineRule="exact"/>
        <w:rPr>
          <w:rFonts w:ascii="宋体" w:hAnsi="宋体" w:cs="宋体"/>
          <w:szCs w:val="21"/>
        </w:rPr>
      </w:pPr>
    </w:p>
    <w:p w:rsidR="00FE7587" w:rsidRDefault="00FE7587">
      <w:pPr>
        <w:spacing w:line="440" w:lineRule="exact"/>
        <w:rPr>
          <w:rFonts w:ascii="宋体" w:hAnsi="宋体" w:cs="宋体"/>
          <w:szCs w:val="21"/>
        </w:rPr>
      </w:pPr>
    </w:p>
    <w:p w:rsidR="00FE7587" w:rsidRDefault="00FE7587">
      <w:pPr>
        <w:spacing w:line="440" w:lineRule="exact"/>
        <w:rPr>
          <w:rFonts w:ascii="宋体" w:hAnsi="宋体" w:cs="宋体"/>
          <w:szCs w:val="21"/>
        </w:rPr>
      </w:pPr>
    </w:p>
    <w:p w:rsidR="00FE7587" w:rsidRDefault="00FE7587">
      <w:pPr>
        <w:pStyle w:val="32"/>
        <w:jc w:val="center"/>
        <w:outlineLvl w:val="9"/>
        <w:rPr>
          <w:rFonts w:hAnsi="宋体" w:cs="宋体"/>
          <w:b/>
          <w:sz w:val="21"/>
          <w:szCs w:val="21"/>
        </w:rPr>
      </w:pPr>
    </w:p>
    <w:p w:rsidR="00FE7587" w:rsidRDefault="00FE7587">
      <w:pPr>
        <w:pStyle w:val="32"/>
        <w:jc w:val="center"/>
        <w:outlineLvl w:val="9"/>
        <w:rPr>
          <w:rFonts w:hAnsi="宋体" w:cs="宋体"/>
          <w:b/>
          <w:sz w:val="21"/>
          <w:szCs w:val="21"/>
        </w:rPr>
      </w:pPr>
    </w:p>
    <w:p w:rsidR="00FE7587" w:rsidRDefault="00FE7587">
      <w:pPr>
        <w:pStyle w:val="32"/>
        <w:jc w:val="center"/>
        <w:outlineLvl w:val="9"/>
        <w:rPr>
          <w:rFonts w:hAnsi="宋体" w:cs="宋体"/>
          <w:b/>
          <w:sz w:val="21"/>
          <w:szCs w:val="21"/>
        </w:rPr>
      </w:pPr>
    </w:p>
    <w:p w:rsidR="00FE7587" w:rsidRDefault="00FE7587">
      <w:pPr>
        <w:pStyle w:val="32"/>
        <w:jc w:val="center"/>
        <w:outlineLvl w:val="9"/>
        <w:rPr>
          <w:rFonts w:hAnsi="宋体" w:cs="宋体"/>
          <w:b/>
          <w:sz w:val="21"/>
          <w:szCs w:val="21"/>
        </w:rPr>
      </w:pPr>
    </w:p>
    <w:p w:rsidR="00FE7587" w:rsidRDefault="00FE7587">
      <w:pPr>
        <w:pStyle w:val="32"/>
        <w:jc w:val="center"/>
        <w:outlineLvl w:val="9"/>
        <w:rPr>
          <w:rFonts w:hAnsi="宋体" w:cs="宋体"/>
          <w:b/>
          <w:sz w:val="21"/>
          <w:szCs w:val="21"/>
        </w:rPr>
      </w:pPr>
    </w:p>
    <w:p w:rsidR="00FE7587" w:rsidRDefault="00FE7587">
      <w:pPr>
        <w:pStyle w:val="32"/>
        <w:jc w:val="center"/>
        <w:outlineLvl w:val="9"/>
        <w:rPr>
          <w:rFonts w:hAnsi="宋体" w:cs="宋体"/>
          <w:b/>
          <w:sz w:val="21"/>
          <w:szCs w:val="21"/>
        </w:rPr>
      </w:pPr>
    </w:p>
    <w:p w:rsidR="00FE7587" w:rsidRDefault="00FE7587">
      <w:pPr>
        <w:pStyle w:val="32"/>
        <w:jc w:val="center"/>
        <w:outlineLvl w:val="9"/>
        <w:rPr>
          <w:rFonts w:hAnsi="宋体" w:cs="宋体"/>
          <w:b/>
          <w:sz w:val="21"/>
          <w:szCs w:val="21"/>
        </w:rPr>
      </w:pPr>
    </w:p>
    <w:p w:rsidR="00FE7587" w:rsidRDefault="00FE7587">
      <w:pPr>
        <w:pStyle w:val="32"/>
        <w:jc w:val="center"/>
        <w:outlineLvl w:val="9"/>
        <w:rPr>
          <w:rFonts w:hAnsi="宋体" w:cs="宋体"/>
          <w:b/>
          <w:sz w:val="21"/>
          <w:szCs w:val="21"/>
        </w:rPr>
      </w:pPr>
    </w:p>
    <w:p w:rsidR="00FE7587" w:rsidRDefault="00FE7587">
      <w:pPr>
        <w:pStyle w:val="32"/>
        <w:jc w:val="center"/>
        <w:outlineLvl w:val="9"/>
        <w:rPr>
          <w:rFonts w:hAnsi="宋体" w:cs="宋体"/>
          <w:b/>
          <w:sz w:val="21"/>
          <w:szCs w:val="21"/>
        </w:rPr>
      </w:pPr>
    </w:p>
    <w:p w:rsidR="00FE7587" w:rsidRDefault="00FE7587">
      <w:pPr>
        <w:pStyle w:val="32"/>
        <w:jc w:val="center"/>
        <w:outlineLvl w:val="9"/>
        <w:rPr>
          <w:rFonts w:hAnsi="宋体" w:cs="宋体"/>
          <w:b/>
          <w:sz w:val="21"/>
          <w:szCs w:val="21"/>
        </w:rPr>
      </w:pPr>
    </w:p>
    <w:p w:rsidR="00FE7587" w:rsidRDefault="00FE7587">
      <w:pPr>
        <w:pStyle w:val="32"/>
        <w:jc w:val="center"/>
        <w:outlineLvl w:val="9"/>
        <w:rPr>
          <w:rFonts w:hAnsi="宋体" w:cs="宋体"/>
          <w:b/>
          <w:sz w:val="21"/>
          <w:szCs w:val="21"/>
        </w:rPr>
      </w:pPr>
    </w:p>
    <w:p w:rsidR="00FE7587" w:rsidRDefault="009000AE">
      <w:pPr>
        <w:spacing w:line="380" w:lineRule="exact"/>
        <w:rPr>
          <w:rFonts w:ascii="宋体" w:hAnsi="宋体" w:cs="宋体"/>
          <w:szCs w:val="21"/>
        </w:rPr>
      </w:pPr>
      <w:r>
        <w:rPr>
          <w:rFonts w:hAnsi="宋体" w:cs="宋体" w:hint="eastAsia"/>
          <w:b/>
          <w:szCs w:val="21"/>
        </w:rPr>
        <w:br w:type="page"/>
      </w:r>
    </w:p>
    <w:p w:rsidR="00FE7587" w:rsidRDefault="009000AE">
      <w:pPr>
        <w:pStyle w:val="32"/>
        <w:jc w:val="center"/>
        <w:outlineLvl w:val="9"/>
        <w:rPr>
          <w:rFonts w:hAnsi="宋体" w:cs="宋体"/>
          <w:b/>
          <w:sz w:val="32"/>
          <w:szCs w:val="32"/>
        </w:rPr>
      </w:pPr>
      <w:bookmarkStart w:id="161" w:name="_Toc10471987"/>
      <w:bookmarkStart w:id="162" w:name="_Toc4437"/>
      <w:bookmarkStart w:id="163" w:name="_Toc21183"/>
      <w:bookmarkStart w:id="164" w:name="_Toc14698"/>
      <w:bookmarkStart w:id="165" w:name="_Toc8981497"/>
      <w:bookmarkStart w:id="166" w:name="_Toc16211"/>
      <w:bookmarkStart w:id="167" w:name="_Toc8981887"/>
      <w:bookmarkStart w:id="168" w:name="_Toc5539"/>
      <w:bookmarkStart w:id="169" w:name="_Toc9097"/>
      <w:bookmarkStart w:id="170" w:name="_Toc31405"/>
      <w:r>
        <w:rPr>
          <w:rFonts w:hAnsi="宋体" w:cs="宋体" w:hint="eastAsia"/>
          <w:b/>
          <w:sz w:val="32"/>
          <w:szCs w:val="32"/>
        </w:rPr>
        <w:lastRenderedPageBreak/>
        <w:t>开标一览表</w:t>
      </w:r>
      <w:bookmarkEnd w:id="161"/>
      <w:bookmarkEnd w:id="162"/>
      <w:bookmarkEnd w:id="163"/>
      <w:bookmarkEnd w:id="164"/>
      <w:bookmarkEnd w:id="165"/>
      <w:bookmarkEnd w:id="166"/>
      <w:bookmarkEnd w:id="167"/>
      <w:bookmarkEnd w:id="168"/>
      <w:bookmarkEnd w:id="169"/>
      <w:bookmarkEnd w:id="170"/>
    </w:p>
    <w:p w:rsidR="00FE7587" w:rsidRDefault="009000AE">
      <w:pPr>
        <w:spacing w:line="380" w:lineRule="exact"/>
        <w:ind w:firstLineChars="300" w:firstLine="630"/>
        <w:rPr>
          <w:rFonts w:ascii="宋体" w:hAnsi="宋体" w:cs="宋体"/>
          <w:szCs w:val="21"/>
        </w:rPr>
      </w:pPr>
      <w:r>
        <w:rPr>
          <w:rFonts w:ascii="宋体" w:hAnsi="宋体" w:cs="宋体" w:hint="eastAsia"/>
          <w:szCs w:val="21"/>
        </w:rPr>
        <w:t>投标人名称：</w:t>
      </w:r>
      <w:r>
        <w:rPr>
          <w:rFonts w:ascii="宋体" w:hAnsi="宋体" w:cs="宋体" w:hint="eastAsia"/>
          <w:szCs w:val="21"/>
        </w:rPr>
        <w:t xml:space="preserve">               </w:t>
      </w:r>
      <w:r>
        <w:rPr>
          <w:rFonts w:ascii="宋体" w:hAnsi="宋体" w:cs="宋体" w:hint="eastAsia"/>
          <w:szCs w:val="21"/>
        </w:rPr>
        <w:t>招标编号∶</w:t>
      </w:r>
      <w:r>
        <w:rPr>
          <w:rFonts w:ascii="宋体" w:hAnsi="宋体" w:cs="宋体" w:hint="eastAsia"/>
          <w:szCs w:val="21"/>
        </w:rPr>
        <w:t xml:space="preserve">              </w:t>
      </w:r>
      <w:r>
        <w:rPr>
          <w:rFonts w:ascii="宋体" w:hAnsi="宋体" w:cs="宋体" w:hint="eastAsia"/>
          <w:szCs w:val="21"/>
        </w:rPr>
        <w:t>货币单位：人民币</w:t>
      </w:r>
      <w:r>
        <w:rPr>
          <w:rFonts w:ascii="宋体" w:hAnsi="宋体" w:cs="宋体" w:hint="eastAsia"/>
          <w:szCs w:val="21"/>
        </w:rPr>
        <w:t>(</w:t>
      </w:r>
      <w:r>
        <w:rPr>
          <w:rFonts w:ascii="宋体" w:hAnsi="宋体" w:cs="宋体" w:hint="eastAsia"/>
          <w:szCs w:val="21"/>
        </w:rPr>
        <w:t>元</w:t>
      </w:r>
      <w:r>
        <w:rPr>
          <w:rFonts w:ascii="宋体" w:hAnsi="宋体" w:cs="宋体" w:hint="eastAsia"/>
          <w:szCs w:val="21"/>
        </w:rPr>
        <w:t>)</w:t>
      </w:r>
    </w:p>
    <w:tbl>
      <w:tblPr>
        <w:tblW w:w="8428" w:type="dxa"/>
        <w:jc w:val="center"/>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Layout w:type="fixed"/>
        <w:tblLook w:val="04A0"/>
      </w:tblPr>
      <w:tblGrid>
        <w:gridCol w:w="373"/>
        <w:gridCol w:w="481"/>
        <w:gridCol w:w="2367"/>
        <w:gridCol w:w="852"/>
        <w:gridCol w:w="1662"/>
        <w:gridCol w:w="1270"/>
        <w:gridCol w:w="1423"/>
      </w:tblGrid>
      <w:tr w:rsidR="00FE7587">
        <w:trPr>
          <w:cantSplit/>
          <w:trHeight w:val="1110"/>
          <w:jc w:val="center"/>
        </w:trPr>
        <w:tc>
          <w:tcPr>
            <w:tcW w:w="373" w:type="dxa"/>
            <w:tcBorders>
              <w:top w:val="single" w:sz="4" w:space="0" w:color="auto"/>
              <w:left w:val="single" w:sz="4" w:space="0" w:color="auto"/>
              <w:bottom w:val="single" w:sz="4" w:space="0" w:color="auto"/>
              <w:right w:val="single" w:sz="4" w:space="0" w:color="auto"/>
            </w:tcBorders>
          </w:tcPr>
          <w:p w:rsidR="00FE7587" w:rsidRDefault="009000AE">
            <w:pPr>
              <w:spacing w:line="380" w:lineRule="exact"/>
              <w:rPr>
                <w:rFonts w:ascii="宋体" w:hAnsi="宋体"/>
                <w:szCs w:val="21"/>
              </w:rPr>
            </w:pPr>
            <w:r>
              <w:rPr>
                <w:rFonts w:ascii="宋体" w:hAnsi="宋体" w:hint="eastAsia"/>
              </w:rPr>
              <w:t>合同包</w:t>
            </w:r>
          </w:p>
        </w:tc>
        <w:tc>
          <w:tcPr>
            <w:tcW w:w="481" w:type="dxa"/>
            <w:tcBorders>
              <w:top w:val="single" w:sz="4" w:space="0" w:color="auto"/>
              <w:left w:val="nil"/>
              <w:bottom w:val="single" w:sz="4" w:space="0" w:color="auto"/>
              <w:right w:val="single" w:sz="4" w:space="0" w:color="auto"/>
            </w:tcBorders>
            <w:vAlign w:val="center"/>
          </w:tcPr>
          <w:p w:rsidR="00FE7587" w:rsidRDefault="009000AE">
            <w:pPr>
              <w:spacing w:line="380" w:lineRule="exact"/>
              <w:jc w:val="center"/>
              <w:rPr>
                <w:rFonts w:ascii="宋体" w:hAnsi="宋体"/>
              </w:rPr>
            </w:pPr>
            <w:r>
              <w:rPr>
                <w:rFonts w:ascii="宋体" w:hAnsi="宋体" w:hint="eastAsia"/>
              </w:rPr>
              <w:t>品目号</w:t>
            </w:r>
          </w:p>
        </w:tc>
        <w:tc>
          <w:tcPr>
            <w:tcW w:w="2367" w:type="dxa"/>
            <w:tcBorders>
              <w:top w:val="single" w:sz="4" w:space="0" w:color="auto"/>
              <w:left w:val="nil"/>
              <w:bottom w:val="single" w:sz="4" w:space="0" w:color="auto"/>
              <w:right w:val="single" w:sz="4" w:space="0" w:color="auto"/>
            </w:tcBorders>
            <w:vAlign w:val="center"/>
          </w:tcPr>
          <w:p w:rsidR="00FE7587" w:rsidRDefault="009000AE">
            <w:pPr>
              <w:spacing w:line="380" w:lineRule="exact"/>
              <w:jc w:val="center"/>
              <w:rPr>
                <w:rFonts w:ascii="宋体" w:hAnsi="宋体"/>
                <w:szCs w:val="21"/>
              </w:rPr>
            </w:pPr>
            <w:r>
              <w:rPr>
                <w:rFonts w:ascii="宋体" w:hAnsi="宋体" w:hint="eastAsia"/>
              </w:rPr>
              <w:t>货物</w:t>
            </w:r>
            <w:r>
              <w:rPr>
                <w:rFonts w:ascii="宋体" w:hAnsi="宋体" w:hint="eastAsia"/>
              </w:rPr>
              <w:t>名称</w:t>
            </w:r>
          </w:p>
        </w:tc>
        <w:tc>
          <w:tcPr>
            <w:tcW w:w="852" w:type="dxa"/>
            <w:tcBorders>
              <w:top w:val="single" w:sz="4" w:space="0" w:color="auto"/>
              <w:left w:val="nil"/>
              <w:bottom w:val="single" w:sz="4" w:space="0" w:color="auto"/>
              <w:right w:val="single" w:sz="4" w:space="0" w:color="auto"/>
            </w:tcBorders>
            <w:vAlign w:val="center"/>
          </w:tcPr>
          <w:p w:rsidR="00FE7587" w:rsidRDefault="009000AE">
            <w:pPr>
              <w:spacing w:line="380" w:lineRule="exact"/>
              <w:jc w:val="center"/>
              <w:rPr>
                <w:rFonts w:ascii="宋体" w:hAnsi="宋体"/>
                <w:szCs w:val="21"/>
              </w:rPr>
            </w:pPr>
            <w:r>
              <w:rPr>
                <w:rFonts w:ascii="宋体" w:hAnsi="宋体" w:hint="eastAsia"/>
              </w:rPr>
              <w:t>品牌</w:t>
            </w:r>
          </w:p>
        </w:tc>
        <w:tc>
          <w:tcPr>
            <w:tcW w:w="1662" w:type="dxa"/>
            <w:tcBorders>
              <w:top w:val="single" w:sz="4" w:space="0" w:color="auto"/>
              <w:left w:val="nil"/>
              <w:bottom w:val="single" w:sz="4" w:space="0" w:color="auto"/>
              <w:right w:val="single" w:sz="4" w:space="0" w:color="auto"/>
            </w:tcBorders>
            <w:vAlign w:val="center"/>
          </w:tcPr>
          <w:p w:rsidR="00FE7587" w:rsidRDefault="009000AE">
            <w:pPr>
              <w:spacing w:line="380" w:lineRule="exact"/>
              <w:jc w:val="center"/>
              <w:rPr>
                <w:rFonts w:ascii="宋体" w:hAnsi="宋体"/>
                <w:szCs w:val="21"/>
              </w:rPr>
            </w:pPr>
            <w:r>
              <w:rPr>
                <w:rFonts w:ascii="宋体" w:hAnsi="宋体" w:hint="eastAsia"/>
              </w:rPr>
              <w:t>规格</w:t>
            </w:r>
            <w:r>
              <w:rPr>
                <w:rFonts w:ascii="宋体" w:hAnsi="宋体" w:hint="eastAsia"/>
              </w:rPr>
              <w:t>型号</w:t>
            </w:r>
          </w:p>
        </w:tc>
        <w:tc>
          <w:tcPr>
            <w:tcW w:w="1270" w:type="dxa"/>
            <w:tcBorders>
              <w:top w:val="single" w:sz="4" w:space="0" w:color="auto"/>
              <w:left w:val="nil"/>
              <w:bottom w:val="single" w:sz="4" w:space="0" w:color="auto"/>
              <w:right w:val="single" w:sz="4" w:space="0" w:color="auto"/>
            </w:tcBorders>
            <w:vAlign w:val="center"/>
          </w:tcPr>
          <w:p w:rsidR="00FE7587" w:rsidRDefault="009000AE">
            <w:pPr>
              <w:spacing w:line="380" w:lineRule="exact"/>
              <w:jc w:val="center"/>
              <w:rPr>
                <w:rFonts w:ascii="宋体" w:hAnsi="宋体"/>
                <w:szCs w:val="21"/>
              </w:rPr>
            </w:pPr>
            <w:r>
              <w:rPr>
                <w:rFonts w:ascii="宋体" w:hAnsi="宋体" w:hint="eastAsia"/>
              </w:rPr>
              <w:t>数量</w:t>
            </w:r>
          </w:p>
        </w:tc>
        <w:tc>
          <w:tcPr>
            <w:tcW w:w="1423" w:type="dxa"/>
            <w:tcBorders>
              <w:top w:val="single" w:sz="4" w:space="0" w:color="auto"/>
              <w:left w:val="nil"/>
              <w:bottom w:val="single" w:sz="4" w:space="0" w:color="auto"/>
              <w:right w:val="single" w:sz="4" w:space="0" w:color="auto"/>
            </w:tcBorders>
            <w:vAlign w:val="center"/>
          </w:tcPr>
          <w:p w:rsidR="00FE7587" w:rsidRDefault="009000AE">
            <w:pPr>
              <w:spacing w:line="380" w:lineRule="exact"/>
              <w:rPr>
                <w:rFonts w:ascii="宋体" w:hAnsi="宋体"/>
                <w:szCs w:val="21"/>
              </w:rPr>
            </w:pPr>
            <w:r>
              <w:rPr>
                <w:rFonts w:ascii="宋体" w:hAnsi="宋体" w:hint="eastAsia"/>
                <w:szCs w:val="21"/>
              </w:rPr>
              <w:t>备注</w:t>
            </w:r>
          </w:p>
        </w:tc>
      </w:tr>
      <w:tr w:rsidR="00FE7587">
        <w:trPr>
          <w:jc w:val="center"/>
        </w:trPr>
        <w:tc>
          <w:tcPr>
            <w:tcW w:w="373" w:type="dxa"/>
            <w:tcBorders>
              <w:top w:val="single" w:sz="4" w:space="0" w:color="auto"/>
              <w:left w:val="single" w:sz="4" w:space="0" w:color="auto"/>
              <w:bottom w:val="single" w:sz="4" w:space="0" w:color="auto"/>
              <w:right w:val="single" w:sz="4" w:space="0" w:color="auto"/>
            </w:tcBorders>
          </w:tcPr>
          <w:p w:rsidR="00FE7587" w:rsidRDefault="00FE7587">
            <w:pPr>
              <w:spacing w:line="380" w:lineRule="exact"/>
              <w:rPr>
                <w:rFonts w:ascii="宋体" w:hAnsi="宋体"/>
                <w:szCs w:val="21"/>
              </w:rPr>
            </w:pPr>
          </w:p>
        </w:tc>
        <w:tc>
          <w:tcPr>
            <w:tcW w:w="481" w:type="dxa"/>
            <w:tcBorders>
              <w:top w:val="single" w:sz="4" w:space="0" w:color="auto"/>
              <w:left w:val="nil"/>
              <w:bottom w:val="single" w:sz="4" w:space="0" w:color="auto"/>
              <w:right w:val="single" w:sz="4" w:space="0" w:color="auto"/>
            </w:tcBorders>
          </w:tcPr>
          <w:p w:rsidR="00FE7587" w:rsidRDefault="00FE7587">
            <w:pPr>
              <w:spacing w:line="380" w:lineRule="exact"/>
              <w:rPr>
                <w:rFonts w:ascii="宋体" w:hAnsi="宋体"/>
                <w:szCs w:val="21"/>
              </w:rPr>
            </w:pPr>
          </w:p>
        </w:tc>
        <w:tc>
          <w:tcPr>
            <w:tcW w:w="2367" w:type="dxa"/>
            <w:tcBorders>
              <w:top w:val="single" w:sz="4" w:space="0" w:color="auto"/>
              <w:left w:val="nil"/>
              <w:bottom w:val="single" w:sz="4" w:space="0" w:color="auto"/>
              <w:right w:val="single" w:sz="4" w:space="0" w:color="auto"/>
            </w:tcBorders>
          </w:tcPr>
          <w:p w:rsidR="00FE7587" w:rsidRDefault="00FE7587">
            <w:pPr>
              <w:spacing w:line="380" w:lineRule="exact"/>
              <w:rPr>
                <w:rFonts w:ascii="宋体" w:hAnsi="宋体"/>
                <w:szCs w:val="21"/>
              </w:rPr>
            </w:pPr>
          </w:p>
        </w:tc>
        <w:tc>
          <w:tcPr>
            <w:tcW w:w="852" w:type="dxa"/>
            <w:tcBorders>
              <w:top w:val="single" w:sz="4" w:space="0" w:color="auto"/>
              <w:left w:val="nil"/>
              <w:bottom w:val="single" w:sz="4" w:space="0" w:color="auto"/>
              <w:right w:val="single" w:sz="4" w:space="0" w:color="auto"/>
            </w:tcBorders>
          </w:tcPr>
          <w:p w:rsidR="00FE7587" w:rsidRDefault="00FE7587">
            <w:pPr>
              <w:spacing w:line="380" w:lineRule="exact"/>
              <w:rPr>
                <w:rFonts w:ascii="宋体" w:hAnsi="宋体"/>
                <w:szCs w:val="21"/>
              </w:rPr>
            </w:pPr>
          </w:p>
        </w:tc>
        <w:tc>
          <w:tcPr>
            <w:tcW w:w="1662" w:type="dxa"/>
            <w:tcBorders>
              <w:top w:val="single" w:sz="4" w:space="0" w:color="auto"/>
              <w:left w:val="nil"/>
              <w:bottom w:val="single" w:sz="4" w:space="0" w:color="auto"/>
              <w:right w:val="single" w:sz="4" w:space="0" w:color="auto"/>
            </w:tcBorders>
          </w:tcPr>
          <w:p w:rsidR="00FE7587" w:rsidRDefault="00FE7587">
            <w:pPr>
              <w:spacing w:line="380" w:lineRule="exact"/>
              <w:rPr>
                <w:rFonts w:ascii="宋体" w:hAnsi="宋体"/>
                <w:szCs w:val="21"/>
              </w:rPr>
            </w:pPr>
          </w:p>
        </w:tc>
        <w:tc>
          <w:tcPr>
            <w:tcW w:w="1270" w:type="dxa"/>
            <w:tcBorders>
              <w:top w:val="single" w:sz="4" w:space="0" w:color="auto"/>
              <w:left w:val="nil"/>
              <w:bottom w:val="single" w:sz="4" w:space="0" w:color="auto"/>
              <w:right w:val="single" w:sz="4" w:space="0" w:color="auto"/>
            </w:tcBorders>
          </w:tcPr>
          <w:p w:rsidR="00FE7587" w:rsidRDefault="00FE7587">
            <w:pPr>
              <w:spacing w:line="380" w:lineRule="exact"/>
              <w:rPr>
                <w:rFonts w:ascii="宋体" w:hAnsi="宋体"/>
                <w:szCs w:val="21"/>
                <w:highlight w:val="yellow"/>
              </w:rPr>
            </w:pPr>
          </w:p>
        </w:tc>
        <w:tc>
          <w:tcPr>
            <w:tcW w:w="1423" w:type="dxa"/>
            <w:tcBorders>
              <w:top w:val="single" w:sz="4" w:space="0" w:color="auto"/>
              <w:left w:val="nil"/>
              <w:bottom w:val="single" w:sz="4" w:space="0" w:color="auto"/>
              <w:right w:val="single" w:sz="4" w:space="0" w:color="auto"/>
            </w:tcBorders>
          </w:tcPr>
          <w:p w:rsidR="00FE7587" w:rsidRDefault="00FE7587">
            <w:pPr>
              <w:spacing w:line="380" w:lineRule="exact"/>
              <w:rPr>
                <w:rFonts w:ascii="宋体" w:hAnsi="宋体"/>
                <w:szCs w:val="21"/>
              </w:rPr>
            </w:pPr>
          </w:p>
        </w:tc>
      </w:tr>
      <w:tr w:rsidR="00FE7587">
        <w:trPr>
          <w:jc w:val="center"/>
        </w:trPr>
        <w:tc>
          <w:tcPr>
            <w:tcW w:w="373" w:type="dxa"/>
            <w:tcBorders>
              <w:top w:val="single" w:sz="4" w:space="0" w:color="auto"/>
              <w:left w:val="single" w:sz="4" w:space="0" w:color="auto"/>
              <w:bottom w:val="single" w:sz="4" w:space="0" w:color="auto"/>
              <w:right w:val="single" w:sz="4" w:space="0" w:color="auto"/>
            </w:tcBorders>
          </w:tcPr>
          <w:p w:rsidR="00FE7587" w:rsidRDefault="00FE7587">
            <w:pPr>
              <w:spacing w:line="380" w:lineRule="exact"/>
              <w:rPr>
                <w:rFonts w:ascii="宋体" w:hAnsi="宋体"/>
                <w:szCs w:val="21"/>
              </w:rPr>
            </w:pPr>
          </w:p>
        </w:tc>
        <w:tc>
          <w:tcPr>
            <w:tcW w:w="481" w:type="dxa"/>
            <w:tcBorders>
              <w:top w:val="single" w:sz="4" w:space="0" w:color="auto"/>
              <w:left w:val="nil"/>
              <w:bottom w:val="single" w:sz="4" w:space="0" w:color="auto"/>
              <w:right w:val="single" w:sz="4" w:space="0" w:color="auto"/>
            </w:tcBorders>
          </w:tcPr>
          <w:p w:rsidR="00FE7587" w:rsidRDefault="00FE7587">
            <w:pPr>
              <w:spacing w:line="380" w:lineRule="exact"/>
              <w:rPr>
                <w:rFonts w:ascii="宋体" w:hAnsi="宋体"/>
                <w:szCs w:val="21"/>
              </w:rPr>
            </w:pPr>
          </w:p>
        </w:tc>
        <w:tc>
          <w:tcPr>
            <w:tcW w:w="2367" w:type="dxa"/>
            <w:tcBorders>
              <w:top w:val="single" w:sz="4" w:space="0" w:color="auto"/>
              <w:left w:val="nil"/>
              <w:bottom w:val="single" w:sz="4" w:space="0" w:color="auto"/>
              <w:right w:val="single" w:sz="4" w:space="0" w:color="auto"/>
            </w:tcBorders>
          </w:tcPr>
          <w:p w:rsidR="00FE7587" w:rsidRDefault="00FE7587">
            <w:pPr>
              <w:spacing w:line="380" w:lineRule="exact"/>
              <w:rPr>
                <w:rFonts w:ascii="宋体" w:hAnsi="宋体"/>
                <w:szCs w:val="21"/>
              </w:rPr>
            </w:pPr>
          </w:p>
        </w:tc>
        <w:tc>
          <w:tcPr>
            <w:tcW w:w="852" w:type="dxa"/>
            <w:tcBorders>
              <w:top w:val="single" w:sz="4" w:space="0" w:color="auto"/>
              <w:left w:val="nil"/>
              <w:bottom w:val="single" w:sz="4" w:space="0" w:color="auto"/>
              <w:right w:val="single" w:sz="4" w:space="0" w:color="auto"/>
            </w:tcBorders>
          </w:tcPr>
          <w:p w:rsidR="00FE7587" w:rsidRDefault="00FE7587">
            <w:pPr>
              <w:spacing w:line="380" w:lineRule="exact"/>
              <w:rPr>
                <w:rFonts w:ascii="宋体" w:hAnsi="宋体"/>
                <w:szCs w:val="21"/>
              </w:rPr>
            </w:pPr>
          </w:p>
        </w:tc>
        <w:tc>
          <w:tcPr>
            <w:tcW w:w="1662" w:type="dxa"/>
            <w:tcBorders>
              <w:top w:val="single" w:sz="4" w:space="0" w:color="auto"/>
              <w:left w:val="nil"/>
              <w:bottom w:val="single" w:sz="4" w:space="0" w:color="auto"/>
              <w:right w:val="single" w:sz="4" w:space="0" w:color="auto"/>
            </w:tcBorders>
          </w:tcPr>
          <w:p w:rsidR="00FE7587" w:rsidRDefault="00FE7587">
            <w:pPr>
              <w:spacing w:line="380" w:lineRule="exact"/>
              <w:rPr>
                <w:rFonts w:ascii="宋体" w:hAnsi="宋体"/>
                <w:szCs w:val="21"/>
              </w:rPr>
            </w:pPr>
          </w:p>
        </w:tc>
        <w:tc>
          <w:tcPr>
            <w:tcW w:w="1270" w:type="dxa"/>
            <w:tcBorders>
              <w:top w:val="single" w:sz="4" w:space="0" w:color="auto"/>
              <w:left w:val="nil"/>
              <w:bottom w:val="single" w:sz="4" w:space="0" w:color="auto"/>
              <w:right w:val="single" w:sz="4" w:space="0" w:color="auto"/>
            </w:tcBorders>
          </w:tcPr>
          <w:p w:rsidR="00FE7587" w:rsidRDefault="00FE7587">
            <w:pPr>
              <w:spacing w:line="380" w:lineRule="exact"/>
              <w:rPr>
                <w:rFonts w:ascii="宋体" w:hAnsi="宋体"/>
                <w:szCs w:val="21"/>
                <w:highlight w:val="yellow"/>
              </w:rPr>
            </w:pPr>
          </w:p>
        </w:tc>
        <w:tc>
          <w:tcPr>
            <w:tcW w:w="1423" w:type="dxa"/>
            <w:tcBorders>
              <w:top w:val="single" w:sz="4" w:space="0" w:color="auto"/>
              <w:left w:val="nil"/>
              <w:bottom w:val="single" w:sz="4" w:space="0" w:color="auto"/>
              <w:right w:val="single" w:sz="4" w:space="0" w:color="auto"/>
            </w:tcBorders>
          </w:tcPr>
          <w:p w:rsidR="00FE7587" w:rsidRDefault="00FE7587">
            <w:pPr>
              <w:spacing w:line="380" w:lineRule="exact"/>
              <w:rPr>
                <w:rFonts w:ascii="宋体" w:hAnsi="宋体"/>
                <w:szCs w:val="21"/>
              </w:rPr>
            </w:pPr>
          </w:p>
        </w:tc>
      </w:tr>
      <w:tr w:rsidR="00FE7587">
        <w:trPr>
          <w:jc w:val="center"/>
        </w:trPr>
        <w:tc>
          <w:tcPr>
            <w:tcW w:w="373" w:type="dxa"/>
            <w:tcBorders>
              <w:top w:val="single" w:sz="4" w:space="0" w:color="auto"/>
              <w:left w:val="single" w:sz="4" w:space="0" w:color="auto"/>
              <w:bottom w:val="single" w:sz="4" w:space="0" w:color="auto"/>
              <w:right w:val="single" w:sz="4" w:space="0" w:color="auto"/>
            </w:tcBorders>
          </w:tcPr>
          <w:p w:rsidR="00FE7587" w:rsidRDefault="00FE7587">
            <w:pPr>
              <w:spacing w:line="380" w:lineRule="exact"/>
              <w:rPr>
                <w:rFonts w:ascii="宋体" w:hAnsi="宋体"/>
                <w:szCs w:val="21"/>
              </w:rPr>
            </w:pPr>
          </w:p>
        </w:tc>
        <w:tc>
          <w:tcPr>
            <w:tcW w:w="481" w:type="dxa"/>
            <w:tcBorders>
              <w:top w:val="single" w:sz="4" w:space="0" w:color="auto"/>
              <w:left w:val="nil"/>
              <w:bottom w:val="single" w:sz="4" w:space="0" w:color="auto"/>
              <w:right w:val="single" w:sz="4" w:space="0" w:color="auto"/>
            </w:tcBorders>
          </w:tcPr>
          <w:p w:rsidR="00FE7587" w:rsidRDefault="00FE7587">
            <w:pPr>
              <w:spacing w:line="380" w:lineRule="exact"/>
              <w:rPr>
                <w:rFonts w:ascii="宋体" w:hAnsi="宋体"/>
                <w:szCs w:val="21"/>
              </w:rPr>
            </w:pPr>
          </w:p>
        </w:tc>
        <w:tc>
          <w:tcPr>
            <w:tcW w:w="2367" w:type="dxa"/>
            <w:tcBorders>
              <w:top w:val="single" w:sz="4" w:space="0" w:color="auto"/>
              <w:left w:val="nil"/>
              <w:bottom w:val="single" w:sz="4" w:space="0" w:color="auto"/>
              <w:right w:val="single" w:sz="4" w:space="0" w:color="auto"/>
            </w:tcBorders>
          </w:tcPr>
          <w:p w:rsidR="00FE7587" w:rsidRDefault="00FE7587">
            <w:pPr>
              <w:spacing w:line="380" w:lineRule="exact"/>
              <w:rPr>
                <w:rFonts w:ascii="宋体" w:hAnsi="宋体"/>
                <w:szCs w:val="21"/>
              </w:rPr>
            </w:pPr>
          </w:p>
        </w:tc>
        <w:tc>
          <w:tcPr>
            <w:tcW w:w="852" w:type="dxa"/>
            <w:tcBorders>
              <w:top w:val="single" w:sz="4" w:space="0" w:color="auto"/>
              <w:left w:val="nil"/>
              <w:bottom w:val="single" w:sz="4" w:space="0" w:color="auto"/>
              <w:right w:val="single" w:sz="4" w:space="0" w:color="auto"/>
            </w:tcBorders>
          </w:tcPr>
          <w:p w:rsidR="00FE7587" w:rsidRDefault="00FE7587">
            <w:pPr>
              <w:spacing w:line="380" w:lineRule="exact"/>
              <w:rPr>
                <w:rFonts w:ascii="宋体" w:hAnsi="宋体"/>
                <w:szCs w:val="21"/>
              </w:rPr>
            </w:pPr>
          </w:p>
        </w:tc>
        <w:tc>
          <w:tcPr>
            <w:tcW w:w="1662" w:type="dxa"/>
            <w:tcBorders>
              <w:top w:val="single" w:sz="4" w:space="0" w:color="auto"/>
              <w:left w:val="nil"/>
              <w:bottom w:val="single" w:sz="4" w:space="0" w:color="auto"/>
              <w:right w:val="single" w:sz="4" w:space="0" w:color="auto"/>
            </w:tcBorders>
          </w:tcPr>
          <w:p w:rsidR="00FE7587" w:rsidRDefault="00FE7587">
            <w:pPr>
              <w:spacing w:line="380" w:lineRule="exact"/>
              <w:rPr>
                <w:rFonts w:ascii="宋体" w:hAnsi="宋体"/>
                <w:szCs w:val="21"/>
              </w:rPr>
            </w:pPr>
          </w:p>
        </w:tc>
        <w:tc>
          <w:tcPr>
            <w:tcW w:w="1270" w:type="dxa"/>
            <w:tcBorders>
              <w:top w:val="single" w:sz="4" w:space="0" w:color="auto"/>
              <w:left w:val="nil"/>
              <w:bottom w:val="single" w:sz="4" w:space="0" w:color="auto"/>
              <w:right w:val="single" w:sz="4" w:space="0" w:color="auto"/>
            </w:tcBorders>
          </w:tcPr>
          <w:p w:rsidR="00FE7587" w:rsidRDefault="00FE7587">
            <w:pPr>
              <w:spacing w:line="380" w:lineRule="exact"/>
              <w:rPr>
                <w:rFonts w:ascii="宋体" w:hAnsi="宋体"/>
                <w:szCs w:val="21"/>
                <w:highlight w:val="yellow"/>
              </w:rPr>
            </w:pPr>
          </w:p>
        </w:tc>
        <w:tc>
          <w:tcPr>
            <w:tcW w:w="1423" w:type="dxa"/>
            <w:tcBorders>
              <w:top w:val="single" w:sz="4" w:space="0" w:color="auto"/>
              <w:left w:val="nil"/>
              <w:bottom w:val="single" w:sz="4" w:space="0" w:color="auto"/>
              <w:right w:val="single" w:sz="4" w:space="0" w:color="auto"/>
            </w:tcBorders>
          </w:tcPr>
          <w:p w:rsidR="00FE7587" w:rsidRDefault="00FE7587">
            <w:pPr>
              <w:spacing w:line="380" w:lineRule="exact"/>
              <w:rPr>
                <w:rFonts w:ascii="宋体" w:hAnsi="宋体"/>
                <w:szCs w:val="21"/>
              </w:rPr>
            </w:pPr>
          </w:p>
        </w:tc>
      </w:tr>
      <w:tr w:rsidR="00FE7587">
        <w:trPr>
          <w:jc w:val="center"/>
        </w:trPr>
        <w:tc>
          <w:tcPr>
            <w:tcW w:w="4073" w:type="dxa"/>
            <w:gridSpan w:val="4"/>
            <w:tcBorders>
              <w:top w:val="single" w:sz="4" w:space="0" w:color="auto"/>
              <w:left w:val="single" w:sz="4" w:space="0" w:color="auto"/>
              <w:bottom w:val="single" w:sz="4" w:space="0" w:color="auto"/>
              <w:right w:val="single" w:sz="4" w:space="0" w:color="auto"/>
            </w:tcBorders>
          </w:tcPr>
          <w:p w:rsidR="00FE7587" w:rsidRDefault="009000AE">
            <w:pPr>
              <w:spacing w:line="380" w:lineRule="exact"/>
              <w:rPr>
                <w:rFonts w:ascii="宋体" w:hAnsi="宋体"/>
                <w:b/>
                <w:bCs/>
                <w:szCs w:val="21"/>
              </w:rPr>
            </w:pPr>
            <w:r>
              <w:rPr>
                <w:rFonts w:ascii="宋体" w:hAnsi="宋体" w:hint="eastAsia"/>
              </w:rPr>
              <w:t>合同包投标总价</w:t>
            </w:r>
          </w:p>
        </w:tc>
        <w:tc>
          <w:tcPr>
            <w:tcW w:w="4355" w:type="dxa"/>
            <w:gridSpan w:val="3"/>
            <w:tcBorders>
              <w:top w:val="single" w:sz="4" w:space="0" w:color="auto"/>
              <w:left w:val="nil"/>
              <w:bottom w:val="single" w:sz="4" w:space="0" w:color="auto"/>
              <w:right w:val="single" w:sz="4" w:space="0" w:color="auto"/>
            </w:tcBorders>
          </w:tcPr>
          <w:p w:rsidR="00FE7587" w:rsidRDefault="00FE7587">
            <w:pPr>
              <w:spacing w:line="380" w:lineRule="exact"/>
              <w:rPr>
                <w:rFonts w:ascii="宋体" w:hAnsi="宋体"/>
                <w:szCs w:val="21"/>
              </w:rPr>
            </w:pPr>
          </w:p>
        </w:tc>
      </w:tr>
      <w:tr w:rsidR="00FE7587">
        <w:trPr>
          <w:jc w:val="center"/>
        </w:trPr>
        <w:tc>
          <w:tcPr>
            <w:tcW w:w="4073" w:type="dxa"/>
            <w:gridSpan w:val="4"/>
            <w:tcBorders>
              <w:top w:val="single" w:sz="4" w:space="0" w:color="auto"/>
              <w:left w:val="single" w:sz="4" w:space="0" w:color="auto"/>
              <w:bottom w:val="single" w:sz="4" w:space="0" w:color="auto"/>
              <w:right w:val="single" w:sz="4" w:space="0" w:color="auto"/>
            </w:tcBorders>
          </w:tcPr>
          <w:p w:rsidR="00FE7587" w:rsidRDefault="009000AE">
            <w:pPr>
              <w:spacing w:line="380" w:lineRule="exact"/>
              <w:rPr>
                <w:rFonts w:ascii="宋体" w:hAnsi="宋体"/>
                <w:b/>
                <w:bCs/>
                <w:szCs w:val="21"/>
              </w:rPr>
            </w:pPr>
            <w:r>
              <w:rPr>
                <w:rFonts w:ascii="宋体" w:hAnsi="宋体" w:hint="eastAsia"/>
              </w:rPr>
              <w:t>付款条件响应</w:t>
            </w:r>
          </w:p>
        </w:tc>
        <w:tc>
          <w:tcPr>
            <w:tcW w:w="4355" w:type="dxa"/>
            <w:gridSpan w:val="3"/>
            <w:tcBorders>
              <w:top w:val="single" w:sz="4" w:space="0" w:color="auto"/>
              <w:left w:val="nil"/>
              <w:bottom w:val="single" w:sz="4" w:space="0" w:color="auto"/>
              <w:right w:val="single" w:sz="4" w:space="0" w:color="auto"/>
            </w:tcBorders>
          </w:tcPr>
          <w:p w:rsidR="00FE7587" w:rsidRDefault="009000AE">
            <w:pPr>
              <w:spacing w:line="380" w:lineRule="exact"/>
              <w:rPr>
                <w:rFonts w:ascii="宋体" w:hAnsi="宋体"/>
              </w:rPr>
            </w:pPr>
            <w:r>
              <w:rPr>
                <w:rFonts w:ascii="宋体" w:hAnsi="宋体" w:hint="eastAsia"/>
              </w:rPr>
              <w:t>按招标文件要求执行</w:t>
            </w:r>
          </w:p>
        </w:tc>
      </w:tr>
      <w:tr w:rsidR="00FE7587">
        <w:trPr>
          <w:jc w:val="center"/>
        </w:trPr>
        <w:tc>
          <w:tcPr>
            <w:tcW w:w="4073" w:type="dxa"/>
            <w:gridSpan w:val="4"/>
            <w:tcBorders>
              <w:top w:val="single" w:sz="4" w:space="0" w:color="auto"/>
              <w:left w:val="single" w:sz="4" w:space="0" w:color="auto"/>
              <w:bottom w:val="single" w:sz="4" w:space="0" w:color="auto"/>
              <w:right w:val="single" w:sz="4" w:space="0" w:color="auto"/>
            </w:tcBorders>
          </w:tcPr>
          <w:p w:rsidR="00FE7587" w:rsidRDefault="009000AE">
            <w:pPr>
              <w:spacing w:line="380" w:lineRule="exact"/>
              <w:rPr>
                <w:rFonts w:ascii="宋体" w:hAnsi="宋体"/>
                <w:b/>
                <w:bCs/>
                <w:szCs w:val="21"/>
              </w:rPr>
            </w:pPr>
            <w:r>
              <w:rPr>
                <w:rFonts w:ascii="宋体" w:hAnsi="宋体" w:hint="eastAsia"/>
              </w:rPr>
              <w:t>交付时间及交付地点</w:t>
            </w:r>
          </w:p>
        </w:tc>
        <w:tc>
          <w:tcPr>
            <w:tcW w:w="4355" w:type="dxa"/>
            <w:gridSpan w:val="3"/>
            <w:tcBorders>
              <w:top w:val="single" w:sz="4" w:space="0" w:color="auto"/>
              <w:left w:val="nil"/>
              <w:bottom w:val="single" w:sz="4" w:space="0" w:color="auto"/>
              <w:right w:val="single" w:sz="4" w:space="0" w:color="auto"/>
            </w:tcBorders>
          </w:tcPr>
          <w:p w:rsidR="00FE7587" w:rsidRDefault="009000AE">
            <w:pPr>
              <w:spacing w:line="380" w:lineRule="exact"/>
              <w:rPr>
                <w:rFonts w:ascii="宋体" w:hAnsi="宋体"/>
              </w:rPr>
            </w:pPr>
            <w:r>
              <w:rPr>
                <w:rFonts w:ascii="宋体" w:hAnsi="宋体" w:hint="eastAsia"/>
              </w:rPr>
              <w:t>按招标文件要求执行</w:t>
            </w:r>
          </w:p>
        </w:tc>
      </w:tr>
      <w:tr w:rsidR="00FE7587">
        <w:trPr>
          <w:jc w:val="center"/>
        </w:trPr>
        <w:tc>
          <w:tcPr>
            <w:tcW w:w="4073" w:type="dxa"/>
            <w:gridSpan w:val="4"/>
            <w:tcBorders>
              <w:top w:val="single" w:sz="4" w:space="0" w:color="auto"/>
              <w:left w:val="single" w:sz="4" w:space="0" w:color="auto"/>
              <w:bottom w:val="single" w:sz="4" w:space="0" w:color="auto"/>
              <w:right w:val="single" w:sz="4" w:space="0" w:color="auto"/>
            </w:tcBorders>
          </w:tcPr>
          <w:p w:rsidR="00FE7587" w:rsidRDefault="009000AE">
            <w:pPr>
              <w:spacing w:line="380" w:lineRule="exact"/>
              <w:rPr>
                <w:rFonts w:ascii="宋体" w:hAnsi="宋体"/>
                <w:b/>
                <w:bCs/>
                <w:szCs w:val="21"/>
              </w:rPr>
            </w:pPr>
            <w:r>
              <w:rPr>
                <w:rFonts w:ascii="宋体" w:hAnsi="宋体" w:hint="eastAsia"/>
              </w:rPr>
              <w:t>投标保证金</w:t>
            </w:r>
          </w:p>
        </w:tc>
        <w:tc>
          <w:tcPr>
            <w:tcW w:w="4355" w:type="dxa"/>
            <w:gridSpan w:val="3"/>
            <w:tcBorders>
              <w:top w:val="single" w:sz="4" w:space="0" w:color="auto"/>
              <w:left w:val="nil"/>
              <w:bottom w:val="single" w:sz="4" w:space="0" w:color="auto"/>
              <w:right w:val="single" w:sz="4" w:space="0" w:color="auto"/>
            </w:tcBorders>
          </w:tcPr>
          <w:p w:rsidR="00FE7587" w:rsidRDefault="00FE7587">
            <w:pPr>
              <w:spacing w:line="380" w:lineRule="exact"/>
              <w:rPr>
                <w:rFonts w:ascii="宋体" w:hAnsi="宋体"/>
                <w:b/>
                <w:bCs/>
                <w:szCs w:val="21"/>
              </w:rPr>
            </w:pPr>
          </w:p>
        </w:tc>
      </w:tr>
      <w:tr w:rsidR="00FE7587">
        <w:trPr>
          <w:jc w:val="center"/>
        </w:trPr>
        <w:tc>
          <w:tcPr>
            <w:tcW w:w="4073" w:type="dxa"/>
            <w:gridSpan w:val="4"/>
            <w:tcBorders>
              <w:top w:val="single" w:sz="4" w:space="0" w:color="auto"/>
              <w:left w:val="single" w:sz="4" w:space="0" w:color="auto"/>
              <w:bottom w:val="single" w:sz="4" w:space="0" w:color="auto"/>
              <w:right w:val="single" w:sz="4" w:space="0" w:color="auto"/>
            </w:tcBorders>
          </w:tcPr>
          <w:p w:rsidR="00FE7587" w:rsidRDefault="009000AE">
            <w:pPr>
              <w:spacing w:line="380" w:lineRule="exact"/>
              <w:rPr>
                <w:rFonts w:ascii="宋体" w:hAnsi="宋体"/>
                <w:b/>
                <w:bCs/>
                <w:szCs w:val="21"/>
              </w:rPr>
            </w:pPr>
            <w:r>
              <w:rPr>
                <w:rFonts w:ascii="宋体" w:hAnsi="宋体" w:hint="eastAsia"/>
              </w:rPr>
              <w:t>备注</w:t>
            </w:r>
          </w:p>
        </w:tc>
        <w:tc>
          <w:tcPr>
            <w:tcW w:w="4355" w:type="dxa"/>
            <w:gridSpan w:val="3"/>
            <w:tcBorders>
              <w:top w:val="single" w:sz="4" w:space="0" w:color="auto"/>
              <w:left w:val="nil"/>
              <w:bottom w:val="single" w:sz="4" w:space="0" w:color="auto"/>
              <w:right w:val="single" w:sz="4" w:space="0" w:color="auto"/>
            </w:tcBorders>
          </w:tcPr>
          <w:p w:rsidR="00FE7587" w:rsidRDefault="00FE7587">
            <w:pPr>
              <w:spacing w:line="380" w:lineRule="exact"/>
              <w:rPr>
                <w:rFonts w:ascii="宋体" w:hAnsi="宋体"/>
                <w:b/>
                <w:bCs/>
                <w:szCs w:val="21"/>
              </w:rPr>
            </w:pPr>
          </w:p>
        </w:tc>
      </w:tr>
    </w:tbl>
    <w:p w:rsidR="00FE7587" w:rsidRDefault="009000AE">
      <w:pPr>
        <w:shd w:val="clear" w:color="auto" w:fill="FFFFFF"/>
        <w:tabs>
          <w:tab w:val="left" w:pos="13000"/>
        </w:tabs>
        <w:spacing w:line="380" w:lineRule="exact"/>
        <w:rPr>
          <w:rFonts w:ascii="宋体" w:hAnsi="宋体" w:cs="宋体"/>
          <w:szCs w:val="21"/>
        </w:rPr>
      </w:pPr>
      <w:r>
        <w:rPr>
          <w:rFonts w:ascii="宋体" w:hAnsi="宋体" w:cs="宋体" w:hint="eastAsia"/>
          <w:szCs w:val="21"/>
        </w:rPr>
        <w:t>注：</w:t>
      </w:r>
    </w:p>
    <w:p w:rsidR="00FE7587" w:rsidRDefault="009000AE">
      <w:pPr>
        <w:shd w:val="clear" w:color="auto" w:fill="FFFFFF"/>
        <w:tabs>
          <w:tab w:val="left" w:pos="13000"/>
        </w:tabs>
        <w:spacing w:line="400" w:lineRule="exact"/>
        <w:rPr>
          <w:rFonts w:ascii="宋体" w:hAnsi="宋体" w:cs="宋体"/>
          <w:szCs w:val="21"/>
        </w:rPr>
      </w:pPr>
      <w:r>
        <w:rPr>
          <w:rFonts w:ascii="宋体" w:hAnsi="宋体" w:cs="宋体" w:hint="eastAsia"/>
          <w:szCs w:val="21"/>
        </w:rPr>
        <w:t>1.</w:t>
      </w:r>
      <w:r>
        <w:rPr>
          <w:rFonts w:ascii="宋体" w:hAnsi="宋体" w:cs="宋体" w:hint="eastAsia"/>
          <w:szCs w:val="21"/>
        </w:rPr>
        <w:t>此表应再另册制作一套同装在一单独的信封内密封，并将此信封与投标书正本一同密封。</w:t>
      </w:r>
    </w:p>
    <w:p w:rsidR="00FE7587" w:rsidRDefault="009000AE">
      <w:pPr>
        <w:spacing w:line="400" w:lineRule="exact"/>
        <w:rPr>
          <w:rFonts w:ascii="宋体" w:hAnsi="宋体"/>
        </w:rPr>
      </w:pPr>
      <w:r>
        <w:rPr>
          <w:rFonts w:ascii="宋体" w:hAnsi="宋体" w:hint="eastAsia"/>
        </w:rPr>
        <w:t>2.</w:t>
      </w:r>
      <w:r>
        <w:rPr>
          <w:rFonts w:ascii="宋体" w:hAnsi="宋体" w:hint="eastAsia"/>
        </w:rPr>
        <w:t>详细报价清单应另纸详列，且标明所报各种货物的</w:t>
      </w:r>
      <w:r>
        <w:rPr>
          <w:rFonts w:ascii="宋体" w:hAnsi="宋体" w:hint="eastAsia"/>
        </w:rPr>
        <w:t>规格</w:t>
      </w:r>
      <w:r>
        <w:rPr>
          <w:rFonts w:ascii="宋体" w:hAnsi="宋体" w:hint="eastAsia"/>
        </w:rPr>
        <w:t>型号、</w:t>
      </w:r>
      <w:r>
        <w:rPr>
          <w:rFonts w:ascii="宋体" w:hAnsi="宋体" w:hint="eastAsia"/>
        </w:rPr>
        <w:t>数量、</w:t>
      </w:r>
      <w:r>
        <w:rPr>
          <w:rFonts w:ascii="宋体" w:hAnsi="宋体" w:hint="eastAsia"/>
        </w:rPr>
        <w:t>品牌和金额。</w:t>
      </w:r>
      <w:r>
        <w:rPr>
          <w:rFonts w:ascii="宋体" w:hAnsi="宋体" w:hint="eastAsia"/>
        </w:rPr>
        <w:t xml:space="preserve">      </w:t>
      </w:r>
    </w:p>
    <w:p w:rsidR="00FE7587" w:rsidRDefault="009000AE">
      <w:pPr>
        <w:spacing w:line="400" w:lineRule="exact"/>
        <w:rPr>
          <w:rFonts w:ascii="宋体" w:hAnsi="宋体"/>
        </w:rPr>
      </w:pPr>
      <w:r>
        <w:rPr>
          <w:rFonts w:ascii="宋体" w:hAnsi="宋体" w:hint="eastAsia"/>
        </w:rPr>
        <w:t>3.</w:t>
      </w:r>
      <w:r>
        <w:rPr>
          <w:rFonts w:ascii="宋体" w:hAnsi="宋体" w:hint="eastAsia"/>
        </w:rPr>
        <w:t>当一个合同包有多个品目号时，投标人应计算出该合同包的合计价。</w:t>
      </w:r>
    </w:p>
    <w:p w:rsidR="00FE7587" w:rsidRDefault="00FE7587">
      <w:pPr>
        <w:spacing w:line="380" w:lineRule="exact"/>
        <w:rPr>
          <w:rFonts w:ascii="宋体" w:hAnsi="宋体" w:cs="宋体"/>
          <w:szCs w:val="21"/>
        </w:rPr>
      </w:pPr>
    </w:p>
    <w:p w:rsidR="00FE7587" w:rsidRDefault="00FE7587">
      <w:pPr>
        <w:spacing w:line="380" w:lineRule="exact"/>
        <w:rPr>
          <w:rFonts w:ascii="宋体" w:hAnsi="宋体" w:cs="宋体"/>
          <w:szCs w:val="21"/>
        </w:rPr>
      </w:pPr>
    </w:p>
    <w:p w:rsidR="00FE7587" w:rsidRDefault="009000AE">
      <w:pPr>
        <w:spacing w:line="380" w:lineRule="exact"/>
        <w:rPr>
          <w:rFonts w:ascii="宋体" w:hAnsi="宋体" w:cs="宋体"/>
          <w:szCs w:val="21"/>
          <w:u w:val="single"/>
        </w:rPr>
      </w:pPr>
      <w:r>
        <w:rPr>
          <w:rFonts w:ascii="宋体" w:hAnsi="宋体" w:cs="宋体" w:hint="eastAsia"/>
          <w:szCs w:val="21"/>
        </w:rPr>
        <w:t>投标人代表签名：</w:t>
      </w:r>
      <w:r>
        <w:rPr>
          <w:rFonts w:ascii="宋体" w:hAnsi="宋体" w:cs="宋体" w:hint="eastAsia"/>
          <w:szCs w:val="21"/>
        </w:rPr>
        <w:t xml:space="preserve"> </w:t>
      </w:r>
      <w:r>
        <w:rPr>
          <w:rFonts w:ascii="宋体" w:hAnsi="宋体" w:cs="宋体" w:hint="eastAsia"/>
          <w:szCs w:val="21"/>
          <w:u w:val="single"/>
        </w:rPr>
        <w:t xml:space="preserve">                </w:t>
      </w:r>
    </w:p>
    <w:p w:rsidR="00FE7587" w:rsidRDefault="009000AE">
      <w:pPr>
        <w:spacing w:line="380" w:lineRule="exact"/>
        <w:rPr>
          <w:rFonts w:ascii="宋体" w:hAnsi="宋体" w:cs="宋体"/>
          <w:szCs w:val="21"/>
        </w:rPr>
      </w:pPr>
      <w:r>
        <w:rPr>
          <w:rFonts w:ascii="宋体" w:hAnsi="宋体" w:cs="宋体" w:hint="eastAsia"/>
          <w:szCs w:val="21"/>
        </w:rPr>
        <w:t>投标人（全称并加盖公章）：</w:t>
      </w:r>
      <w:r>
        <w:rPr>
          <w:rFonts w:ascii="宋体" w:hAnsi="宋体" w:cs="宋体" w:hint="eastAsia"/>
          <w:szCs w:val="21"/>
          <w:u w:val="single"/>
        </w:rPr>
        <w:t xml:space="preserve">                       </w:t>
      </w:r>
    </w:p>
    <w:p w:rsidR="00FE7587" w:rsidRDefault="00FE7587">
      <w:pPr>
        <w:spacing w:line="380" w:lineRule="exact"/>
        <w:rPr>
          <w:rFonts w:ascii="宋体" w:hAnsi="宋体" w:cs="宋体"/>
          <w:szCs w:val="21"/>
        </w:rPr>
      </w:pPr>
    </w:p>
    <w:p w:rsidR="00FE7587" w:rsidRDefault="00FE7587">
      <w:pPr>
        <w:spacing w:line="0" w:lineRule="atLeast"/>
        <w:ind w:firstLine="600"/>
        <w:rPr>
          <w:rFonts w:ascii="宋体" w:hAnsi="宋体" w:cs="宋体"/>
          <w:b/>
          <w:szCs w:val="21"/>
        </w:rPr>
      </w:pPr>
    </w:p>
    <w:p w:rsidR="00FE7587" w:rsidRDefault="00FE7587">
      <w:pPr>
        <w:spacing w:line="0" w:lineRule="atLeast"/>
        <w:ind w:firstLine="600"/>
        <w:rPr>
          <w:rFonts w:ascii="宋体" w:hAnsi="宋体" w:cs="宋体"/>
          <w:b/>
          <w:szCs w:val="21"/>
        </w:rPr>
      </w:pPr>
    </w:p>
    <w:p w:rsidR="00FE7587" w:rsidRDefault="00FE7587">
      <w:pPr>
        <w:spacing w:line="0" w:lineRule="atLeast"/>
        <w:ind w:firstLine="600"/>
        <w:rPr>
          <w:rFonts w:ascii="宋体" w:hAnsi="宋体" w:cs="宋体"/>
          <w:b/>
          <w:szCs w:val="21"/>
        </w:rPr>
      </w:pPr>
    </w:p>
    <w:p w:rsidR="00FE7587" w:rsidRDefault="00FE7587">
      <w:pPr>
        <w:jc w:val="center"/>
        <w:rPr>
          <w:rFonts w:ascii="宋体" w:hAnsi="宋体" w:cs="宋体"/>
          <w:b/>
          <w:szCs w:val="21"/>
        </w:rPr>
        <w:sectPr w:rsidR="00FE7587">
          <w:headerReference w:type="even" r:id="rId10"/>
          <w:headerReference w:type="default" r:id="rId11"/>
          <w:footerReference w:type="even" r:id="rId12"/>
          <w:footerReference w:type="default" r:id="rId13"/>
          <w:headerReference w:type="first" r:id="rId14"/>
          <w:footerReference w:type="first" r:id="rId15"/>
          <w:pgSz w:w="11907" w:h="16840"/>
          <w:pgMar w:top="1077" w:right="1077" w:bottom="1077" w:left="1077" w:header="680" w:footer="680" w:gutter="0"/>
          <w:pgNumType w:start="1"/>
          <w:cols w:space="720"/>
          <w:titlePg/>
          <w:docGrid w:type="lines" w:linePitch="312"/>
        </w:sectPr>
      </w:pPr>
    </w:p>
    <w:p w:rsidR="00FE7587" w:rsidRDefault="009000AE">
      <w:pPr>
        <w:jc w:val="center"/>
        <w:rPr>
          <w:rFonts w:ascii="宋体" w:hAnsi="宋体"/>
          <w:sz w:val="36"/>
        </w:rPr>
      </w:pPr>
      <w:r>
        <w:rPr>
          <w:rFonts w:ascii="宋体" w:hAnsi="宋体" w:hint="eastAsia"/>
          <w:b/>
          <w:sz w:val="36"/>
        </w:rPr>
        <w:lastRenderedPageBreak/>
        <w:t>投标分项报价表</w:t>
      </w:r>
    </w:p>
    <w:p w:rsidR="00FE7587" w:rsidRDefault="009000AE">
      <w:pPr>
        <w:spacing w:line="380" w:lineRule="exact"/>
        <w:rPr>
          <w:rFonts w:ascii="宋体" w:hAnsi="宋体"/>
          <w:szCs w:val="21"/>
        </w:rPr>
      </w:pPr>
      <w:r>
        <w:rPr>
          <w:rFonts w:ascii="宋体" w:hAnsi="宋体" w:hint="eastAsia"/>
          <w:szCs w:val="21"/>
        </w:rPr>
        <w:t>投标人名称：</w:t>
      </w:r>
      <w:r>
        <w:rPr>
          <w:rFonts w:ascii="宋体" w:hAnsi="宋体" w:hint="eastAsia"/>
          <w:szCs w:val="21"/>
        </w:rPr>
        <w:t xml:space="preserve">             </w:t>
      </w:r>
      <w:r>
        <w:rPr>
          <w:rFonts w:ascii="宋体" w:hAnsi="宋体" w:hint="eastAsia"/>
          <w:szCs w:val="21"/>
        </w:rPr>
        <w:t>招标编号：</w:t>
      </w:r>
      <w:r>
        <w:rPr>
          <w:rFonts w:ascii="宋体" w:hAnsi="宋体" w:hint="eastAsia"/>
          <w:szCs w:val="21"/>
        </w:rPr>
        <w:t xml:space="preserve">               </w:t>
      </w:r>
      <w:r>
        <w:rPr>
          <w:rFonts w:ascii="宋体" w:hAnsi="宋体" w:hint="eastAsia"/>
          <w:szCs w:val="21"/>
        </w:rPr>
        <w:t>货币单位：</w:t>
      </w:r>
      <w:r>
        <w:rPr>
          <w:rFonts w:ascii="宋体" w:hAnsi="宋体" w:hint="eastAsia"/>
          <w:szCs w:val="21"/>
        </w:rPr>
        <w:t xml:space="preserve"> </w:t>
      </w:r>
    </w:p>
    <w:tbl>
      <w:tblPr>
        <w:tblW w:w="97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474"/>
        <w:gridCol w:w="1096"/>
        <w:gridCol w:w="1149"/>
        <w:gridCol w:w="1427"/>
        <w:gridCol w:w="1450"/>
        <w:gridCol w:w="1399"/>
        <w:gridCol w:w="1274"/>
        <w:gridCol w:w="1513"/>
      </w:tblGrid>
      <w:tr w:rsidR="00FE7587">
        <w:trPr>
          <w:cantSplit/>
          <w:trHeight w:val="523"/>
        </w:trPr>
        <w:tc>
          <w:tcPr>
            <w:tcW w:w="474"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1</w:t>
            </w:r>
          </w:p>
        </w:tc>
        <w:tc>
          <w:tcPr>
            <w:tcW w:w="2245" w:type="dxa"/>
            <w:gridSpan w:val="2"/>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投标货物合同包</w:t>
            </w:r>
          </w:p>
        </w:tc>
        <w:tc>
          <w:tcPr>
            <w:tcW w:w="1427" w:type="dxa"/>
            <w:vAlign w:val="center"/>
          </w:tcPr>
          <w:p w:rsidR="00FE7587" w:rsidRDefault="009000AE">
            <w:pPr>
              <w:ind w:firstLineChars="100" w:firstLine="210"/>
              <w:rPr>
                <w:rFonts w:ascii="宋体" w:hAnsi="宋体"/>
                <w:szCs w:val="21"/>
              </w:rPr>
            </w:pPr>
            <w:r>
              <w:rPr>
                <w:rFonts w:ascii="宋体" w:hAnsi="宋体" w:hint="eastAsia"/>
                <w:szCs w:val="21"/>
              </w:rPr>
              <w:t>合同包</w:t>
            </w:r>
            <w:r>
              <w:rPr>
                <w:rFonts w:ascii="宋体" w:hAnsi="宋体" w:hint="eastAsia"/>
                <w:szCs w:val="21"/>
              </w:rPr>
              <w:t>1</w:t>
            </w:r>
          </w:p>
        </w:tc>
        <w:tc>
          <w:tcPr>
            <w:tcW w:w="2849" w:type="dxa"/>
            <w:gridSpan w:val="2"/>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合同包</w:t>
            </w:r>
            <w:r>
              <w:rPr>
                <w:rFonts w:ascii="宋体" w:hAnsi="宋体" w:cs="宋体" w:hint="eastAsia"/>
                <w:color w:val="000000"/>
                <w:kern w:val="0"/>
                <w:szCs w:val="21"/>
                <w:lang/>
              </w:rPr>
              <w:t>2</w:t>
            </w:r>
          </w:p>
        </w:tc>
        <w:tc>
          <w:tcPr>
            <w:tcW w:w="2787" w:type="dxa"/>
            <w:gridSpan w:val="2"/>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合同包</w:t>
            </w:r>
            <w:r>
              <w:rPr>
                <w:rFonts w:ascii="宋体" w:hAnsi="宋体" w:cs="宋体" w:hint="eastAsia"/>
                <w:color w:val="000000"/>
                <w:kern w:val="0"/>
                <w:szCs w:val="21"/>
                <w:lang/>
              </w:rPr>
              <w:t>3</w:t>
            </w:r>
          </w:p>
        </w:tc>
      </w:tr>
      <w:tr w:rsidR="00FE7587">
        <w:trPr>
          <w:cantSplit/>
          <w:trHeight w:val="523"/>
        </w:trPr>
        <w:tc>
          <w:tcPr>
            <w:tcW w:w="474"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2</w:t>
            </w:r>
          </w:p>
        </w:tc>
        <w:tc>
          <w:tcPr>
            <w:tcW w:w="2245" w:type="dxa"/>
            <w:gridSpan w:val="2"/>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品目号</w:t>
            </w:r>
          </w:p>
        </w:tc>
        <w:tc>
          <w:tcPr>
            <w:tcW w:w="1427"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1</w:t>
            </w:r>
            <w:r>
              <w:rPr>
                <w:rStyle w:val="font01"/>
                <w:rFonts w:hint="default"/>
                <w:lang/>
              </w:rPr>
              <w:t>-1</w:t>
            </w:r>
          </w:p>
        </w:tc>
        <w:tc>
          <w:tcPr>
            <w:tcW w:w="1450"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2</w:t>
            </w:r>
            <w:r>
              <w:rPr>
                <w:rStyle w:val="font01"/>
                <w:rFonts w:hint="default"/>
                <w:lang/>
              </w:rPr>
              <w:t>-1</w:t>
            </w:r>
          </w:p>
        </w:tc>
        <w:tc>
          <w:tcPr>
            <w:tcW w:w="1399"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2</w:t>
            </w:r>
            <w:r>
              <w:rPr>
                <w:rStyle w:val="font01"/>
                <w:rFonts w:hint="default"/>
                <w:lang/>
              </w:rPr>
              <w:t>-2</w:t>
            </w:r>
          </w:p>
        </w:tc>
        <w:tc>
          <w:tcPr>
            <w:tcW w:w="1274"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3</w:t>
            </w:r>
            <w:r>
              <w:rPr>
                <w:rStyle w:val="font01"/>
                <w:rFonts w:hint="default"/>
                <w:lang/>
              </w:rPr>
              <w:t>-1</w:t>
            </w:r>
          </w:p>
        </w:tc>
        <w:tc>
          <w:tcPr>
            <w:tcW w:w="1513"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3</w:t>
            </w:r>
            <w:r>
              <w:rPr>
                <w:rStyle w:val="font01"/>
                <w:rFonts w:hint="default"/>
                <w:lang/>
              </w:rPr>
              <w:t>-2</w:t>
            </w:r>
          </w:p>
        </w:tc>
      </w:tr>
      <w:tr w:rsidR="00FE7587">
        <w:trPr>
          <w:cantSplit/>
          <w:trHeight w:val="523"/>
        </w:trPr>
        <w:tc>
          <w:tcPr>
            <w:tcW w:w="474"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3</w:t>
            </w:r>
          </w:p>
        </w:tc>
        <w:tc>
          <w:tcPr>
            <w:tcW w:w="2245" w:type="dxa"/>
            <w:gridSpan w:val="2"/>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货物名称</w:t>
            </w:r>
          </w:p>
        </w:tc>
        <w:tc>
          <w:tcPr>
            <w:tcW w:w="1427"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5.9</w:t>
            </w:r>
            <w:r>
              <w:rPr>
                <w:rFonts w:ascii="宋体" w:hAnsi="宋体" w:cs="宋体" w:hint="eastAsia"/>
                <w:color w:val="000000"/>
                <w:kern w:val="0"/>
                <w:szCs w:val="21"/>
                <w:lang/>
              </w:rPr>
              <w:t>米系列传统驱动纯电动公交车</w:t>
            </w:r>
          </w:p>
        </w:tc>
        <w:tc>
          <w:tcPr>
            <w:tcW w:w="1450"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8.5</w:t>
            </w:r>
            <w:r>
              <w:rPr>
                <w:rFonts w:ascii="宋体" w:hAnsi="宋体" w:cs="宋体" w:hint="eastAsia"/>
                <w:color w:val="000000"/>
                <w:kern w:val="0"/>
                <w:szCs w:val="21"/>
                <w:lang/>
              </w:rPr>
              <w:t>米系列传统驱动纯电动公交车</w:t>
            </w:r>
          </w:p>
        </w:tc>
        <w:tc>
          <w:tcPr>
            <w:tcW w:w="1399"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8.5</w:t>
            </w:r>
            <w:r>
              <w:rPr>
                <w:rFonts w:ascii="宋体" w:hAnsi="宋体" w:cs="宋体" w:hint="eastAsia"/>
                <w:color w:val="000000"/>
                <w:kern w:val="0"/>
                <w:szCs w:val="21"/>
                <w:lang/>
              </w:rPr>
              <w:t>米系列轮边驱动纯电动公交车</w:t>
            </w:r>
          </w:p>
        </w:tc>
        <w:tc>
          <w:tcPr>
            <w:tcW w:w="1274"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10.5</w:t>
            </w:r>
            <w:r>
              <w:rPr>
                <w:rFonts w:ascii="宋体" w:hAnsi="宋体" w:cs="宋体" w:hint="eastAsia"/>
                <w:color w:val="000000"/>
                <w:kern w:val="0"/>
                <w:szCs w:val="21"/>
                <w:lang/>
              </w:rPr>
              <w:t>米系列传统驱动纯电动公交车</w:t>
            </w:r>
          </w:p>
        </w:tc>
        <w:tc>
          <w:tcPr>
            <w:tcW w:w="1513"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10.5</w:t>
            </w:r>
            <w:r>
              <w:rPr>
                <w:rFonts w:ascii="宋体" w:hAnsi="宋体" w:cs="宋体" w:hint="eastAsia"/>
                <w:color w:val="000000"/>
                <w:kern w:val="0"/>
                <w:szCs w:val="21"/>
                <w:lang/>
              </w:rPr>
              <w:t>米系列轮边驱动纯电动公交车</w:t>
            </w:r>
          </w:p>
        </w:tc>
      </w:tr>
      <w:tr w:rsidR="00FE7587">
        <w:trPr>
          <w:cantSplit/>
          <w:trHeight w:val="523"/>
        </w:trPr>
        <w:tc>
          <w:tcPr>
            <w:tcW w:w="474"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4</w:t>
            </w:r>
          </w:p>
        </w:tc>
        <w:tc>
          <w:tcPr>
            <w:tcW w:w="2245" w:type="dxa"/>
            <w:gridSpan w:val="2"/>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原产地</w:t>
            </w:r>
          </w:p>
        </w:tc>
        <w:tc>
          <w:tcPr>
            <w:tcW w:w="1427" w:type="dxa"/>
            <w:vAlign w:val="center"/>
          </w:tcPr>
          <w:p w:rsidR="00FE7587" w:rsidRDefault="00FE7587">
            <w:pPr>
              <w:rPr>
                <w:rFonts w:ascii="宋体" w:hAnsi="宋体"/>
                <w:szCs w:val="21"/>
              </w:rPr>
            </w:pPr>
          </w:p>
        </w:tc>
        <w:tc>
          <w:tcPr>
            <w:tcW w:w="1450" w:type="dxa"/>
            <w:vAlign w:val="center"/>
          </w:tcPr>
          <w:p w:rsidR="00FE7587" w:rsidRDefault="00FE7587">
            <w:pPr>
              <w:rPr>
                <w:rFonts w:ascii="宋体" w:hAnsi="宋体"/>
                <w:szCs w:val="21"/>
              </w:rPr>
            </w:pPr>
          </w:p>
        </w:tc>
        <w:tc>
          <w:tcPr>
            <w:tcW w:w="1399" w:type="dxa"/>
            <w:vAlign w:val="center"/>
          </w:tcPr>
          <w:p w:rsidR="00FE7587" w:rsidRDefault="00FE7587">
            <w:pPr>
              <w:rPr>
                <w:rFonts w:ascii="宋体" w:hAnsi="宋体"/>
                <w:szCs w:val="21"/>
              </w:rPr>
            </w:pPr>
          </w:p>
        </w:tc>
        <w:tc>
          <w:tcPr>
            <w:tcW w:w="1274" w:type="dxa"/>
            <w:vAlign w:val="center"/>
          </w:tcPr>
          <w:p w:rsidR="00FE7587" w:rsidRDefault="00FE7587">
            <w:pPr>
              <w:rPr>
                <w:rFonts w:ascii="宋体" w:hAnsi="宋体"/>
                <w:szCs w:val="21"/>
              </w:rPr>
            </w:pPr>
          </w:p>
        </w:tc>
        <w:tc>
          <w:tcPr>
            <w:tcW w:w="1513" w:type="dxa"/>
            <w:vAlign w:val="center"/>
          </w:tcPr>
          <w:p w:rsidR="00FE7587" w:rsidRDefault="00FE7587">
            <w:pPr>
              <w:rPr>
                <w:rFonts w:ascii="宋体" w:hAnsi="宋体"/>
                <w:szCs w:val="21"/>
              </w:rPr>
            </w:pPr>
          </w:p>
        </w:tc>
      </w:tr>
      <w:tr w:rsidR="00FE7587">
        <w:trPr>
          <w:cantSplit/>
          <w:trHeight w:val="526"/>
        </w:trPr>
        <w:tc>
          <w:tcPr>
            <w:tcW w:w="474"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5</w:t>
            </w:r>
          </w:p>
        </w:tc>
        <w:tc>
          <w:tcPr>
            <w:tcW w:w="2245" w:type="dxa"/>
            <w:gridSpan w:val="2"/>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车辆型号</w:t>
            </w:r>
          </w:p>
        </w:tc>
        <w:tc>
          <w:tcPr>
            <w:tcW w:w="1427" w:type="dxa"/>
            <w:vAlign w:val="center"/>
          </w:tcPr>
          <w:p w:rsidR="00FE7587" w:rsidRDefault="00FE7587">
            <w:pPr>
              <w:rPr>
                <w:rFonts w:ascii="宋体" w:hAnsi="宋体"/>
                <w:szCs w:val="21"/>
              </w:rPr>
            </w:pPr>
          </w:p>
        </w:tc>
        <w:tc>
          <w:tcPr>
            <w:tcW w:w="1450" w:type="dxa"/>
            <w:vAlign w:val="center"/>
          </w:tcPr>
          <w:p w:rsidR="00FE7587" w:rsidRDefault="00FE7587">
            <w:pPr>
              <w:rPr>
                <w:rFonts w:ascii="宋体" w:hAnsi="宋体"/>
                <w:szCs w:val="21"/>
              </w:rPr>
            </w:pPr>
          </w:p>
        </w:tc>
        <w:tc>
          <w:tcPr>
            <w:tcW w:w="1399" w:type="dxa"/>
            <w:vAlign w:val="center"/>
          </w:tcPr>
          <w:p w:rsidR="00FE7587" w:rsidRDefault="00FE7587">
            <w:pPr>
              <w:rPr>
                <w:rFonts w:ascii="宋体" w:hAnsi="宋体"/>
                <w:szCs w:val="21"/>
              </w:rPr>
            </w:pPr>
          </w:p>
        </w:tc>
        <w:tc>
          <w:tcPr>
            <w:tcW w:w="1274" w:type="dxa"/>
            <w:vAlign w:val="center"/>
          </w:tcPr>
          <w:p w:rsidR="00FE7587" w:rsidRDefault="00FE7587">
            <w:pPr>
              <w:rPr>
                <w:rFonts w:ascii="宋体" w:hAnsi="宋体"/>
                <w:szCs w:val="21"/>
              </w:rPr>
            </w:pPr>
          </w:p>
        </w:tc>
        <w:tc>
          <w:tcPr>
            <w:tcW w:w="1513" w:type="dxa"/>
            <w:vAlign w:val="center"/>
          </w:tcPr>
          <w:p w:rsidR="00FE7587" w:rsidRDefault="00FE7587">
            <w:pPr>
              <w:rPr>
                <w:rFonts w:ascii="宋体" w:hAnsi="宋体"/>
                <w:szCs w:val="21"/>
              </w:rPr>
            </w:pPr>
          </w:p>
        </w:tc>
      </w:tr>
      <w:tr w:rsidR="00FE7587">
        <w:trPr>
          <w:cantSplit/>
          <w:trHeight w:val="523"/>
        </w:trPr>
        <w:tc>
          <w:tcPr>
            <w:tcW w:w="474"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6</w:t>
            </w:r>
          </w:p>
        </w:tc>
        <w:tc>
          <w:tcPr>
            <w:tcW w:w="2245" w:type="dxa"/>
            <w:gridSpan w:val="2"/>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数量</w:t>
            </w:r>
          </w:p>
        </w:tc>
        <w:tc>
          <w:tcPr>
            <w:tcW w:w="1427"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28</w:t>
            </w:r>
            <w:r>
              <w:rPr>
                <w:rFonts w:ascii="宋体" w:hAnsi="宋体" w:cs="宋体" w:hint="eastAsia"/>
                <w:color w:val="000000"/>
                <w:kern w:val="0"/>
                <w:szCs w:val="21"/>
                <w:lang/>
              </w:rPr>
              <w:t>辆</w:t>
            </w:r>
          </w:p>
        </w:tc>
        <w:tc>
          <w:tcPr>
            <w:tcW w:w="1450"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13</w:t>
            </w:r>
            <w:r>
              <w:rPr>
                <w:rFonts w:ascii="宋体" w:hAnsi="宋体" w:cs="宋体" w:hint="eastAsia"/>
                <w:color w:val="000000"/>
                <w:kern w:val="0"/>
                <w:szCs w:val="21"/>
                <w:lang/>
              </w:rPr>
              <w:t>辆</w:t>
            </w:r>
          </w:p>
        </w:tc>
        <w:tc>
          <w:tcPr>
            <w:tcW w:w="1399"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3</w:t>
            </w:r>
            <w:r>
              <w:rPr>
                <w:rFonts w:ascii="宋体" w:hAnsi="宋体" w:cs="宋体" w:hint="eastAsia"/>
                <w:color w:val="000000"/>
                <w:kern w:val="0"/>
                <w:szCs w:val="21"/>
                <w:lang/>
              </w:rPr>
              <w:t>辆</w:t>
            </w:r>
          </w:p>
        </w:tc>
        <w:tc>
          <w:tcPr>
            <w:tcW w:w="1274"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43</w:t>
            </w:r>
            <w:r>
              <w:rPr>
                <w:rFonts w:ascii="宋体" w:hAnsi="宋体" w:cs="宋体" w:hint="eastAsia"/>
                <w:color w:val="000000"/>
                <w:kern w:val="0"/>
                <w:szCs w:val="21"/>
                <w:lang/>
              </w:rPr>
              <w:t>辆</w:t>
            </w:r>
          </w:p>
        </w:tc>
        <w:tc>
          <w:tcPr>
            <w:tcW w:w="1513"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5</w:t>
            </w:r>
            <w:r>
              <w:rPr>
                <w:rFonts w:ascii="宋体" w:hAnsi="宋体" w:cs="宋体" w:hint="eastAsia"/>
                <w:color w:val="000000"/>
                <w:kern w:val="0"/>
                <w:szCs w:val="21"/>
                <w:lang/>
              </w:rPr>
              <w:t>辆</w:t>
            </w:r>
          </w:p>
        </w:tc>
      </w:tr>
      <w:tr w:rsidR="00FE7587">
        <w:trPr>
          <w:cantSplit/>
          <w:trHeight w:val="523"/>
        </w:trPr>
        <w:tc>
          <w:tcPr>
            <w:tcW w:w="474"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7</w:t>
            </w:r>
          </w:p>
        </w:tc>
        <w:tc>
          <w:tcPr>
            <w:tcW w:w="2245" w:type="dxa"/>
            <w:gridSpan w:val="2"/>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整车和标准附件单价</w:t>
            </w:r>
          </w:p>
        </w:tc>
        <w:tc>
          <w:tcPr>
            <w:tcW w:w="1427" w:type="dxa"/>
            <w:vAlign w:val="center"/>
          </w:tcPr>
          <w:p w:rsidR="00FE7587" w:rsidRDefault="00FE7587">
            <w:pPr>
              <w:rPr>
                <w:rFonts w:ascii="宋体" w:hAnsi="宋体"/>
                <w:szCs w:val="21"/>
              </w:rPr>
            </w:pPr>
          </w:p>
        </w:tc>
        <w:tc>
          <w:tcPr>
            <w:tcW w:w="1450" w:type="dxa"/>
            <w:vAlign w:val="center"/>
          </w:tcPr>
          <w:p w:rsidR="00FE7587" w:rsidRDefault="00FE7587">
            <w:pPr>
              <w:rPr>
                <w:rFonts w:ascii="宋体" w:hAnsi="宋体"/>
                <w:szCs w:val="21"/>
              </w:rPr>
            </w:pPr>
          </w:p>
        </w:tc>
        <w:tc>
          <w:tcPr>
            <w:tcW w:w="1399" w:type="dxa"/>
            <w:vAlign w:val="center"/>
          </w:tcPr>
          <w:p w:rsidR="00FE7587" w:rsidRDefault="00FE7587">
            <w:pPr>
              <w:rPr>
                <w:rFonts w:ascii="宋体" w:hAnsi="宋体"/>
                <w:szCs w:val="21"/>
              </w:rPr>
            </w:pPr>
          </w:p>
        </w:tc>
        <w:tc>
          <w:tcPr>
            <w:tcW w:w="1274" w:type="dxa"/>
            <w:vAlign w:val="center"/>
          </w:tcPr>
          <w:p w:rsidR="00FE7587" w:rsidRDefault="00FE7587">
            <w:pPr>
              <w:rPr>
                <w:rFonts w:ascii="宋体" w:hAnsi="宋体"/>
                <w:szCs w:val="21"/>
              </w:rPr>
            </w:pPr>
          </w:p>
        </w:tc>
        <w:tc>
          <w:tcPr>
            <w:tcW w:w="1513" w:type="dxa"/>
            <w:vAlign w:val="center"/>
          </w:tcPr>
          <w:p w:rsidR="00FE7587" w:rsidRDefault="00FE7587">
            <w:pPr>
              <w:rPr>
                <w:rFonts w:ascii="宋体" w:hAnsi="宋体"/>
                <w:szCs w:val="21"/>
              </w:rPr>
            </w:pPr>
          </w:p>
        </w:tc>
      </w:tr>
      <w:tr w:rsidR="00FE7587">
        <w:trPr>
          <w:cantSplit/>
          <w:trHeight w:val="523"/>
        </w:trPr>
        <w:tc>
          <w:tcPr>
            <w:tcW w:w="474"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8</w:t>
            </w:r>
          </w:p>
        </w:tc>
        <w:tc>
          <w:tcPr>
            <w:tcW w:w="2245" w:type="dxa"/>
            <w:gridSpan w:val="2"/>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备品备件价</w:t>
            </w:r>
          </w:p>
        </w:tc>
        <w:tc>
          <w:tcPr>
            <w:tcW w:w="1427" w:type="dxa"/>
            <w:vAlign w:val="center"/>
          </w:tcPr>
          <w:p w:rsidR="00FE7587" w:rsidRDefault="00FE7587">
            <w:pPr>
              <w:rPr>
                <w:rFonts w:ascii="宋体" w:hAnsi="宋体"/>
                <w:szCs w:val="21"/>
              </w:rPr>
            </w:pPr>
          </w:p>
        </w:tc>
        <w:tc>
          <w:tcPr>
            <w:tcW w:w="1450" w:type="dxa"/>
            <w:vAlign w:val="center"/>
          </w:tcPr>
          <w:p w:rsidR="00FE7587" w:rsidRDefault="00FE7587">
            <w:pPr>
              <w:rPr>
                <w:rFonts w:ascii="宋体" w:hAnsi="宋体"/>
                <w:szCs w:val="21"/>
              </w:rPr>
            </w:pPr>
          </w:p>
        </w:tc>
        <w:tc>
          <w:tcPr>
            <w:tcW w:w="1399" w:type="dxa"/>
            <w:vAlign w:val="center"/>
          </w:tcPr>
          <w:p w:rsidR="00FE7587" w:rsidRDefault="00FE7587">
            <w:pPr>
              <w:rPr>
                <w:rFonts w:ascii="宋体" w:hAnsi="宋体"/>
                <w:szCs w:val="21"/>
              </w:rPr>
            </w:pPr>
          </w:p>
        </w:tc>
        <w:tc>
          <w:tcPr>
            <w:tcW w:w="1274" w:type="dxa"/>
            <w:vAlign w:val="center"/>
          </w:tcPr>
          <w:p w:rsidR="00FE7587" w:rsidRDefault="00FE7587">
            <w:pPr>
              <w:rPr>
                <w:rFonts w:ascii="宋体" w:hAnsi="宋体"/>
                <w:szCs w:val="21"/>
              </w:rPr>
            </w:pPr>
          </w:p>
        </w:tc>
        <w:tc>
          <w:tcPr>
            <w:tcW w:w="1513" w:type="dxa"/>
            <w:vAlign w:val="center"/>
          </w:tcPr>
          <w:p w:rsidR="00FE7587" w:rsidRDefault="00FE7587">
            <w:pPr>
              <w:rPr>
                <w:rFonts w:ascii="宋体" w:hAnsi="宋体"/>
                <w:szCs w:val="21"/>
              </w:rPr>
            </w:pPr>
          </w:p>
        </w:tc>
      </w:tr>
      <w:tr w:rsidR="00FE7587">
        <w:trPr>
          <w:cantSplit/>
          <w:trHeight w:val="523"/>
        </w:trPr>
        <w:tc>
          <w:tcPr>
            <w:tcW w:w="474"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9</w:t>
            </w:r>
          </w:p>
        </w:tc>
        <w:tc>
          <w:tcPr>
            <w:tcW w:w="2245" w:type="dxa"/>
            <w:gridSpan w:val="2"/>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随车工具价</w:t>
            </w:r>
          </w:p>
        </w:tc>
        <w:tc>
          <w:tcPr>
            <w:tcW w:w="1427" w:type="dxa"/>
            <w:vAlign w:val="center"/>
          </w:tcPr>
          <w:p w:rsidR="00FE7587" w:rsidRDefault="00FE7587">
            <w:pPr>
              <w:rPr>
                <w:rFonts w:ascii="宋体" w:hAnsi="宋体"/>
                <w:szCs w:val="21"/>
              </w:rPr>
            </w:pPr>
          </w:p>
        </w:tc>
        <w:tc>
          <w:tcPr>
            <w:tcW w:w="1450" w:type="dxa"/>
            <w:vAlign w:val="center"/>
          </w:tcPr>
          <w:p w:rsidR="00FE7587" w:rsidRDefault="00FE7587">
            <w:pPr>
              <w:rPr>
                <w:rFonts w:ascii="宋体" w:hAnsi="宋体"/>
                <w:szCs w:val="21"/>
              </w:rPr>
            </w:pPr>
          </w:p>
        </w:tc>
        <w:tc>
          <w:tcPr>
            <w:tcW w:w="1399" w:type="dxa"/>
            <w:vAlign w:val="center"/>
          </w:tcPr>
          <w:p w:rsidR="00FE7587" w:rsidRDefault="00FE7587">
            <w:pPr>
              <w:rPr>
                <w:rFonts w:ascii="宋体" w:hAnsi="宋体"/>
                <w:szCs w:val="21"/>
              </w:rPr>
            </w:pPr>
          </w:p>
        </w:tc>
        <w:tc>
          <w:tcPr>
            <w:tcW w:w="1274" w:type="dxa"/>
            <w:vAlign w:val="center"/>
          </w:tcPr>
          <w:p w:rsidR="00FE7587" w:rsidRDefault="00FE7587">
            <w:pPr>
              <w:rPr>
                <w:rFonts w:ascii="宋体" w:hAnsi="宋体"/>
                <w:szCs w:val="21"/>
              </w:rPr>
            </w:pPr>
          </w:p>
        </w:tc>
        <w:tc>
          <w:tcPr>
            <w:tcW w:w="1513" w:type="dxa"/>
            <w:vAlign w:val="center"/>
          </w:tcPr>
          <w:p w:rsidR="00FE7587" w:rsidRDefault="00FE7587">
            <w:pPr>
              <w:rPr>
                <w:rFonts w:ascii="宋体" w:hAnsi="宋体"/>
                <w:szCs w:val="21"/>
              </w:rPr>
            </w:pPr>
          </w:p>
        </w:tc>
      </w:tr>
      <w:tr w:rsidR="00FE7587">
        <w:trPr>
          <w:cantSplit/>
          <w:trHeight w:val="523"/>
        </w:trPr>
        <w:tc>
          <w:tcPr>
            <w:tcW w:w="474"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10</w:t>
            </w:r>
          </w:p>
        </w:tc>
        <w:tc>
          <w:tcPr>
            <w:tcW w:w="2245" w:type="dxa"/>
            <w:gridSpan w:val="2"/>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安装调试费</w:t>
            </w:r>
          </w:p>
        </w:tc>
        <w:tc>
          <w:tcPr>
            <w:tcW w:w="1427" w:type="dxa"/>
            <w:vAlign w:val="center"/>
          </w:tcPr>
          <w:p w:rsidR="00FE7587" w:rsidRDefault="00FE7587">
            <w:pPr>
              <w:rPr>
                <w:rFonts w:ascii="宋体" w:hAnsi="宋体"/>
                <w:szCs w:val="21"/>
              </w:rPr>
            </w:pPr>
          </w:p>
        </w:tc>
        <w:tc>
          <w:tcPr>
            <w:tcW w:w="1450" w:type="dxa"/>
            <w:vAlign w:val="center"/>
          </w:tcPr>
          <w:p w:rsidR="00FE7587" w:rsidRDefault="00FE7587">
            <w:pPr>
              <w:rPr>
                <w:rFonts w:ascii="宋体" w:hAnsi="宋体"/>
                <w:szCs w:val="21"/>
              </w:rPr>
            </w:pPr>
          </w:p>
        </w:tc>
        <w:tc>
          <w:tcPr>
            <w:tcW w:w="1399" w:type="dxa"/>
            <w:vAlign w:val="center"/>
          </w:tcPr>
          <w:p w:rsidR="00FE7587" w:rsidRDefault="00FE7587">
            <w:pPr>
              <w:rPr>
                <w:rFonts w:ascii="宋体" w:hAnsi="宋体"/>
                <w:szCs w:val="21"/>
              </w:rPr>
            </w:pPr>
          </w:p>
        </w:tc>
        <w:tc>
          <w:tcPr>
            <w:tcW w:w="1274" w:type="dxa"/>
            <w:vAlign w:val="center"/>
          </w:tcPr>
          <w:p w:rsidR="00FE7587" w:rsidRDefault="00FE7587">
            <w:pPr>
              <w:rPr>
                <w:rFonts w:ascii="宋体" w:hAnsi="宋体"/>
                <w:szCs w:val="21"/>
              </w:rPr>
            </w:pPr>
          </w:p>
        </w:tc>
        <w:tc>
          <w:tcPr>
            <w:tcW w:w="1513" w:type="dxa"/>
            <w:vAlign w:val="center"/>
          </w:tcPr>
          <w:p w:rsidR="00FE7587" w:rsidRDefault="00FE7587">
            <w:pPr>
              <w:rPr>
                <w:rFonts w:ascii="宋体" w:hAnsi="宋体"/>
                <w:szCs w:val="21"/>
              </w:rPr>
            </w:pPr>
          </w:p>
        </w:tc>
      </w:tr>
      <w:tr w:rsidR="00FE7587">
        <w:trPr>
          <w:cantSplit/>
          <w:trHeight w:val="523"/>
        </w:trPr>
        <w:tc>
          <w:tcPr>
            <w:tcW w:w="474"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11</w:t>
            </w:r>
          </w:p>
        </w:tc>
        <w:tc>
          <w:tcPr>
            <w:tcW w:w="2245" w:type="dxa"/>
            <w:gridSpan w:val="2"/>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技术服务费</w:t>
            </w:r>
          </w:p>
        </w:tc>
        <w:tc>
          <w:tcPr>
            <w:tcW w:w="1427" w:type="dxa"/>
            <w:vAlign w:val="center"/>
          </w:tcPr>
          <w:p w:rsidR="00FE7587" w:rsidRDefault="00FE7587">
            <w:pPr>
              <w:rPr>
                <w:rFonts w:ascii="宋体" w:hAnsi="宋体"/>
                <w:szCs w:val="21"/>
              </w:rPr>
            </w:pPr>
          </w:p>
        </w:tc>
        <w:tc>
          <w:tcPr>
            <w:tcW w:w="1450" w:type="dxa"/>
            <w:vAlign w:val="center"/>
          </w:tcPr>
          <w:p w:rsidR="00FE7587" w:rsidRDefault="00FE7587">
            <w:pPr>
              <w:rPr>
                <w:rFonts w:ascii="宋体" w:hAnsi="宋体"/>
                <w:szCs w:val="21"/>
              </w:rPr>
            </w:pPr>
          </w:p>
        </w:tc>
        <w:tc>
          <w:tcPr>
            <w:tcW w:w="1399" w:type="dxa"/>
            <w:vAlign w:val="center"/>
          </w:tcPr>
          <w:p w:rsidR="00FE7587" w:rsidRDefault="00FE7587">
            <w:pPr>
              <w:rPr>
                <w:rFonts w:ascii="宋体" w:hAnsi="宋体"/>
                <w:szCs w:val="21"/>
              </w:rPr>
            </w:pPr>
          </w:p>
        </w:tc>
        <w:tc>
          <w:tcPr>
            <w:tcW w:w="1274" w:type="dxa"/>
            <w:vAlign w:val="center"/>
          </w:tcPr>
          <w:p w:rsidR="00FE7587" w:rsidRDefault="00FE7587">
            <w:pPr>
              <w:rPr>
                <w:rFonts w:ascii="宋体" w:hAnsi="宋体"/>
                <w:szCs w:val="21"/>
              </w:rPr>
            </w:pPr>
          </w:p>
        </w:tc>
        <w:tc>
          <w:tcPr>
            <w:tcW w:w="1513" w:type="dxa"/>
            <w:vAlign w:val="center"/>
          </w:tcPr>
          <w:p w:rsidR="00FE7587" w:rsidRDefault="00FE7587">
            <w:pPr>
              <w:rPr>
                <w:rFonts w:ascii="宋体" w:hAnsi="宋体"/>
                <w:szCs w:val="21"/>
              </w:rPr>
            </w:pPr>
          </w:p>
        </w:tc>
      </w:tr>
      <w:tr w:rsidR="00FE7587">
        <w:trPr>
          <w:cantSplit/>
          <w:trHeight w:val="523"/>
        </w:trPr>
        <w:tc>
          <w:tcPr>
            <w:tcW w:w="474"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12</w:t>
            </w:r>
          </w:p>
        </w:tc>
        <w:tc>
          <w:tcPr>
            <w:tcW w:w="2245" w:type="dxa"/>
            <w:gridSpan w:val="2"/>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培训费</w:t>
            </w:r>
          </w:p>
        </w:tc>
        <w:tc>
          <w:tcPr>
            <w:tcW w:w="1427" w:type="dxa"/>
            <w:vAlign w:val="center"/>
          </w:tcPr>
          <w:p w:rsidR="00FE7587" w:rsidRDefault="00FE7587">
            <w:pPr>
              <w:rPr>
                <w:rFonts w:ascii="宋体" w:hAnsi="宋体"/>
                <w:szCs w:val="21"/>
              </w:rPr>
            </w:pPr>
          </w:p>
        </w:tc>
        <w:tc>
          <w:tcPr>
            <w:tcW w:w="1450" w:type="dxa"/>
            <w:vAlign w:val="center"/>
          </w:tcPr>
          <w:p w:rsidR="00FE7587" w:rsidRDefault="00FE7587">
            <w:pPr>
              <w:rPr>
                <w:rFonts w:ascii="宋体" w:hAnsi="宋体"/>
                <w:szCs w:val="21"/>
              </w:rPr>
            </w:pPr>
          </w:p>
        </w:tc>
        <w:tc>
          <w:tcPr>
            <w:tcW w:w="1399" w:type="dxa"/>
            <w:vAlign w:val="center"/>
          </w:tcPr>
          <w:p w:rsidR="00FE7587" w:rsidRDefault="00FE7587">
            <w:pPr>
              <w:rPr>
                <w:rFonts w:ascii="宋体" w:hAnsi="宋体"/>
                <w:szCs w:val="21"/>
              </w:rPr>
            </w:pPr>
          </w:p>
        </w:tc>
        <w:tc>
          <w:tcPr>
            <w:tcW w:w="1274" w:type="dxa"/>
            <w:vAlign w:val="center"/>
          </w:tcPr>
          <w:p w:rsidR="00FE7587" w:rsidRDefault="00FE7587">
            <w:pPr>
              <w:rPr>
                <w:rFonts w:ascii="宋体" w:hAnsi="宋体"/>
                <w:szCs w:val="21"/>
              </w:rPr>
            </w:pPr>
          </w:p>
        </w:tc>
        <w:tc>
          <w:tcPr>
            <w:tcW w:w="1513" w:type="dxa"/>
            <w:vAlign w:val="center"/>
          </w:tcPr>
          <w:p w:rsidR="00FE7587" w:rsidRDefault="00FE7587">
            <w:pPr>
              <w:rPr>
                <w:rFonts w:ascii="宋体" w:hAnsi="宋体"/>
                <w:szCs w:val="21"/>
              </w:rPr>
            </w:pPr>
          </w:p>
        </w:tc>
      </w:tr>
      <w:tr w:rsidR="00FE7587">
        <w:trPr>
          <w:cantSplit/>
          <w:trHeight w:val="523"/>
        </w:trPr>
        <w:tc>
          <w:tcPr>
            <w:tcW w:w="474"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13</w:t>
            </w:r>
          </w:p>
        </w:tc>
        <w:tc>
          <w:tcPr>
            <w:tcW w:w="2245" w:type="dxa"/>
            <w:gridSpan w:val="2"/>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包装、运输、装卸费用</w:t>
            </w:r>
          </w:p>
        </w:tc>
        <w:tc>
          <w:tcPr>
            <w:tcW w:w="1427" w:type="dxa"/>
            <w:vAlign w:val="center"/>
          </w:tcPr>
          <w:p w:rsidR="00FE7587" w:rsidRDefault="00FE7587">
            <w:pPr>
              <w:rPr>
                <w:rFonts w:ascii="宋体" w:hAnsi="宋体"/>
                <w:szCs w:val="21"/>
              </w:rPr>
            </w:pPr>
          </w:p>
        </w:tc>
        <w:tc>
          <w:tcPr>
            <w:tcW w:w="1450" w:type="dxa"/>
            <w:vAlign w:val="center"/>
          </w:tcPr>
          <w:p w:rsidR="00FE7587" w:rsidRDefault="00FE7587">
            <w:pPr>
              <w:rPr>
                <w:rFonts w:ascii="宋体" w:hAnsi="宋体"/>
                <w:szCs w:val="21"/>
              </w:rPr>
            </w:pPr>
          </w:p>
        </w:tc>
        <w:tc>
          <w:tcPr>
            <w:tcW w:w="1399" w:type="dxa"/>
            <w:vAlign w:val="center"/>
          </w:tcPr>
          <w:p w:rsidR="00FE7587" w:rsidRDefault="00FE7587">
            <w:pPr>
              <w:rPr>
                <w:rFonts w:ascii="宋体" w:hAnsi="宋体"/>
                <w:szCs w:val="21"/>
              </w:rPr>
            </w:pPr>
          </w:p>
        </w:tc>
        <w:tc>
          <w:tcPr>
            <w:tcW w:w="1274" w:type="dxa"/>
            <w:vAlign w:val="center"/>
          </w:tcPr>
          <w:p w:rsidR="00FE7587" w:rsidRDefault="00FE7587">
            <w:pPr>
              <w:rPr>
                <w:rFonts w:ascii="宋体" w:hAnsi="宋体"/>
                <w:szCs w:val="21"/>
              </w:rPr>
            </w:pPr>
          </w:p>
        </w:tc>
        <w:tc>
          <w:tcPr>
            <w:tcW w:w="1513" w:type="dxa"/>
            <w:vAlign w:val="center"/>
          </w:tcPr>
          <w:p w:rsidR="00FE7587" w:rsidRDefault="00FE7587">
            <w:pPr>
              <w:rPr>
                <w:rFonts w:ascii="宋体" w:hAnsi="宋体"/>
                <w:szCs w:val="21"/>
              </w:rPr>
            </w:pPr>
          </w:p>
        </w:tc>
      </w:tr>
      <w:tr w:rsidR="00FE7587">
        <w:trPr>
          <w:cantSplit/>
          <w:trHeight w:val="523"/>
        </w:trPr>
        <w:tc>
          <w:tcPr>
            <w:tcW w:w="474"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14</w:t>
            </w:r>
          </w:p>
        </w:tc>
        <w:tc>
          <w:tcPr>
            <w:tcW w:w="2245" w:type="dxa"/>
            <w:gridSpan w:val="2"/>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保险费用</w:t>
            </w:r>
          </w:p>
        </w:tc>
        <w:tc>
          <w:tcPr>
            <w:tcW w:w="1427" w:type="dxa"/>
            <w:vAlign w:val="center"/>
          </w:tcPr>
          <w:p w:rsidR="00FE7587" w:rsidRDefault="00FE7587">
            <w:pPr>
              <w:rPr>
                <w:rFonts w:ascii="宋体" w:hAnsi="宋体"/>
                <w:szCs w:val="21"/>
              </w:rPr>
            </w:pPr>
          </w:p>
        </w:tc>
        <w:tc>
          <w:tcPr>
            <w:tcW w:w="1450" w:type="dxa"/>
            <w:vAlign w:val="center"/>
          </w:tcPr>
          <w:p w:rsidR="00FE7587" w:rsidRDefault="00FE7587">
            <w:pPr>
              <w:rPr>
                <w:rFonts w:ascii="宋体" w:hAnsi="宋体"/>
                <w:szCs w:val="21"/>
              </w:rPr>
            </w:pPr>
          </w:p>
        </w:tc>
        <w:tc>
          <w:tcPr>
            <w:tcW w:w="1399" w:type="dxa"/>
            <w:vAlign w:val="center"/>
          </w:tcPr>
          <w:p w:rsidR="00FE7587" w:rsidRDefault="00FE7587">
            <w:pPr>
              <w:rPr>
                <w:rFonts w:ascii="宋体" w:hAnsi="宋体"/>
                <w:szCs w:val="21"/>
              </w:rPr>
            </w:pPr>
          </w:p>
        </w:tc>
        <w:tc>
          <w:tcPr>
            <w:tcW w:w="1274" w:type="dxa"/>
            <w:vAlign w:val="center"/>
          </w:tcPr>
          <w:p w:rsidR="00FE7587" w:rsidRDefault="00FE7587">
            <w:pPr>
              <w:rPr>
                <w:rFonts w:ascii="宋体" w:hAnsi="宋体"/>
                <w:szCs w:val="21"/>
              </w:rPr>
            </w:pPr>
          </w:p>
        </w:tc>
        <w:tc>
          <w:tcPr>
            <w:tcW w:w="1513" w:type="dxa"/>
            <w:vAlign w:val="center"/>
          </w:tcPr>
          <w:p w:rsidR="00FE7587" w:rsidRDefault="00FE7587">
            <w:pPr>
              <w:rPr>
                <w:rFonts w:ascii="宋体" w:hAnsi="宋体"/>
                <w:szCs w:val="21"/>
              </w:rPr>
            </w:pPr>
          </w:p>
        </w:tc>
      </w:tr>
      <w:tr w:rsidR="00FE7587">
        <w:trPr>
          <w:cantSplit/>
          <w:trHeight w:val="523"/>
        </w:trPr>
        <w:tc>
          <w:tcPr>
            <w:tcW w:w="474"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15</w:t>
            </w:r>
          </w:p>
        </w:tc>
        <w:tc>
          <w:tcPr>
            <w:tcW w:w="2245" w:type="dxa"/>
            <w:gridSpan w:val="2"/>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税金</w:t>
            </w:r>
          </w:p>
        </w:tc>
        <w:tc>
          <w:tcPr>
            <w:tcW w:w="1427" w:type="dxa"/>
            <w:vAlign w:val="center"/>
          </w:tcPr>
          <w:p w:rsidR="00FE7587" w:rsidRDefault="00FE7587">
            <w:pPr>
              <w:rPr>
                <w:rFonts w:ascii="宋体" w:hAnsi="宋体"/>
                <w:szCs w:val="21"/>
              </w:rPr>
            </w:pPr>
          </w:p>
        </w:tc>
        <w:tc>
          <w:tcPr>
            <w:tcW w:w="1450" w:type="dxa"/>
            <w:vAlign w:val="center"/>
          </w:tcPr>
          <w:p w:rsidR="00FE7587" w:rsidRDefault="00FE7587">
            <w:pPr>
              <w:rPr>
                <w:rFonts w:ascii="宋体" w:hAnsi="宋体"/>
                <w:szCs w:val="21"/>
              </w:rPr>
            </w:pPr>
          </w:p>
        </w:tc>
        <w:tc>
          <w:tcPr>
            <w:tcW w:w="1399" w:type="dxa"/>
            <w:vAlign w:val="center"/>
          </w:tcPr>
          <w:p w:rsidR="00FE7587" w:rsidRDefault="00FE7587">
            <w:pPr>
              <w:rPr>
                <w:rFonts w:ascii="宋体" w:hAnsi="宋体"/>
                <w:szCs w:val="21"/>
              </w:rPr>
            </w:pPr>
          </w:p>
        </w:tc>
        <w:tc>
          <w:tcPr>
            <w:tcW w:w="1274" w:type="dxa"/>
            <w:vAlign w:val="center"/>
          </w:tcPr>
          <w:p w:rsidR="00FE7587" w:rsidRDefault="00FE7587">
            <w:pPr>
              <w:rPr>
                <w:rFonts w:ascii="宋体" w:hAnsi="宋体"/>
                <w:szCs w:val="21"/>
              </w:rPr>
            </w:pPr>
          </w:p>
        </w:tc>
        <w:tc>
          <w:tcPr>
            <w:tcW w:w="1513" w:type="dxa"/>
            <w:vAlign w:val="center"/>
          </w:tcPr>
          <w:p w:rsidR="00FE7587" w:rsidRDefault="00FE7587">
            <w:pPr>
              <w:rPr>
                <w:rFonts w:ascii="宋体" w:hAnsi="宋体"/>
                <w:szCs w:val="21"/>
              </w:rPr>
            </w:pPr>
          </w:p>
        </w:tc>
      </w:tr>
      <w:tr w:rsidR="00FE7587">
        <w:trPr>
          <w:cantSplit/>
          <w:trHeight w:val="671"/>
        </w:trPr>
        <w:tc>
          <w:tcPr>
            <w:tcW w:w="474" w:type="dxa"/>
            <w:vMerge w:val="restart"/>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16</w:t>
            </w:r>
          </w:p>
        </w:tc>
        <w:tc>
          <w:tcPr>
            <w:tcW w:w="1096" w:type="dxa"/>
            <w:vMerge w:val="restart"/>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品目号总价</w:t>
            </w:r>
          </w:p>
        </w:tc>
        <w:tc>
          <w:tcPr>
            <w:tcW w:w="1149" w:type="dxa"/>
            <w:vAlign w:val="center"/>
          </w:tcPr>
          <w:p w:rsidR="00FE7587" w:rsidRDefault="009000AE">
            <w:pPr>
              <w:widowControl/>
              <w:jc w:val="center"/>
              <w:textAlignment w:val="center"/>
              <w:rPr>
                <w:rFonts w:ascii="宋体" w:hAnsi="宋体"/>
                <w:szCs w:val="21"/>
              </w:rPr>
            </w:pPr>
            <w:r>
              <w:rPr>
                <w:rFonts w:ascii="宋体" w:hAnsi="宋体" w:cs="宋体" w:hint="eastAsia"/>
                <w:color w:val="000000"/>
                <w:kern w:val="0"/>
                <w:szCs w:val="21"/>
                <w:lang/>
              </w:rPr>
              <w:t>出厂价</w:t>
            </w:r>
          </w:p>
        </w:tc>
        <w:tc>
          <w:tcPr>
            <w:tcW w:w="1427" w:type="dxa"/>
            <w:vAlign w:val="center"/>
          </w:tcPr>
          <w:p w:rsidR="00FE7587" w:rsidRDefault="00FE7587">
            <w:pPr>
              <w:rPr>
                <w:rFonts w:ascii="宋体" w:hAnsi="宋体"/>
                <w:szCs w:val="21"/>
              </w:rPr>
            </w:pPr>
          </w:p>
        </w:tc>
        <w:tc>
          <w:tcPr>
            <w:tcW w:w="1450" w:type="dxa"/>
            <w:vAlign w:val="center"/>
          </w:tcPr>
          <w:p w:rsidR="00FE7587" w:rsidRDefault="00FE7587">
            <w:pPr>
              <w:rPr>
                <w:rFonts w:ascii="宋体" w:hAnsi="宋体"/>
                <w:szCs w:val="21"/>
              </w:rPr>
            </w:pPr>
          </w:p>
        </w:tc>
        <w:tc>
          <w:tcPr>
            <w:tcW w:w="1399" w:type="dxa"/>
            <w:vAlign w:val="center"/>
          </w:tcPr>
          <w:p w:rsidR="00FE7587" w:rsidRDefault="00FE7587">
            <w:pPr>
              <w:rPr>
                <w:rFonts w:ascii="宋体" w:hAnsi="宋体"/>
                <w:szCs w:val="21"/>
              </w:rPr>
            </w:pPr>
          </w:p>
        </w:tc>
        <w:tc>
          <w:tcPr>
            <w:tcW w:w="1274" w:type="dxa"/>
            <w:vAlign w:val="center"/>
          </w:tcPr>
          <w:p w:rsidR="00FE7587" w:rsidRDefault="00FE7587">
            <w:pPr>
              <w:rPr>
                <w:rFonts w:ascii="宋体" w:hAnsi="宋体"/>
                <w:szCs w:val="21"/>
              </w:rPr>
            </w:pPr>
          </w:p>
        </w:tc>
        <w:tc>
          <w:tcPr>
            <w:tcW w:w="1513" w:type="dxa"/>
            <w:vAlign w:val="center"/>
          </w:tcPr>
          <w:p w:rsidR="00FE7587" w:rsidRDefault="00FE7587">
            <w:pPr>
              <w:rPr>
                <w:rFonts w:ascii="宋体" w:hAnsi="宋体"/>
                <w:szCs w:val="21"/>
              </w:rPr>
            </w:pPr>
          </w:p>
        </w:tc>
      </w:tr>
      <w:tr w:rsidR="00FE7587">
        <w:trPr>
          <w:cantSplit/>
          <w:trHeight w:val="671"/>
        </w:trPr>
        <w:tc>
          <w:tcPr>
            <w:tcW w:w="474" w:type="dxa"/>
            <w:vMerge/>
            <w:vAlign w:val="center"/>
          </w:tcPr>
          <w:p w:rsidR="00FE7587" w:rsidRDefault="00FE7587">
            <w:pPr>
              <w:jc w:val="center"/>
              <w:rPr>
                <w:rFonts w:ascii="宋体" w:hAnsi="宋体"/>
                <w:szCs w:val="21"/>
              </w:rPr>
            </w:pPr>
          </w:p>
        </w:tc>
        <w:tc>
          <w:tcPr>
            <w:tcW w:w="1096" w:type="dxa"/>
            <w:vMerge/>
            <w:vAlign w:val="center"/>
          </w:tcPr>
          <w:p w:rsidR="00FE7587" w:rsidRDefault="00FE7587">
            <w:pPr>
              <w:jc w:val="center"/>
              <w:rPr>
                <w:rFonts w:ascii="宋体" w:hAnsi="宋体"/>
                <w:szCs w:val="21"/>
              </w:rPr>
            </w:pPr>
          </w:p>
        </w:tc>
        <w:tc>
          <w:tcPr>
            <w:tcW w:w="1149" w:type="dxa"/>
            <w:vAlign w:val="center"/>
          </w:tcPr>
          <w:p w:rsidR="00FE7587" w:rsidRDefault="009000AE">
            <w:pPr>
              <w:widowControl/>
              <w:jc w:val="center"/>
              <w:textAlignment w:val="center"/>
              <w:rPr>
                <w:rFonts w:ascii="宋体" w:hAnsi="宋体" w:cs="宋体"/>
                <w:szCs w:val="21"/>
              </w:rPr>
            </w:pPr>
            <w:r>
              <w:rPr>
                <w:rFonts w:ascii="宋体" w:hAnsi="宋体" w:cs="宋体" w:hint="eastAsia"/>
                <w:color w:val="000000"/>
                <w:kern w:val="0"/>
                <w:szCs w:val="21"/>
                <w:lang/>
              </w:rPr>
              <w:t>现场交货投标价格</w:t>
            </w:r>
          </w:p>
        </w:tc>
        <w:tc>
          <w:tcPr>
            <w:tcW w:w="1427" w:type="dxa"/>
            <w:vAlign w:val="center"/>
          </w:tcPr>
          <w:p w:rsidR="00FE7587" w:rsidRDefault="00FE7587">
            <w:pPr>
              <w:rPr>
                <w:rFonts w:ascii="宋体" w:hAnsi="宋体"/>
                <w:szCs w:val="21"/>
              </w:rPr>
            </w:pPr>
          </w:p>
        </w:tc>
        <w:tc>
          <w:tcPr>
            <w:tcW w:w="1450" w:type="dxa"/>
            <w:vAlign w:val="center"/>
          </w:tcPr>
          <w:p w:rsidR="00FE7587" w:rsidRDefault="00FE7587">
            <w:pPr>
              <w:rPr>
                <w:rFonts w:ascii="宋体" w:hAnsi="宋体"/>
                <w:szCs w:val="21"/>
              </w:rPr>
            </w:pPr>
          </w:p>
        </w:tc>
        <w:tc>
          <w:tcPr>
            <w:tcW w:w="1399" w:type="dxa"/>
            <w:vAlign w:val="center"/>
          </w:tcPr>
          <w:p w:rsidR="00FE7587" w:rsidRDefault="00FE7587">
            <w:pPr>
              <w:rPr>
                <w:rFonts w:ascii="宋体" w:hAnsi="宋体"/>
                <w:szCs w:val="21"/>
              </w:rPr>
            </w:pPr>
          </w:p>
        </w:tc>
        <w:tc>
          <w:tcPr>
            <w:tcW w:w="1274" w:type="dxa"/>
            <w:vAlign w:val="center"/>
          </w:tcPr>
          <w:p w:rsidR="00FE7587" w:rsidRDefault="00FE7587">
            <w:pPr>
              <w:rPr>
                <w:rFonts w:ascii="宋体" w:hAnsi="宋体"/>
                <w:szCs w:val="21"/>
              </w:rPr>
            </w:pPr>
          </w:p>
        </w:tc>
        <w:tc>
          <w:tcPr>
            <w:tcW w:w="1513" w:type="dxa"/>
            <w:vAlign w:val="center"/>
          </w:tcPr>
          <w:p w:rsidR="00FE7587" w:rsidRDefault="00FE7587">
            <w:pPr>
              <w:rPr>
                <w:rFonts w:ascii="宋体" w:hAnsi="宋体"/>
                <w:szCs w:val="21"/>
              </w:rPr>
            </w:pPr>
          </w:p>
        </w:tc>
      </w:tr>
      <w:tr w:rsidR="00FE7587">
        <w:trPr>
          <w:cantSplit/>
          <w:trHeight w:val="671"/>
        </w:trPr>
        <w:tc>
          <w:tcPr>
            <w:tcW w:w="474" w:type="dxa"/>
            <w:vAlign w:val="center"/>
          </w:tcPr>
          <w:p w:rsidR="00FE7587" w:rsidRDefault="009000AE">
            <w:pPr>
              <w:jc w:val="center"/>
              <w:rPr>
                <w:rFonts w:ascii="宋体" w:hAnsi="宋体"/>
                <w:szCs w:val="21"/>
              </w:rPr>
            </w:pPr>
            <w:r>
              <w:rPr>
                <w:rFonts w:ascii="宋体" w:hAnsi="宋体" w:hint="eastAsia"/>
                <w:szCs w:val="21"/>
              </w:rPr>
              <w:t>17</w:t>
            </w:r>
          </w:p>
        </w:tc>
        <w:tc>
          <w:tcPr>
            <w:tcW w:w="2245" w:type="dxa"/>
            <w:gridSpan w:val="2"/>
            <w:vAlign w:val="center"/>
          </w:tcPr>
          <w:p w:rsidR="00FE7587" w:rsidRDefault="009000AE">
            <w:pPr>
              <w:widowControl/>
              <w:jc w:val="center"/>
              <w:textAlignment w:val="center"/>
              <w:rPr>
                <w:rFonts w:ascii="宋体" w:hAnsi="宋体" w:cs="宋体"/>
                <w:color w:val="000000"/>
                <w:kern w:val="0"/>
                <w:szCs w:val="21"/>
                <w:lang/>
              </w:rPr>
            </w:pPr>
            <w:r>
              <w:rPr>
                <w:rFonts w:ascii="宋体" w:hAnsi="宋体" w:cs="宋体" w:hint="eastAsia"/>
                <w:color w:val="000000"/>
                <w:kern w:val="0"/>
                <w:szCs w:val="21"/>
                <w:lang/>
              </w:rPr>
              <w:t>合同包总价</w:t>
            </w:r>
          </w:p>
        </w:tc>
        <w:tc>
          <w:tcPr>
            <w:tcW w:w="1427" w:type="dxa"/>
            <w:vAlign w:val="center"/>
          </w:tcPr>
          <w:p w:rsidR="00FE7587" w:rsidRDefault="00FE7587">
            <w:pPr>
              <w:rPr>
                <w:rFonts w:ascii="宋体" w:hAnsi="宋体"/>
                <w:szCs w:val="21"/>
              </w:rPr>
            </w:pPr>
          </w:p>
        </w:tc>
        <w:tc>
          <w:tcPr>
            <w:tcW w:w="2849" w:type="dxa"/>
            <w:gridSpan w:val="2"/>
            <w:vAlign w:val="center"/>
          </w:tcPr>
          <w:p w:rsidR="00FE7587" w:rsidRDefault="00FE7587">
            <w:pPr>
              <w:rPr>
                <w:rFonts w:ascii="宋体" w:hAnsi="宋体"/>
                <w:szCs w:val="21"/>
              </w:rPr>
            </w:pPr>
          </w:p>
        </w:tc>
        <w:tc>
          <w:tcPr>
            <w:tcW w:w="2787" w:type="dxa"/>
            <w:gridSpan w:val="2"/>
            <w:vAlign w:val="center"/>
          </w:tcPr>
          <w:p w:rsidR="00FE7587" w:rsidRDefault="00FE7587">
            <w:pPr>
              <w:rPr>
                <w:rFonts w:ascii="宋体" w:hAnsi="宋体"/>
                <w:szCs w:val="21"/>
              </w:rPr>
            </w:pPr>
          </w:p>
        </w:tc>
      </w:tr>
    </w:tbl>
    <w:p w:rsidR="00FE7587" w:rsidRDefault="00FE7587">
      <w:pPr>
        <w:rPr>
          <w:rFonts w:ascii="宋体" w:hAnsi="宋体"/>
          <w:b/>
          <w:szCs w:val="21"/>
        </w:rPr>
      </w:pPr>
    </w:p>
    <w:p w:rsidR="00FE7587" w:rsidRDefault="009000AE">
      <w:pPr>
        <w:spacing w:line="380" w:lineRule="exact"/>
        <w:rPr>
          <w:rFonts w:ascii="宋体" w:hAnsi="宋体"/>
          <w:szCs w:val="21"/>
        </w:rPr>
      </w:pPr>
      <w:r>
        <w:rPr>
          <w:rFonts w:ascii="宋体" w:hAnsi="宋体" w:hint="eastAsia"/>
          <w:szCs w:val="21"/>
        </w:rPr>
        <w:t>注：</w:t>
      </w:r>
      <w:r>
        <w:rPr>
          <w:rFonts w:ascii="宋体" w:hAnsi="宋体" w:hint="eastAsia"/>
          <w:szCs w:val="21"/>
        </w:rPr>
        <w:t>1</w:t>
      </w:r>
      <w:r>
        <w:rPr>
          <w:rFonts w:ascii="宋体" w:hAnsi="宋体" w:hint="eastAsia"/>
          <w:szCs w:val="21"/>
        </w:rPr>
        <w:t>．第</w:t>
      </w:r>
      <w:r>
        <w:rPr>
          <w:rFonts w:ascii="宋体" w:hAnsi="宋体" w:hint="eastAsia"/>
          <w:szCs w:val="21"/>
        </w:rPr>
        <w:t>1</w:t>
      </w:r>
      <w:r>
        <w:rPr>
          <w:rFonts w:ascii="宋体" w:hAnsi="宋体" w:hint="eastAsia"/>
          <w:szCs w:val="21"/>
        </w:rPr>
        <w:t>栏投标货物合同包</w:t>
      </w:r>
      <w:r>
        <w:rPr>
          <w:rFonts w:ascii="宋体" w:hAnsi="宋体" w:hint="eastAsia"/>
          <w:szCs w:val="21"/>
        </w:rPr>
        <w:t>/</w:t>
      </w:r>
      <w:r>
        <w:rPr>
          <w:rFonts w:ascii="宋体" w:hAnsi="宋体" w:hint="eastAsia"/>
          <w:szCs w:val="21"/>
        </w:rPr>
        <w:t>品目号系指“招标项目一览表”中该货物的合同包</w:t>
      </w:r>
      <w:r>
        <w:rPr>
          <w:rFonts w:ascii="宋体" w:hAnsi="宋体" w:hint="eastAsia"/>
          <w:szCs w:val="21"/>
        </w:rPr>
        <w:t>/</w:t>
      </w:r>
      <w:r>
        <w:rPr>
          <w:rFonts w:ascii="宋体" w:hAnsi="宋体" w:hint="eastAsia"/>
          <w:szCs w:val="21"/>
        </w:rPr>
        <w:t>品目号。</w:t>
      </w:r>
    </w:p>
    <w:p w:rsidR="00FE7587" w:rsidRDefault="009000AE">
      <w:pPr>
        <w:spacing w:line="380" w:lineRule="exact"/>
        <w:rPr>
          <w:rFonts w:ascii="宋体" w:hAnsi="宋体"/>
          <w:szCs w:val="21"/>
        </w:rPr>
      </w:pPr>
      <w:r>
        <w:rPr>
          <w:rFonts w:ascii="宋体" w:hAnsi="宋体" w:hint="eastAsia"/>
          <w:szCs w:val="21"/>
        </w:rPr>
        <w:t>2</w:t>
      </w:r>
      <w:r>
        <w:rPr>
          <w:rFonts w:ascii="宋体" w:hAnsi="宋体" w:hint="eastAsia"/>
          <w:szCs w:val="21"/>
        </w:rPr>
        <w:t>．现场交货投标价格＝栏目</w:t>
      </w:r>
      <w:r>
        <w:rPr>
          <w:rFonts w:ascii="宋体" w:hAnsi="宋体" w:hint="eastAsia"/>
          <w:szCs w:val="21"/>
        </w:rPr>
        <w:t>7</w:t>
      </w:r>
      <w:r>
        <w:rPr>
          <w:rFonts w:ascii="宋体" w:hAnsi="宋体" w:hint="eastAsia"/>
          <w:szCs w:val="21"/>
        </w:rPr>
        <w:t>×栏目</w:t>
      </w:r>
      <w:r>
        <w:rPr>
          <w:rFonts w:ascii="宋体" w:hAnsi="宋体" w:hint="eastAsia"/>
          <w:szCs w:val="21"/>
        </w:rPr>
        <w:t>6</w:t>
      </w:r>
      <w:r>
        <w:rPr>
          <w:rFonts w:ascii="宋体" w:hAnsi="宋体" w:hint="eastAsia"/>
          <w:szCs w:val="21"/>
        </w:rPr>
        <w:t>（数量）＋栏目</w:t>
      </w:r>
      <w:r>
        <w:rPr>
          <w:rFonts w:ascii="宋体" w:hAnsi="宋体" w:hint="eastAsia"/>
          <w:szCs w:val="21"/>
        </w:rPr>
        <w:t>8</w:t>
      </w:r>
      <w:r>
        <w:rPr>
          <w:rFonts w:ascii="宋体" w:hAnsi="宋体" w:hint="eastAsia"/>
          <w:szCs w:val="21"/>
        </w:rPr>
        <w:t>至栏目</w:t>
      </w:r>
      <w:r>
        <w:rPr>
          <w:rFonts w:ascii="宋体" w:hAnsi="宋体" w:hint="eastAsia"/>
          <w:szCs w:val="21"/>
        </w:rPr>
        <w:t>1</w:t>
      </w:r>
      <w:r>
        <w:rPr>
          <w:rFonts w:ascii="宋体" w:hAnsi="宋体" w:hint="eastAsia"/>
          <w:szCs w:val="21"/>
        </w:rPr>
        <w:t>5</w:t>
      </w:r>
      <w:r>
        <w:rPr>
          <w:rFonts w:ascii="宋体" w:hAnsi="宋体" w:hint="eastAsia"/>
          <w:szCs w:val="21"/>
        </w:rPr>
        <w:t>的各项费用。。</w:t>
      </w:r>
    </w:p>
    <w:p w:rsidR="00FE7587" w:rsidRDefault="009000AE">
      <w:pPr>
        <w:spacing w:line="380" w:lineRule="exact"/>
        <w:rPr>
          <w:rFonts w:ascii="宋体" w:hAnsi="宋体"/>
          <w:szCs w:val="21"/>
        </w:rPr>
      </w:pPr>
      <w:r>
        <w:rPr>
          <w:rFonts w:ascii="宋体" w:hAnsi="宋体" w:hint="eastAsia"/>
          <w:szCs w:val="21"/>
        </w:rPr>
        <w:t>3</w:t>
      </w:r>
      <w:r>
        <w:rPr>
          <w:rFonts w:ascii="宋体" w:hAnsi="宋体" w:hint="eastAsia"/>
          <w:szCs w:val="21"/>
        </w:rPr>
        <w:t>．选购件价不包括在本报价表内，应另附纸分项单报。</w:t>
      </w:r>
    </w:p>
    <w:p w:rsidR="00FE7587" w:rsidRDefault="009000AE">
      <w:pPr>
        <w:spacing w:line="380" w:lineRule="exact"/>
        <w:rPr>
          <w:rFonts w:ascii="宋体" w:hAnsi="宋体"/>
          <w:szCs w:val="21"/>
        </w:rPr>
      </w:pPr>
      <w:r>
        <w:rPr>
          <w:rFonts w:ascii="宋体" w:hAnsi="宋体" w:hint="eastAsia"/>
          <w:szCs w:val="21"/>
        </w:rPr>
        <w:t xml:space="preserve">4. </w:t>
      </w:r>
      <w:r>
        <w:rPr>
          <w:rFonts w:ascii="宋体" w:hAnsi="宋体" w:hint="eastAsia"/>
          <w:szCs w:val="21"/>
        </w:rPr>
        <w:t>此表第</w:t>
      </w:r>
      <w:r>
        <w:rPr>
          <w:rFonts w:ascii="宋体" w:hAnsi="宋体" w:hint="eastAsia"/>
          <w:szCs w:val="21"/>
        </w:rPr>
        <w:t>17</w:t>
      </w:r>
      <w:r>
        <w:rPr>
          <w:rFonts w:ascii="宋体" w:hAnsi="宋体" w:hint="eastAsia"/>
          <w:szCs w:val="21"/>
        </w:rPr>
        <w:t>项投标价若与开标一览表有出入，以开标一览表投标价格为准。</w:t>
      </w:r>
    </w:p>
    <w:p w:rsidR="00FE7587" w:rsidRDefault="009000AE">
      <w:pPr>
        <w:spacing w:line="380" w:lineRule="exact"/>
        <w:rPr>
          <w:rFonts w:ascii="宋体" w:hAnsi="宋体"/>
          <w:szCs w:val="21"/>
          <w:u w:val="single"/>
        </w:rPr>
      </w:pPr>
      <w:r>
        <w:rPr>
          <w:rFonts w:ascii="宋体" w:hAnsi="宋体" w:hint="eastAsia"/>
          <w:szCs w:val="21"/>
        </w:rPr>
        <w:t>投标人代表签名：</w:t>
      </w:r>
      <w:r>
        <w:rPr>
          <w:rFonts w:ascii="宋体" w:hAnsi="宋体" w:hint="eastAsia"/>
          <w:szCs w:val="21"/>
        </w:rPr>
        <w:t xml:space="preserve"> </w:t>
      </w:r>
      <w:r>
        <w:rPr>
          <w:rFonts w:ascii="宋体" w:hAnsi="宋体" w:hint="eastAsia"/>
          <w:szCs w:val="21"/>
          <w:u w:val="single"/>
        </w:rPr>
        <w:t xml:space="preserve">                </w:t>
      </w:r>
    </w:p>
    <w:p w:rsidR="00FE7587" w:rsidRDefault="009000AE">
      <w:pPr>
        <w:spacing w:line="380" w:lineRule="exact"/>
        <w:rPr>
          <w:rFonts w:ascii="宋体" w:hAnsi="宋体"/>
          <w:szCs w:val="21"/>
          <w:u w:val="single"/>
        </w:rPr>
      </w:pPr>
      <w:r>
        <w:rPr>
          <w:rFonts w:ascii="宋体" w:hAnsi="宋体" w:hint="eastAsia"/>
          <w:szCs w:val="21"/>
        </w:rPr>
        <w:t>投标人（全称并加盖公章）：</w:t>
      </w:r>
      <w:r>
        <w:rPr>
          <w:rFonts w:ascii="宋体" w:hAnsi="宋体" w:hint="eastAsia"/>
          <w:szCs w:val="21"/>
          <w:u w:val="single"/>
        </w:rPr>
        <w:t xml:space="preserve">                       </w:t>
      </w:r>
    </w:p>
    <w:p w:rsidR="00FE7587" w:rsidRDefault="009000AE">
      <w:pPr>
        <w:rPr>
          <w:rFonts w:ascii="宋体" w:hAnsi="宋体" w:cs="宋体"/>
          <w:b/>
          <w:sz w:val="32"/>
          <w:szCs w:val="32"/>
        </w:rPr>
      </w:pPr>
      <w:r>
        <w:rPr>
          <w:rFonts w:ascii="宋体" w:hAnsi="宋体" w:hint="eastAsia"/>
          <w:szCs w:val="21"/>
        </w:rPr>
        <w:t>日期：</w:t>
      </w:r>
      <w:r>
        <w:rPr>
          <w:rFonts w:ascii="宋体" w:hAnsi="宋体" w:hint="eastAsia"/>
          <w:szCs w:val="21"/>
        </w:rPr>
        <w:t xml:space="preserve">      </w:t>
      </w:r>
      <w:r>
        <w:rPr>
          <w:rFonts w:ascii="宋体" w:hAnsi="宋体" w:hint="eastAsia"/>
          <w:szCs w:val="21"/>
        </w:rPr>
        <w:t>年</w:t>
      </w:r>
      <w:r>
        <w:rPr>
          <w:rFonts w:ascii="宋体" w:hAnsi="宋体" w:hint="eastAsia"/>
          <w:szCs w:val="21"/>
        </w:rPr>
        <w:t xml:space="preserve">     </w:t>
      </w:r>
      <w:r>
        <w:rPr>
          <w:rFonts w:ascii="宋体" w:hAnsi="宋体" w:hint="eastAsia"/>
          <w:szCs w:val="21"/>
        </w:rPr>
        <w:t>月</w:t>
      </w:r>
      <w:r>
        <w:rPr>
          <w:rFonts w:ascii="宋体" w:hAnsi="宋体" w:hint="eastAsia"/>
          <w:szCs w:val="21"/>
        </w:rPr>
        <w:t xml:space="preserve">     </w:t>
      </w:r>
      <w:r>
        <w:rPr>
          <w:rFonts w:ascii="宋体" w:hAnsi="宋体" w:hint="eastAsia"/>
          <w:szCs w:val="21"/>
        </w:rPr>
        <w:t>日</w:t>
      </w:r>
    </w:p>
    <w:p w:rsidR="00FE7587" w:rsidRDefault="009000AE">
      <w:pPr>
        <w:pStyle w:val="af3"/>
        <w:spacing w:line="330" w:lineRule="atLeast"/>
        <w:jc w:val="center"/>
        <w:rPr>
          <w:sz w:val="21"/>
          <w:szCs w:val="21"/>
        </w:rPr>
      </w:pPr>
      <w:r>
        <w:rPr>
          <w:rFonts w:hint="eastAsia"/>
          <w:b/>
          <w:sz w:val="36"/>
          <w:szCs w:val="36"/>
        </w:rPr>
        <w:lastRenderedPageBreak/>
        <w:t>中小企业声明函（若有）</w:t>
      </w:r>
    </w:p>
    <w:p w:rsidR="00FE7587" w:rsidRDefault="009000AE">
      <w:pPr>
        <w:pStyle w:val="af3"/>
        <w:spacing w:before="0" w:beforeAutospacing="0" w:after="150" w:afterAutospacing="0"/>
        <w:ind w:left="-362" w:right="-362"/>
      </w:pPr>
      <w:r>
        <w:rPr>
          <w:sz w:val="21"/>
          <w:szCs w:val="21"/>
        </w:rPr>
        <w:t xml:space="preserve">　</w:t>
      </w:r>
    </w:p>
    <w:p w:rsidR="00FE7587" w:rsidRDefault="009000AE">
      <w:pPr>
        <w:pStyle w:val="af3"/>
        <w:spacing w:line="330" w:lineRule="atLeast"/>
        <w:rPr>
          <w:sz w:val="21"/>
          <w:szCs w:val="21"/>
        </w:rPr>
      </w:pPr>
      <w:r>
        <w:rPr>
          <w:sz w:val="21"/>
          <w:szCs w:val="21"/>
        </w:rPr>
        <w:t xml:space="preserve">　本公司郑重声明，根据《政府采购促进中小企业发展暂行办法》（财库</w:t>
      </w:r>
      <w:r>
        <w:rPr>
          <w:sz w:val="21"/>
          <w:szCs w:val="21"/>
        </w:rPr>
        <w:t>[2011]181</w:t>
      </w:r>
      <w:r>
        <w:rPr>
          <w:sz w:val="21"/>
          <w:szCs w:val="21"/>
        </w:rPr>
        <w:t>号）的规定，本公司为</w:t>
      </w:r>
      <w:r>
        <w:rPr>
          <w:sz w:val="21"/>
          <w:szCs w:val="21"/>
        </w:rPr>
        <w:t>______</w:t>
      </w:r>
      <w:r>
        <w:rPr>
          <w:sz w:val="21"/>
          <w:szCs w:val="21"/>
        </w:rPr>
        <w:t>（请填写：小型、微型）企业。即，本公司同时满足以下条件：</w:t>
      </w:r>
    </w:p>
    <w:p w:rsidR="00FE7587" w:rsidRDefault="009000AE">
      <w:pPr>
        <w:pStyle w:val="af3"/>
        <w:spacing w:line="330" w:lineRule="atLeast"/>
        <w:rPr>
          <w:sz w:val="21"/>
          <w:szCs w:val="21"/>
        </w:rPr>
      </w:pPr>
      <w:r>
        <w:rPr>
          <w:sz w:val="21"/>
          <w:szCs w:val="21"/>
        </w:rPr>
        <w:t xml:space="preserve">　　</w:t>
      </w:r>
      <w:r>
        <w:rPr>
          <w:sz w:val="21"/>
          <w:szCs w:val="21"/>
        </w:rPr>
        <w:t>1.</w:t>
      </w:r>
      <w:r>
        <w:rPr>
          <w:sz w:val="21"/>
          <w:szCs w:val="21"/>
        </w:rPr>
        <w:t>根据《工业和信息化部、国家统计局、国家发展和改革委员会、财政部关于印发中小企业划型标准规定的通知》（工信部联企业</w:t>
      </w:r>
      <w:r>
        <w:rPr>
          <w:sz w:val="21"/>
          <w:szCs w:val="21"/>
        </w:rPr>
        <w:t>[2011]300</w:t>
      </w:r>
      <w:r>
        <w:rPr>
          <w:sz w:val="21"/>
          <w:szCs w:val="21"/>
        </w:rPr>
        <w:t>号）规定的划分标准，本公司为</w:t>
      </w:r>
      <w:r>
        <w:rPr>
          <w:sz w:val="21"/>
          <w:szCs w:val="21"/>
        </w:rPr>
        <w:t>______</w:t>
      </w:r>
      <w:r>
        <w:rPr>
          <w:sz w:val="21"/>
          <w:szCs w:val="21"/>
        </w:rPr>
        <w:t>（请填写：小型、微型）企业。</w:t>
      </w:r>
    </w:p>
    <w:p w:rsidR="00FE7587" w:rsidRDefault="009000AE">
      <w:pPr>
        <w:pStyle w:val="af3"/>
        <w:spacing w:line="330" w:lineRule="atLeast"/>
        <w:rPr>
          <w:sz w:val="21"/>
          <w:szCs w:val="21"/>
        </w:rPr>
      </w:pPr>
      <w:r>
        <w:rPr>
          <w:sz w:val="21"/>
          <w:szCs w:val="21"/>
        </w:rPr>
        <w:t xml:space="preserve">　　</w:t>
      </w:r>
      <w:r>
        <w:rPr>
          <w:sz w:val="21"/>
          <w:szCs w:val="21"/>
        </w:rPr>
        <w:t>2.</w:t>
      </w:r>
      <w:r>
        <w:rPr>
          <w:sz w:val="21"/>
          <w:szCs w:val="21"/>
        </w:rPr>
        <w:t>本公司参加</w:t>
      </w:r>
      <w:r>
        <w:rPr>
          <w:sz w:val="21"/>
          <w:szCs w:val="21"/>
        </w:rPr>
        <w:t>______</w:t>
      </w:r>
      <w:r>
        <w:rPr>
          <w:sz w:val="21"/>
          <w:szCs w:val="21"/>
        </w:rPr>
        <w:t>单位的</w:t>
      </w:r>
      <w:r>
        <w:rPr>
          <w:sz w:val="21"/>
          <w:szCs w:val="21"/>
        </w:rPr>
        <w:t>______</w:t>
      </w:r>
      <w:r>
        <w:rPr>
          <w:sz w:val="21"/>
          <w:szCs w:val="21"/>
        </w:rPr>
        <w:t>项目采购活动提供本企业制造的货物，由本企业承担工程、提供服务，</w:t>
      </w:r>
      <w:r>
        <w:rPr>
          <w:b/>
          <w:sz w:val="21"/>
          <w:szCs w:val="21"/>
        </w:rPr>
        <w:t>或者</w:t>
      </w:r>
      <w:r>
        <w:rPr>
          <w:sz w:val="21"/>
          <w:szCs w:val="21"/>
        </w:rPr>
        <w:t>提供其他</w:t>
      </w:r>
      <w:r>
        <w:rPr>
          <w:sz w:val="21"/>
          <w:szCs w:val="21"/>
        </w:rPr>
        <w:t>______</w:t>
      </w:r>
      <w:r>
        <w:rPr>
          <w:sz w:val="21"/>
          <w:szCs w:val="21"/>
        </w:rPr>
        <w:t>（请填写：小型、微型）企业制造的货物。本条所称货物不包括使用大型企业注册商标的货物。</w:t>
      </w:r>
    </w:p>
    <w:p w:rsidR="00FE7587" w:rsidRDefault="009000AE">
      <w:pPr>
        <w:pStyle w:val="af3"/>
        <w:spacing w:line="330" w:lineRule="atLeast"/>
        <w:rPr>
          <w:sz w:val="21"/>
          <w:szCs w:val="21"/>
        </w:rPr>
      </w:pPr>
      <w:r>
        <w:rPr>
          <w:sz w:val="21"/>
          <w:szCs w:val="21"/>
        </w:rPr>
        <w:t xml:space="preserve">　　本公司对上述声明的真实性负责。如有虚假，将依法承担相应责任。</w:t>
      </w:r>
    </w:p>
    <w:p w:rsidR="00FE7587" w:rsidRDefault="00FE7587">
      <w:pPr>
        <w:spacing w:line="380" w:lineRule="exact"/>
        <w:rPr>
          <w:rFonts w:ascii="宋体" w:hAnsi="宋体"/>
          <w:szCs w:val="21"/>
        </w:rPr>
      </w:pPr>
    </w:p>
    <w:p w:rsidR="00FE7587" w:rsidRDefault="009000AE">
      <w:pPr>
        <w:spacing w:line="380" w:lineRule="exact"/>
        <w:rPr>
          <w:rFonts w:ascii="宋体" w:hAnsi="宋体"/>
          <w:szCs w:val="21"/>
          <w:u w:val="single"/>
        </w:rPr>
      </w:pPr>
      <w:r>
        <w:rPr>
          <w:rFonts w:ascii="宋体" w:hAnsi="宋体" w:hint="eastAsia"/>
          <w:szCs w:val="21"/>
        </w:rPr>
        <w:t>投标人代表签名：</w:t>
      </w:r>
      <w:r>
        <w:rPr>
          <w:rFonts w:ascii="宋体" w:hAnsi="宋体" w:hint="eastAsia"/>
          <w:szCs w:val="21"/>
        </w:rPr>
        <w:t xml:space="preserve"> </w:t>
      </w:r>
      <w:r>
        <w:rPr>
          <w:rFonts w:ascii="宋体" w:hAnsi="宋体" w:hint="eastAsia"/>
          <w:szCs w:val="21"/>
          <w:u w:val="single"/>
        </w:rPr>
        <w:t xml:space="preserve">                </w:t>
      </w:r>
    </w:p>
    <w:p w:rsidR="00FE7587" w:rsidRDefault="00FE7587">
      <w:pPr>
        <w:spacing w:line="380" w:lineRule="exact"/>
        <w:rPr>
          <w:rFonts w:ascii="宋体" w:hAnsi="宋体"/>
          <w:szCs w:val="21"/>
          <w:u w:val="single"/>
        </w:rPr>
      </w:pPr>
    </w:p>
    <w:p w:rsidR="00FE7587" w:rsidRDefault="009000AE">
      <w:pPr>
        <w:spacing w:line="380" w:lineRule="exact"/>
        <w:rPr>
          <w:rFonts w:ascii="宋体" w:hAnsi="宋体"/>
          <w:szCs w:val="21"/>
        </w:rPr>
      </w:pPr>
      <w:r>
        <w:rPr>
          <w:rFonts w:ascii="宋体" w:hAnsi="宋体" w:hint="eastAsia"/>
          <w:szCs w:val="21"/>
        </w:rPr>
        <w:t>投标人（全称并加盖公章）：</w:t>
      </w:r>
      <w:r>
        <w:rPr>
          <w:rFonts w:ascii="宋体" w:hAnsi="宋体" w:hint="eastAsia"/>
          <w:szCs w:val="21"/>
          <w:u w:val="single"/>
        </w:rPr>
        <w:t xml:space="preserve">                       </w:t>
      </w:r>
    </w:p>
    <w:p w:rsidR="00FE7587" w:rsidRDefault="00FE7587">
      <w:pPr>
        <w:ind w:firstLineChars="250" w:firstLine="525"/>
        <w:rPr>
          <w:rFonts w:ascii="宋体" w:hAnsi="宋体"/>
          <w:szCs w:val="21"/>
        </w:rPr>
      </w:pPr>
    </w:p>
    <w:p w:rsidR="00FE7587" w:rsidRDefault="009000AE">
      <w:pPr>
        <w:rPr>
          <w:rFonts w:ascii="宋体" w:hAnsi="宋体"/>
          <w:szCs w:val="21"/>
        </w:rPr>
      </w:pPr>
      <w:r>
        <w:rPr>
          <w:rFonts w:ascii="宋体" w:hAnsi="宋体" w:hint="eastAsia"/>
          <w:szCs w:val="21"/>
        </w:rPr>
        <w:t>日期：</w:t>
      </w:r>
      <w:r>
        <w:rPr>
          <w:rFonts w:ascii="宋体" w:hAnsi="宋体" w:hint="eastAsia"/>
          <w:szCs w:val="21"/>
        </w:rPr>
        <w:t xml:space="preserve">      </w:t>
      </w:r>
      <w:r>
        <w:rPr>
          <w:rFonts w:ascii="宋体" w:hAnsi="宋体" w:hint="eastAsia"/>
          <w:szCs w:val="21"/>
        </w:rPr>
        <w:t>年</w:t>
      </w:r>
      <w:r>
        <w:rPr>
          <w:rFonts w:ascii="宋体" w:hAnsi="宋体" w:hint="eastAsia"/>
          <w:szCs w:val="21"/>
        </w:rPr>
        <w:t xml:space="preserve">     </w:t>
      </w:r>
      <w:r>
        <w:rPr>
          <w:rFonts w:ascii="宋体" w:hAnsi="宋体" w:hint="eastAsia"/>
          <w:szCs w:val="21"/>
        </w:rPr>
        <w:t>月</w:t>
      </w:r>
      <w:r>
        <w:rPr>
          <w:rFonts w:ascii="宋体" w:hAnsi="宋体" w:hint="eastAsia"/>
          <w:szCs w:val="21"/>
        </w:rPr>
        <w:t xml:space="preserve">     </w:t>
      </w:r>
      <w:r>
        <w:rPr>
          <w:rFonts w:ascii="宋体" w:hAnsi="宋体" w:hint="eastAsia"/>
          <w:szCs w:val="21"/>
        </w:rPr>
        <w:t>日</w:t>
      </w:r>
    </w:p>
    <w:p w:rsidR="00FE7587" w:rsidRDefault="00FE7587">
      <w:pPr>
        <w:pStyle w:val="af3"/>
        <w:spacing w:line="330" w:lineRule="atLeast"/>
        <w:rPr>
          <w:sz w:val="21"/>
          <w:szCs w:val="21"/>
        </w:rPr>
      </w:pPr>
    </w:p>
    <w:p w:rsidR="00FE7587" w:rsidRDefault="00FE7587">
      <w:pPr>
        <w:rPr>
          <w:rFonts w:ascii="宋体" w:hAnsi="宋体"/>
          <w:szCs w:val="21"/>
        </w:rPr>
      </w:pPr>
    </w:p>
    <w:p w:rsidR="00FE7587" w:rsidRDefault="00FE7587">
      <w:pPr>
        <w:rPr>
          <w:rFonts w:ascii="宋体" w:hAnsi="宋体"/>
          <w:szCs w:val="21"/>
        </w:rPr>
      </w:pPr>
    </w:p>
    <w:p w:rsidR="00FE7587" w:rsidRDefault="009000AE">
      <w:pPr>
        <w:pStyle w:val="af3"/>
        <w:spacing w:before="0" w:beforeAutospacing="0" w:after="150" w:afterAutospacing="0"/>
        <w:ind w:left="-362" w:right="-362"/>
      </w:pPr>
      <w:r>
        <w:rPr>
          <w:rFonts w:hint="eastAsia"/>
          <w:sz w:val="21"/>
          <w:szCs w:val="21"/>
          <w:shd w:val="clear" w:color="auto" w:fill="FFFFFF"/>
        </w:rPr>
        <w:t>注意：</w:t>
      </w:r>
    </w:p>
    <w:p w:rsidR="00FE7587" w:rsidRDefault="009000AE">
      <w:pPr>
        <w:pStyle w:val="af3"/>
        <w:spacing w:before="0" w:beforeAutospacing="0" w:after="150" w:afterAutospacing="0"/>
        <w:ind w:left="-362" w:right="-362"/>
      </w:pPr>
      <w:r>
        <w:rPr>
          <w:rFonts w:hint="eastAsia"/>
          <w:sz w:val="21"/>
          <w:szCs w:val="21"/>
          <w:shd w:val="clear" w:color="auto" w:fill="FFFFFF"/>
        </w:rPr>
        <w:t>1</w:t>
      </w:r>
      <w:r>
        <w:rPr>
          <w:rFonts w:hint="eastAsia"/>
          <w:sz w:val="21"/>
          <w:szCs w:val="21"/>
          <w:shd w:val="clear" w:color="auto" w:fill="FFFFFF"/>
        </w:rPr>
        <w:t>、请投标人按照实际情况编制填写本声明函。</w:t>
      </w:r>
    </w:p>
    <w:p w:rsidR="00FE7587" w:rsidRDefault="009000AE">
      <w:pPr>
        <w:pStyle w:val="af3"/>
        <w:spacing w:before="0" w:beforeAutospacing="0" w:after="150" w:afterAutospacing="0"/>
        <w:ind w:left="-362" w:right="-362"/>
      </w:pPr>
      <w:r>
        <w:rPr>
          <w:rFonts w:hint="eastAsia"/>
          <w:sz w:val="21"/>
          <w:szCs w:val="21"/>
          <w:shd w:val="clear" w:color="auto" w:fill="FFFFFF"/>
        </w:rPr>
        <w:t>2</w:t>
      </w:r>
      <w:r>
        <w:rPr>
          <w:rFonts w:hint="eastAsia"/>
          <w:sz w:val="21"/>
          <w:szCs w:val="21"/>
          <w:shd w:val="clear" w:color="auto" w:fill="FFFFFF"/>
        </w:rPr>
        <w:t>、投标人应认真对照《工业和信息化部、国家统计局、国家发展和改革委员会、财政部关于印发中小企业划型标准规定的通知》（工信部联企业</w:t>
      </w:r>
      <w:r>
        <w:rPr>
          <w:rFonts w:ascii="Calibri" w:hAnsi="Calibri" w:cs="Calibri"/>
          <w:sz w:val="21"/>
          <w:szCs w:val="21"/>
          <w:shd w:val="clear" w:color="auto" w:fill="FFFFFF"/>
        </w:rPr>
        <w:t>[2011]300</w:t>
      </w:r>
      <w:r>
        <w:rPr>
          <w:rFonts w:hint="eastAsia"/>
          <w:sz w:val="21"/>
          <w:szCs w:val="21"/>
          <w:shd w:val="clear" w:color="auto" w:fill="FFFFFF"/>
        </w:rPr>
        <w:t>号）规定的划分标准，并按照国家统计局现行的关于统计上大中小微型企业划分办法的有关规定准确划分企业类型。</w:t>
      </w:r>
    </w:p>
    <w:p w:rsidR="00FE7587" w:rsidRDefault="009000AE">
      <w:pPr>
        <w:pStyle w:val="af3"/>
        <w:spacing w:before="0" w:beforeAutospacing="0" w:after="150" w:afterAutospacing="0"/>
        <w:ind w:left="-362" w:right="-362"/>
      </w:pPr>
      <w:r>
        <w:rPr>
          <w:rFonts w:hint="eastAsia"/>
          <w:sz w:val="21"/>
          <w:szCs w:val="21"/>
          <w:shd w:val="clear" w:color="auto" w:fill="FFFFFF"/>
        </w:rPr>
        <w:t>3</w:t>
      </w:r>
      <w:r>
        <w:rPr>
          <w:rFonts w:hint="eastAsia"/>
          <w:sz w:val="21"/>
          <w:szCs w:val="21"/>
          <w:shd w:val="clear" w:color="auto" w:fill="FFFFFF"/>
        </w:rPr>
        <w:t>、若《中小企业声明函》内容不真实，</w:t>
      </w:r>
      <w:r>
        <w:rPr>
          <w:rStyle w:val="af4"/>
          <w:rFonts w:hint="eastAsia"/>
          <w:sz w:val="21"/>
          <w:szCs w:val="21"/>
          <w:shd w:val="clear" w:color="auto" w:fill="FFFFFF"/>
        </w:rPr>
        <w:t>视为提供</w:t>
      </w:r>
      <w:r>
        <w:rPr>
          <w:rStyle w:val="af4"/>
          <w:rFonts w:hint="eastAsia"/>
          <w:sz w:val="21"/>
          <w:szCs w:val="21"/>
          <w:shd w:val="clear" w:color="auto" w:fill="FFFFFF"/>
        </w:rPr>
        <w:t>虚假材料</w:t>
      </w:r>
      <w:r>
        <w:rPr>
          <w:rFonts w:hint="eastAsia"/>
          <w:sz w:val="21"/>
          <w:szCs w:val="21"/>
          <w:shd w:val="clear" w:color="auto" w:fill="FFFFFF"/>
        </w:rPr>
        <w:t>。</w:t>
      </w:r>
    </w:p>
    <w:p w:rsidR="00FE7587" w:rsidRDefault="009000AE">
      <w:pPr>
        <w:pStyle w:val="af3"/>
        <w:spacing w:before="0" w:beforeAutospacing="0" w:after="150" w:afterAutospacing="0"/>
        <w:ind w:left="-362" w:right="-362"/>
        <w:rPr>
          <w:sz w:val="21"/>
          <w:szCs w:val="21"/>
          <w:shd w:val="clear" w:color="auto" w:fill="FFFFFF"/>
        </w:rPr>
      </w:pPr>
      <w:r>
        <w:rPr>
          <w:rFonts w:hint="eastAsia"/>
          <w:sz w:val="21"/>
          <w:szCs w:val="21"/>
          <w:shd w:val="clear" w:color="auto" w:fill="FFFFFF"/>
        </w:rPr>
        <w:t>4</w:t>
      </w:r>
      <w:r>
        <w:rPr>
          <w:rFonts w:hint="eastAsia"/>
          <w:sz w:val="21"/>
          <w:szCs w:val="21"/>
          <w:shd w:val="clear" w:color="auto" w:fill="FFFFFF"/>
        </w:rPr>
        <w:t>、投标人为监狱企业的，可不填写本声明函，应根据其提供的由省级以上监狱管理局、戒毒管理局（含新疆生产建设兵团）出具的属于监狱企业的证明文件进行认定，监狱企业视同小型、微型企业。</w:t>
      </w:r>
    </w:p>
    <w:p w:rsidR="00FE7587" w:rsidRDefault="009000AE">
      <w:pPr>
        <w:pStyle w:val="af3"/>
        <w:spacing w:before="0" w:beforeAutospacing="0" w:after="150" w:afterAutospacing="0"/>
        <w:ind w:left="-362" w:right="-362"/>
      </w:pPr>
      <w:r>
        <w:rPr>
          <w:rFonts w:hint="eastAsia"/>
          <w:sz w:val="21"/>
          <w:szCs w:val="21"/>
          <w:shd w:val="clear" w:color="auto" w:fill="FFFFFF"/>
        </w:rPr>
        <w:t>5</w:t>
      </w:r>
      <w:r>
        <w:rPr>
          <w:rFonts w:hint="eastAsia"/>
          <w:sz w:val="21"/>
          <w:szCs w:val="21"/>
          <w:shd w:val="clear" w:color="auto" w:fill="FFFFFF"/>
        </w:rPr>
        <w:t>、投标人为残疾人福利性单位的，可不填写本声明函。</w:t>
      </w:r>
    </w:p>
    <w:p w:rsidR="00FE7587" w:rsidRDefault="00FE7587">
      <w:pPr>
        <w:rPr>
          <w:rFonts w:ascii="宋体" w:hAnsi="宋体"/>
          <w:szCs w:val="21"/>
        </w:rPr>
      </w:pPr>
    </w:p>
    <w:p w:rsidR="00FE7587" w:rsidRDefault="00FE7587">
      <w:pPr>
        <w:pStyle w:val="32"/>
        <w:jc w:val="center"/>
        <w:rPr>
          <w:rFonts w:hAnsi="宋体"/>
          <w:b/>
          <w:sz w:val="36"/>
          <w:szCs w:val="36"/>
        </w:rPr>
      </w:pPr>
      <w:bookmarkStart w:id="171" w:name="_Toc405531424"/>
      <w:bookmarkStart w:id="172" w:name="_Toc10471988"/>
    </w:p>
    <w:p w:rsidR="00FE7587" w:rsidRDefault="00FE7587">
      <w:pPr>
        <w:pStyle w:val="32"/>
        <w:jc w:val="center"/>
        <w:rPr>
          <w:rFonts w:hAnsi="宋体"/>
          <w:b/>
          <w:sz w:val="36"/>
          <w:szCs w:val="36"/>
        </w:rPr>
      </w:pPr>
    </w:p>
    <w:p w:rsidR="00FE7587" w:rsidRDefault="00FE7587">
      <w:pPr>
        <w:pStyle w:val="32"/>
        <w:jc w:val="center"/>
        <w:rPr>
          <w:rFonts w:hAnsi="宋体"/>
          <w:b/>
          <w:sz w:val="36"/>
          <w:szCs w:val="36"/>
        </w:rPr>
      </w:pPr>
    </w:p>
    <w:p w:rsidR="00FE7587" w:rsidRDefault="009000AE">
      <w:pPr>
        <w:pStyle w:val="32"/>
        <w:jc w:val="center"/>
        <w:outlineLvl w:val="9"/>
        <w:rPr>
          <w:rFonts w:hAnsi="宋体"/>
          <w:b/>
          <w:sz w:val="36"/>
          <w:szCs w:val="36"/>
        </w:rPr>
      </w:pPr>
      <w:bookmarkStart w:id="173" w:name="_Toc2555"/>
      <w:bookmarkStart w:id="174" w:name="_Toc14364"/>
      <w:bookmarkStart w:id="175" w:name="_Toc17268"/>
      <w:bookmarkStart w:id="176" w:name="_Toc20857"/>
      <w:bookmarkStart w:id="177" w:name="_Toc28619"/>
      <w:bookmarkStart w:id="178" w:name="_Toc14896"/>
      <w:r>
        <w:rPr>
          <w:rFonts w:hAnsi="宋体" w:hint="eastAsia"/>
          <w:b/>
          <w:sz w:val="36"/>
          <w:szCs w:val="36"/>
        </w:rPr>
        <w:lastRenderedPageBreak/>
        <w:t>小型和微型企业产品价格统计表</w:t>
      </w:r>
      <w:bookmarkEnd w:id="173"/>
      <w:bookmarkEnd w:id="174"/>
      <w:bookmarkEnd w:id="175"/>
      <w:bookmarkEnd w:id="176"/>
      <w:bookmarkEnd w:id="177"/>
      <w:bookmarkEnd w:id="178"/>
    </w:p>
    <w:p w:rsidR="00FE7587" w:rsidRDefault="009000AE">
      <w:pPr>
        <w:jc w:val="center"/>
        <w:outlineLvl w:val="1"/>
        <w:rPr>
          <w:rFonts w:ascii="宋体" w:hAnsi="宋体"/>
          <w:b/>
          <w:sz w:val="36"/>
          <w:szCs w:val="36"/>
        </w:rPr>
      </w:pPr>
      <w:bookmarkStart w:id="179" w:name="_Toc21742"/>
      <w:bookmarkStart w:id="180" w:name="_Toc24678"/>
      <w:bookmarkStart w:id="181" w:name="_Toc3495"/>
      <w:bookmarkStart w:id="182" w:name="_Toc1528"/>
      <w:bookmarkStart w:id="183" w:name="_Toc23201"/>
      <w:bookmarkStart w:id="184" w:name="_Toc26640"/>
      <w:r>
        <w:rPr>
          <w:rFonts w:ascii="宋体" w:hAnsi="宋体" w:hint="eastAsia"/>
          <w:szCs w:val="21"/>
        </w:rPr>
        <w:t>（若有）</w:t>
      </w:r>
      <w:bookmarkEnd w:id="179"/>
      <w:bookmarkEnd w:id="180"/>
      <w:bookmarkEnd w:id="181"/>
      <w:bookmarkEnd w:id="182"/>
      <w:bookmarkEnd w:id="183"/>
      <w:bookmarkEnd w:id="184"/>
    </w:p>
    <w:p w:rsidR="00FE7587" w:rsidRDefault="009000AE">
      <w:pPr>
        <w:autoSpaceDE w:val="0"/>
        <w:autoSpaceDN w:val="0"/>
        <w:adjustRightInd w:val="0"/>
        <w:jc w:val="center"/>
        <w:rPr>
          <w:rFonts w:ascii="宋体" w:hAnsi="宋体"/>
          <w:b/>
          <w:szCs w:val="21"/>
          <w:lang w:val="zh-CN"/>
        </w:rPr>
      </w:pPr>
      <w:r>
        <w:rPr>
          <w:rFonts w:ascii="宋体" w:hAnsi="宋体" w:hint="eastAsia"/>
          <w:b/>
          <w:szCs w:val="21"/>
          <w:lang w:val="zh-CN"/>
        </w:rPr>
        <w:t>注：</w:t>
      </w:r>
      <w:r>
        <w:rPr>
          <w:rFonts w:ascii="宋体" w:hAnsi="宋体"/>
          <w:b/>
          <w:szCs w:val="21"/>
          <w:lang w:val="zh-CN"/>
        </w:rPr>
        <w:t>根据《工业和信息化部、国家统计局、国家发展和改革委员会、财政部关于印发中小企业划型标准规定的通知》（工信部联企业</w:t>
      </w:r>
      <w:r>
        <w:rPr>
          <w:rFonts w:ascii="宋体" w:hAnsi="宋体"/>
          <w:b/>
          <w:szCs w:val="21"/>
          <w:lang w:val="zh-CN"/>
        </w:rPr>
        <w:t>[2011]300</w:t>
      </w:r>
      <w:r>
        <w:rPr>
          <w:rFonts w:ascii="宋体" w:hAnsi="宋体"/>
          <w:b/>
          <w:szCs w:val="21"/>
          <w:lang w:val="zh-CN"/>
        </w:rPr>
        <w:t>号）规定的划分标准</w:t>
      </w:r>
      <w:r>
        <w:rPr>
          <w:rFonts w:ascii="宋体" w:hAnsi="宋体" w:hint="eastAsia"/>
          <w:b/>
          <w:szCs w:val="21"/>
          <w:lang w:val="zh-CN"/>
        </w:rPr>
        <w:t>，</w:t>
      </w:r>
      <w:r>
        <w:rPr>
          <w:rFonts w:ascii="宋体" w:hAnsi="宋体"/>
          <w:b/>
          <w:szCs w:val="21"/>
          <w:lang w:val="zh-CN"/>
        </w:rPr>
        <w:t>若</w:t>
      </w:r>
      <w:r>
        <w:rPr>
          <w:rFonts w:ascii="宋体" w:hAnsi="宋体" w:hint="eastAsia"/>
          <w:b/>
          <w:szCs w:val="21"/>
          <w:lang w:val="zh-CN"/>
        </w:rPr>
        <w:t>投标人及其参加本项目的</w:t>
      </w:r>
      <w:r>
        <w:rPr>
          <w:rFonts w:ascii="宋体" w:hAnsi="宋体"/>
          <w:b/>
          <w:szCs w:val="21"/>
          <w:lang w:val="zh-CN"/>
        </w:rPr>
        <w:t>投标产品</w:t>
      </w:r>
      <w:r>
        <w:rPr>
          <w:rFonts w:ascii="宋体" w:hAnsi="宋体" w:hint="eastAsia"/>
          <w:b/>
          <w:szCs w:val="21"/>
          <w:lang w:val="zh-CN"/>
        </w:rPr>
        <w:t>制造商为</w:t>
      </w:r>
      <w:r>
        <w:rPr>
          <w:rFonts w:ascii="宋体" w:hAnsi="宋体"/>
          <w:b/>
          <w:szCs w:val="21"/>
          <w:lang w:val="zh-CN"/>
        </w:rPr>
        <w:t>小</w:t>
      </w:r>
      <w:r>
        <w:rPr>
          <w:rFonts w:ascii="宋体" w:hAnsi="宋体" w:hint="eastAsia"/>
          <w:b/>
          <w:szCs w:val="21"/>
          <w:lang w:val="zh-CN"/>
        </w:rPr>
        <w:t>/</w:t>
      </w:r>
      <w:r>
        <w:rPr>
          <w:rFonts w:ascii="宋体" w:hAnsi="宋体"/>
          <w:b/>
          <w:szCs w:val="21"/>
          <w:lang w:val="zh-CN"/>
        </w:rPr>
        <w:t>微企业</w:t>
      </w:r>
      <w:r>
        <w:rPr>
          <w:rFonts w:ascii="宋体" w:hAnsi="宋体" w:hint="eastAsia"/>
          <w:b/>
          <w:szCs w:val="21"/>
          <w:lang w:val="zh-CN"/>
        </w:rPr>
        <w:t>的，请按下表要求如实填写。</w:t>
      </w:r>
    </w:p>
    <w:p w:rsidR="00FE7587" w:rsidRDefault="00FE7587">
      <w:pPr>
        <w:tabs>
          <w:tab w:val="left" w:pos="5355"/>
        </w:tabs>
        <w:spacing w:line="460" w:lineRule="exact"/>
        <w:ind w:firstLineChars="200" w:firstLine="480"/>
        <w:rPr>
          <w:rFonts w:ascii="宋体" w:hAnsi="宋体"/>
          <w:bCs/>
          <w:sz w:val="24"/>
        </w:rPr>
      </w:pPr>
    </w:p>
    <w:tbl>
      <w:tblPr>
        <w:tblW w:w="8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04"/>
        <w:gridCol w:w="1435"/>
        <w:gridCol w:w="1219"/>
        <w:gridCol w:w="1379"/>
        <w:gridCol w:w="1088"/>
        <w:gridCol w:w="1264"/>
        <w:gridCol w:w="1409"/>
      </w:tblGrid>
      <w:tr w:rsidR="00FE7587">
        <w:trPr>
          <w:jc w:val="center"/>
        </w:trPr>
        <w:tc>
          <w:tcPr>
            <w:tcW w:w="804" w:type="dxa"/>
            <w:vAlign w:val="center"/>
          </w:tcPr>
          <w:p w:rsidR="00FE7587" w:rsidRDefault="009000AE">
            <w:pPr>
              <w:pStyle w:val="af3"/>
              <w:spacing w:line="330" w:lineRule="atLeast"/>
              <w:jc w:val="center"/>
              <w:rPr>
                <w:sz w:val="21"/>
                <w:szCs w:val="21"/>
              </w:rPr>
            </w:pPr>
            <w:r>
              <w:rPr>
                <w:rFonts w:hint="eastAsia"/>
                <w:sz w:val="21"/>
                <w:szCs w:val="21"/>
              </w:rPr>
              <w:t>合同包</w:t>
            </w:r>
          </w:p>
        </w:tc>
        <w:tc>
          <w:tcPr>
            <w:tcW w:w="1435" w:type="dxa"/>
            <w:vAlign w:val="center"/>
          </w:tcPr>
          <w:p w:rsidR="00FE7587" w:rsidRDefault="009000AE">
            <w:pPr>
              <w:pStyle w:val="af3"/>
              <w:spacing w:line="330" w:lineRule="atLeast"/>
              <w:jc w:val="center"/>
              <w:rPr>
                <w:sz w:val="21"/>
                <w:szCs w:val="21"/>
              </w:rPr>
            </w:pPr>
            <w:r>
              <w:rPr>
                <w:rFonts w:hint="eastAsia"/>
                <w:sz w:val="21"/>
                <w:szCs w:val="21"/>
              </w:rPr>
              <w:t>小型和微型企业产品名称</w:t>
            </w:r>
          </w:p>
        </w:tc>
        <w:tc>
          <w:tcPr>
            <w:tcW w:w="1219" w:type="dxa"/>
            <w:vAlign w:val="center"/>
          </w:tcPr>
          <w:p w:rsidR="00FE7587" w:rsidRDefault="009000AE">
            <w:pPr>
              <w:pStyle w:val="af3"/>
              <w:spacing w:line="330" w:lineRule="atLeast"/>
              <w:jc w:val="center"/>
              <w:rPr>
                <w:sz w:val="21"/>
                <w:szCs w:val="21"/>
              </w:rPr>
            </w:pPr>
            <w:r>
              <w:rPr>
                <w:rFonts w:hint="eastAsia"/>
                <w:sz w:val="21"/>
                <w:szCs w:val="21"/>
              </w:rPr>
              <w:t>小型和微型企业产品金额</w:t>
            </w:r>
          </w:p>
        </w:tc>
        <w:tc>
          <w:tcPr>
            <w:tcW w:w="1379" w:type="dxa"/>
            <w:vAlign w:val="center"/>
          </w:tcPr>
          <w:p w:rsidR="00FE7587" w:rsidRDefault="009000AE">
            <w:pPr>
              <w:pStyle w:val="af3"/>
              <w:spacing w:line="330" w:lineRule="atLeast"/>
              <w:jc w:val="center"/>
              <w:rPr>
                <w:sz w:val="21"/>
                <w:szCs w:val="21"/>
              </w:rPr>
            </w:pPr>
            <w:r>
              <w:rPr>
                <w:rFonts w:hint="eastAsia"/>
                <w:sz w:val="21"/>
                <w:szCs w:val="21"/>
              </w:rPr>
              <w:t>生产厂家</w:t>
            </w:r>
          </w:p>
        </w:tc>
        <w:tc>
          <w:tcPr>
            <w:tcW w:w="1088" w:type="dxa"/>
            <w:vAlign w:val="center"/>
          </w:tcPr>
          <w:p w:rsidR="00FE7587" w:rsidRDefault="009000AE">
            <w:pPr>
              <w:pStyle w:val="af3"/>
              <w:spacing w:line="330" w:lineRule="atLeast"/>
              <w:jc w:val="center"/>
              <w:rPr>
                <w:sz w:val="21"/>
                <w:szCs w:val="21"/>
              </w:rPr>
            </w:pPr>
            <w:r>
              <w:rPr>
                <w:rFonts w:hint="eastAsia"/>
                <w:sz w:val="21"/>
                <w:szCs w:val="21"/>
              </w:rPr>
              <w:t>生产厂家所属行业</w:t>
            </w:r>
          </w:p>
        </w:tc>
        <w:tc>
          <w:tcPr>
            <w:tcW w:w="1264" w:type="dxa"/>
            <w:vAlign w:val="center"/>
          </w:tcPr>
          <w:p w:rsidR="00FE7587" w:rsidRDefault="009000AE">
            <w:pPr>
              <w:pStyle w:val="af3"/>
              <w:spacing w:line="330" w:lineRule="atLeast"/>
              <w:jc w:val="center"/>
              <w:rPr>
                <w:sz w:val="21"/>
                <w:szCs w:val="21"/>
              </w:rPr>
            </w:pPr>
            <w:r>
              <w:rPr>
                <w:rFonts w:hint="eastAsia"/>
                <w:sz w:val="21"/>
                <w:szCs w:val="21"/>
              </w:rPr>
              <w:t>规定价格扣除（</w:t>
            </w:r>
            <w:r>
              <w:rPr>
                <w:rFonts w:hint="eastAsia"/>
                <w:sz w:val="21"/>
                <w:szCs w:val="21"/>
              </w:rPr>
              <w:t>%</w:t>
            </w:r>
            <w:r>
              <w:rPr>
                <w:rFonts w:hint="eastAsia"/>
                <w:sz w:val="21"/>
                <w:szCs w:val="21"/>
              </w:rPr>
              <w:t>）</w:t>
            </w:r>
          </w:p>
        </w:tc>
        <w:tc>
          <w:tcPr>
            <w:tcW w:w="1409" w:type="dxa"/>
            <w:vAlign w:val="center"/>
          </w:tcPr>
          <w:p w:rsidR="00FE7587" w:rsidRDefault="009000AE">
            <w:pPr>
              <w:pStyle w:val="af3"/>
              <w:spacing w:line="330" w:lineRule="atLeast"/>
              <w:jc w:val="center"/>
              <w:rPr>
                <w:sz w:val="21"/>
                <w:szCs w:val="21"/>
              </w:rPr>
            </w:pPr>
            <w:r>
              <w:rPr>
                <w:rFonts w:hint="eastAsia"/>
                <w:sz w:val="21"/>
                <w:szCs w:val="21"/>
              </w:rPr>
              <w:t>相应价格扣除</w:t>
            </w:r>
          </w:p>
        </w:tc>
      </w:tr>
      <w:tr w:rsidR="00FE7587">
        <w:trPr>
          <w:cantSplit/>
          <w:jc w:val="center"/>
        </w:trPr>
        <w:tc>
          <w:tcPr>
            <w:tcW w:w="804" w:type="dxa"/>
            <w:vMerge w:val="restart"/>
            <w:vAlign w:val="center"/>
          </w:tcPr>
          <w:p w:rsidR="00FE7587" w:rsidRDefault="00FE7587">
            <w:pPr>
              <w:pStyle w:val="af3"/>
              <w:spacing w:line="330" w:lineRule="atLeast"/>
              <w:jc w:val="center"/>
              <w:rPr>
                <w:sz w:val="21"/>
                <w:szCs w:val="21"/>
              </w:rPr>
            </w:pPr>
          </w:p>
        </w:tc>
        <w:tc>
          <w:tcPr>
            <w:tcW w:w="1435" w:type="dxa"/>
            <w:vAlign w:val="center"/>
          </w:tcPr>
          <w:p w:rsidR="00FE7587" w:rsidRDefault="00FE7587">
            <w:pPr>
              <w:pStyle w:val="af3"/>
              <w:spacing w:line="330" w:lineRule="atLeast"/>
              <w:jc w:val="center"/>
              <w:rPr>
                <w:sz w:val="21"/>
                <w:szCs w:val="21"/>
              </w:rPr>
            </w:pPr>
          </w:p>
        </w:tc>
        <w:tc>
          <w:tcPr>
            <w:tcW w:w="1219" w:type="dxa"/>
            <w:vAlign w:val="center"/>
          </w:tcPr>
          <w:p w:rsidR="00FE7587" w:rsidRDefault="00FE7587">
            <w:pPr>
              <w:pStyle w:val="af3"/>
              <w:spacing w:line="330" w:lineRule="atLeast"/>
              <w:jc w:val="center"/>
              <w:rPr>
                <w:sz w:val="21"/>
                <w:szCs w:val="21"/>
              </w:rPr>
            </w:pPr>
          </w:p>
        </w:tc>
        <w:tc>
          <w:tcPr>
            <w:tcW w:w="1379" w:type="dxa"/>
            <w:vAlign w:val="center"/>
          </w:tcPr>
          <w:p w:rsidR="00FE7587" w:rsidRDefault="00FE7587">
            <w:pPr>
              <w:pStyle w:val="af3"/>
              <w:spacing w:line="330" w:lineRule="atLeast"/>
              <w:jc w:val="center"/>
              <w:rPr>
                <w:sz w:val="21"/>
                <w:szCs w:val="21"/>
              </w:rPr>
            </w:pPr>
          </w:p>
        </w:tc>
        <w:tc>
          <w:tcPr>
            <w:tcW w:w="1088" w:type="dxa"/>
            <w:vAlign w:val="center"/>
          </w:tcPr>
          <w:p w:rsidR="00FE7587" w:rsidRDefault="00FE7587">
            <w:pPr>
              <w:pStyle w:val="af3"/>
              <w:spacing w:line="330" w:lineRule="atLeast"/>
              <w:jc w:val="center"/>
              <w:rPr>
                <w:sz w:val="21"/>
                <w:szCs w:val="21"/>
              </w:rPr>
            </w:pPr>
          </w:p>
        </w:tc>
        <w:tc>
          <w:tcPr>
            <w:tcW w:w="1264" w:type="dxa"/>
            <w:vMerge w:val="restart"/>
            <w:vAlign w:val="center"/>
          </w:tcPr>
          <w:p w:rsidR="00FE7587" w:rsidRDefault="009000AE">
            <w:pPr>
              <w:pStyle w:val="af3"/>
              <w:spacing w:line="330" w:lineRule="atLeast"/>
              <w:jc w:val="center"/>
              <w:rPr>
                <w:sz w:val="21"/>
                <w:szCs w:val="21"/>
              </w:rPr>
            </w:pPr>
            <w:r>
              <w:rPr>
                <w:rFonts w:hint="eastAsia"/>
                <w:sz w:val="21"/>
                <w:szCs w:val="21"/>
              </w:rPr>
              <w:t>6%</w:t>
            </w:r>
          </w:p>
        </w:tc>
        <w:tc>
          <w:tcPr>
            <w:tcW w:w="1409" w:type="dxa"/>
            <w:vMerge w:val="restart"/>
            <w:vAlign w:val="center"/>
          </w:tcPr>
          <w:p w:rsidR="00FE7587" w:rsidRDefault="00FE7587">
            <w:pPr>
              <w:pStyle w:val="af3"/>
              <w:spacing w:line="330" w:lineRule="atLeast"/>
              <w:jc w:val="center"/>
              <w:rPr>
                <w:sz w:val="21"/>
                <w:szCs w:val="21"/>
              </w:rPr>
            </w:pPr>
          </w:p>
        </w:tc>
      </w:tr>
      <w:tr w:rsidR="00FE7587">
        <w:trPr>
          <w:cantSplit/>
          <w:jc w:val="center"/>
        </w:trPr>
        <w:tc>
          <w:tcPr>
            <w:tcW w:w="804" w:type="dxa"/>
            <w:vMerge/>
            <w:vAlign w:val="center"/>
          </w:tcPr>
          <w:p w:rsidR="00FE7587" w:rsidRDefault="00FE7587">
            <w:pPr>
              <w:pStyle w:val="af3"/>
              <w:spacing w:line="330" w:lineRule="atLeast"/>
              <w:jc w:val="center"/>
              <w:rPr>
                <w:sz w:val="21"/>
                <w:szCs w:val="21"/>
              </w:rPr>
            </w:pPr>
          </w:p>
        </w:tc>
        <w:tc>
          <w:tcPr>
            <w:tcW w:w="1435" w:type="dxa"/>
            <w:vAlign w:val="center"/>
          </w:tcPr>
          <w:p w:rsidR="00FE7587" w:rsidRDefault="00FE7587">
            <w:pPr>
              <w:pStyle w:val="af3"/>
              <w:spacing w:line="330" w:lineRule="atLeast"/>
              <w:jc w:val="center"/>
              <w:rPr>
                <w:sz w:val="21"/>
                <w:szCs w:val="21"/>
              </w:rPr>
            </w:pPr>
          </w:p>
        </w:tc>
        <w:tc>
          <w:tcPr>
            <w:tcW w:w="1219" w:type="dxa"/>
            <w:vAlign w:val="center"/>
          </w:tcPr>
          <w:p w:rsidR="00FE7587" w:rsidRDefault="00FE7587">
            <w:pPr>
              <w:pStyle w:val="af3"/>
              <w:spacing w:line="330" w:lineRule="atLeast"/>
              <w:jc w:val="center"/>
              <w:rPr>
                <w:sz w:val="21"/>
                <w:szCs w:val="21"/>
              </w:rPr>
            </w:pPr>
          </w:p>
        </w:tc>
        <w:tc>
          <w:tcPr>
            <w:tcW w:w="1379" w:type="dxa"/>
            <w:vAlign w:val="center"/>
          </w:tcPr>
          <w:p w:rsidR="00FE7587" w:rsidRDefault="00FE7587">
            <w:pPr>
              <w:pStyle w:val="af3"/>
              <w:spacing w:line="330" w:lineRule="atLeast"/>
              <w:jc w:val="center"/>
              <w:rPr>
                <w:sz w:val="21"/>
                <w:szCs w:val="21"/>
              </w:rPr>
            </w:pPr>
          </w:p>
        </w:tc>
        <w:tc>
          <w:tcPr>
            <w:tcW w:w="1088" w:type="dxa"/>
            <w:vAlign w:val="center"/>
          </w:tcPr>
          <w:p w:rsidR="00FE7587" w:rsidRDefault="00FE7587">
            <w:pPr>
              <w:pStyle w:val="af3"/>
              <w:spacing w:line="330" w:lineRule="atLeast"/>
              <w:jc w:val="center"/>
              <w:rPr>
                <w:sz w:val="21"/>
                <w:szCs w:val="21"/>
              </w:rPr>
            </w:pPr>
          </w:p>
        </w:tc>
        <w:tc>
          <w:tcPr>
            <w:tcW w:w="1264" w:type="dxa"/>
            <w:vMerge/>
            <w:vAlign w:val="center"/>
          </w:tcPr>
          <w:p w:rsidR="00FE7587" w:rsidRDefault="00FE7587">
            <w:pPr>
              <w:pStyle w:val="af3"/>
              <w:spacing w:line="330" w:lineRule="atLeast"/>
              <w:jc w:val="center"/>
              <w:rPr>
                <w:sz w:val="21"/>
                <w:szCs w:val="21"/>
              </w:rPr>
            </w:pPr>
          </w:p>
        </w:tc>
        <w:tc>
          <w:tcPr>
            <w:tcW w:w="1409" w:type="dxa"/>
            <w:vMerge/>
            <w:vAlign w:val="center"/>
          </w:tcPr>
          <w:p w:rsidR="00FE7587" w:rsidRDefault="00FE7587">
            <w:pPr>
              <w:pStyle w:val="af3"/>
              <w:spacing w:line="330" w:lineRule="atLeast"/>
              <w:jc w:val="center"/>
              <w:rPr>
                <w:sz w:val="21"/>
                <w:szCs w:val="21"/>
              </w:rPr>
            </w:pPr>
          </w:p>
        </w:tc>
      </w:tr>
      <w:tr w:rsidR="00FE7587">
        <w:trPr>
          <w:cantSplit/>
          <w:jc w:val="center"/>
        </w:trPr>
        <w:tc>
          <w:tcPr>
            <w:tcW w:w="804" w:type="dxa"/>
            <w:vMerge/>
            <w:vAlign w:val="center"/>
          </w:tcPr>
          <w:p w:rsidR="00FE7587" w:rsidRDefault="00FE7587">
            <w:pPr>
              <w:pStyle w:val="af3"/>
              <w:spacing w:line="330" w:lineRule="atLeast"/>
              <w:jc w:val="center"/>
              <w:rPr>
                <w:sz w:val="21"/>
                <w:szCs w:val="21"/>
              </w:rPr>
            </w:pPr>
          </w:p>
        </w:tc>
        <w:tc>
          <w:tcPr>
            <w:tcW w:w="1435" w:type="dxa"/>
            <w:vAlign w:val="center"/>
          </w:tcPr>
          <w:p w:rsidR="00FE7587" w:rsidRDefault="00FE7587">
            <w:pPr>
              <w:pStyle w:val="af3"/>
              <w:spacing w:line="330" w:lineRule="atLeast"/>
              <w:jc w:val="center"/>
              <w:rPr>
                <w:sz w:val="21"/>
                <w:szCs w:val="21"/>
              </w:rPr>
            </w:pPr>
          </w:p>
        </w:tc>
        <w:tc>
          <w:tcPr>
            <w:tcW w:w="1219" w:type="dxa"/>
            <w:vAlign w:val="center"/>
          </w:tcPr>
          <w:p w:rsidR="00FE7587" w:rsidRDefault="00FE7587">
            <w:pPr>
              <w:pStyle w:val="af3"/>
              <w:spacing w:line="330" w:lineRule="atLeast"/>
              <w:jc w:val="center"/>
              <w:rPr>
                <w:sz w:val="21"/>
                <w:szCs w:val="21"/>
              </w:rPr>
            </w:pPr>
          </w:p>
        </w:tc>
        <w:tc>
          <w:tcPr>
            <w:tcW w:w="1379" w:type="dxa"/>
            <w:vAlign w:val="center"/>
          </w:tcPr>
          <w:p w:rsidR="00FE7587" w:rsidRDefault="00FE7587">
            <w:pPr>
              <w:pStyle w:val="af3"/>
              <w:spacing w:line="330" w:lineRule="atLeast"/>
              <w:jc w:val="center"/>
              <w:rPr>
                <w:sz w:val="21"/>
                <w:szCs w:val="21"/>
              </w:rPr>
            </w:pPr>
          </w:p>
        </w:tc>
        <w:tc>
          <w:tcPr>
            <w:tcW w:w="1088" w:type="dxa"/>
            <w:vAlign w:val="center"/>
          </w:tcPr>
          <w:p w:rsidR="00FE7587" w:rsidRDefault="00FE7587">
            <w:pPr>
              <w:pStyle w:val="af3"/>
              <w:spacing w:line="330" w:lineRule="atLeast"/>
              <w:jc w:val="center"/>
              <w:rPr>
                <w:sz w:val="21"/>
                <w:szCs w:val="21"/>
              </w:rPr>
            </w:pPr>
          </w:p>
        </w:tc>
        <w:tc>
          <w:tcPr>
            <w:tcW w:w="1264" w:type="dxa"/>
            <w:vMerge/>
            <w:vAlign w:val="center"/>
          </w:tcPr>
          <w:p w:rsidR="00FE7587" w:rsidRDefault="00FE7587">
            <w:pPr>
              <w:pStyle w:val="af3"/>
              <w:spacing w:line="330" w:lineRule="atLeast"/>
              <w:jc w:val="center"/>
              <w:rPr>
                <w:sz w:val="21"/>
                <w:szCs w:val="21"/>
              </w:rPr>
            </w:pPr>
          </w:p>
        </w:tc>
        <w:tc>
          <w:tcPr>
            <w:tcW w:w="1409" w:type="dxa"/>
            <w:vMerge/>
            <w:vAlign w:val="center"/>
          </w:tcPr>
          <w:p w:rsidR="00FE7587" w:rsidRDefault="00FE7587">
            <w:pPr>
              <w:pStyle w:val="af3"/>
              <w:spacing w:line="330" w:lineRule="atLeast"/>
              <w:jc w:val="center"/>
              <w:rPr>
                <w:sz w:val="21"/>
                <w:szCs w:val="21"/>
              </w:rPr>
            </w:pPr>
          </w:p>
        </w:tc>
      </w:tr>
      <w:tr w:rsidR="00FE7587">
        <w:trPr>
          <w:cantSplit/>
          <w:jc w:val="center"/>
        </w:trPr>
        <w:tc>
          <w:tcPr>
            <w:tcW w:w="804" w:type="dxa"/>
            <w:vMerge/>
            <w:vAlign w:val="center"/>
          </w:tcPr>
          <w:p w:rsidR="00FE7587" w:rsidRDefault="00FE7587">
            <w:pPr>
              <w:pStyle w:val="af3"/>
              <w:spacing w:line="330" w:lineRule="atLeast"/>
              <w:jc w:val="center"/>
              <w:rPr>
                <w:sz w:val="21"/>
                <w:szCs w:val="21"/>
              </w:rPr>
            </w:pPr>
          </w:p>
        </w:tc>
        <w:tc>
          <w:tcPr>
            <w:tcW w:w="1435" w:type="dxa"/>
            <w:vAlign w:val="center"/>
          </w:tcPr>
          <w:p w:rsidR="00FE7587" w:rsidRDefault="00FE7587">
            <w:pPr>
              <w:pStyle w:val="af3"/>
              <w:spacing w:line="330" w:lineRule="atLeast"/>
              <w:jc w:val="center"/>
              <w:rPr>
                <w:sz w:val="21"/>
                <w:szCs w:val="21"/>
              </w:rPr>
            </w:pPr>
          </w:p>
        </w:tc>
        <w:tc>
          <w:tcPr>
            <w:tcW w:w="1219" w:type="dxa"/>
            <w:vAlign w:val="center"/>
          </w:tcPr>
          <w:p w:rsidR="00FE7587" w:rsidRDefault="00FE7587">
            <w:pPr>
              <w:pStyle w:val="af3"/>
              <w:spacing w:line="330" w:lineRule="atLeast"/>
              <w:jc w:val="center"/>
              <w:rPr>
                <w:sz w:val="21"/>
                <w:szCs w:val="21"/>
              </w:rPr>
            </w:pPr>
          </w:p>
        </w:tc>
        <w:tc>
          <w:tcPr>
            <w:tcW w:w="1379" w:type="dxa"/>
            <w:vAlign w:val="center"/>
          </w:tcPr>
          <w:p w:rsidR="00FE7587" w:rsidRDefault="00FE7587">
            <w:pPr>
              <w:pStyle w:val="af3"/>
              <w:spacing w:line="330" w:lineRule="atLeast"/>
              <w:jc w:val="center"/>
              <w:rPr>
                <w:sz w:val="21"/>
                <w:szCs w:val="21"/>
              </w:rPr>
            </w:pPr>
          </w:p>
        </w:tc>
        <w:tc>
          <w:tcPr>
            <w:tcW w:w="1088" w:type="dxa"/>
            <w:vAlign w:val="center"/>
          </w:tcPr>
          <w:p w:rsidR="00FE7587" w:rsidRDefault="00FE7587">
            <w:pPr>
              <w:pStyle w:val="af3"/>
              <w:spacing w:line="330" w:lineRule="atLeast"/>
              <w:jc w:val="center"/>
              <w:rPr>
                <w:sz w:val="21"/>
                <w:szCs w:val="21"/>
              </w:rPr>
            </w:pPr>
          </w:p>
        </w:tc>
        <w:tc>
          <w:tcPr>
            <w:tcW w:w="1264" w:type="dxa"/>
            <w:vMerge/>
            <w:vAlign w:val="center"/>
          </w:tcPr>
          <w:p w:rsidR="00FE7587" w:rsidRDefault="00FE7587">
            <w:pPr>
              <w:pStyle w:val="af3"/>
              <w:spacing w:line="330" w:lineRule="atLeast"/>
              <w:jc w:val="center"/>
              <w:rPr>
                <w:sz w:val="21"/>
                <w:szCs w:val="21"/>
              </w:rPr>
            </w:pPr>
          </w:p>
        </w:tc>
        <w:tc>
          <w:tcPr>
            <w:tcW w:w="1409" w:type="dxa"/>
            <w:vMerge/>
            <w:vAlign w:val="center"/>
          </w:tcPr>
          <w:p w:rsidR="00FE7587" w:rsidRDefault="00FE7587">
            <w:pPr>
              <w:pStyle w:val="af3"/>
              <w:spacing w:line="330" w:lineRule="atLeast"/>
              <w:jc w:val="center"/>
              <w:rPr>
                <w:sz w:val="21"/>
                <w:szCs w:val="21"/>
              </w:rPr>
            </w:pPr>
          </w:p>
        </w:tc>
      </w:tr>
      <w:tr w:rsidR="00FE7587">
        <w:trPr>
          <w:jc w:val="center"/>
        </w:trPr>
        <w:tc>
          <w:tcPr>
            <w:tcW w:w="804" w:type="dxa"/>
            <w:vAlign w:val="center"/>
          </w:tcPr>
          <w:p w:rsidR="00FE7587" w:rsidRDefault="009000AE">
            <w:pPr>
              <w:pStyle w:val="af3"/>
              <w:spacing w:line="330" w:lineRule="atLeast"/>
              <w:jc w:val="center"/>
              <w:rPr>
                <w:sz w:val="21"/>
                <w:szCs w:val="21"/>
              </w:rPr>
            </w:pPr>
            <w:r>
              <w:rPr>
                <w:rFonts w:hint="eastAsia"/>
                <w:sz w:val="21"/>
                <w:szCs w:val="21"/>
              </w:rPr>
              <w:t>合计</w:t>
            </w:r>
          </w:p>
        </w:tc>
        <w:tc>
          <w:tcPr>
            <w:tcW w:w="1435" w:type="dxa"/>
            <w:vAlign w:val="center"/>
          </w:tcPr>
          <w:p w:rsidR="00FE7587" w:rsidRDefault="00FE7587">
            <w:pPr>
              <w:pStyle w:val="af3"/>
              <w:spacing w:line="330" w:lineRule="atLeast"/>
              <w:jc w:val="center"/>
              <w:rPr>
                <w:sz w:val="21"/>
                <w:szCs w:val="21"/>
              </w:rPr>
            </w:pPr>
          </w:p>
        </w:tc>
        <w:tc>
          <w:tcPr>
            <w:tcW w:w="1219" w:type="dxa"/>
            <w:vAlign w:val="center"/>
          </w:tcPr>
          <w:p w:rsidR="00FE7587" w:rsidRDefault="00FE7587">
            <w:pPr>
              <w:pStyle w:val="af3"/>
              <w:spacing w:line="330" w:lineRule="atLeast"/>
              <w:jc w:val="center"/>
              <w:rPr>
                <w:sz w:val="21"/>
                <w:szCs w:val="21"/>
              </w:rPr>
            </w:pPr>
          </w:p>
        </w:tc>
        <w:tc>
          <w:tcPr>
            <w:tcW w:w="1379" w:type="dxa"/>
            <w:vAlign w:val="center"/>
          </w:tcPr>
          <w:p w:rsidR="00FE7587" w:rsidRDefault="00FE7587">
            <w:pPr>
              <w:pStyle w:val="af3"/>
              <w:spacing w:line="330" w:lineRule="atLeast"/>
              <w:jc w:val="center"/>
              <w:rPr>
                <w:sz w:val="21"/>
                <w:szCs w:val="21"/>
              </w:rPr>
            </w:pPr>
          </w:p>
        </w:tc>
        <w:tc>
          <w:tcPr>
            <w:tcW w:w="1088" w:type="dxa"/>
            <w:vAlign w:val="center"/>
          </w:tcPr>
          <w:p w:rsidR="00FE7587" w:rsidRDefault="00FE7587">
            <w:pPr>
              <w:pStyle w:val="af3"/>
              <w:spacing w:line="330" w:lineRule="atLeast"/>
              <w:jc w:val="center"/>
              <w:rPr>
                <w:sz w:val="21"/>
                <w:szCs w:val="21"/>
              </w:rPr>
            </w:pPr>
          </w:p>
        </w:tc>
        <w:tc>
          <w:tcPr>
            <w:tcW w:w="1264" w:type="dxa"/>
            <w:vMerge/>
            <w:vAlign w:val="center"/>
          </w:tcPr>
          <w:p w:rsidR="00FE7587" w:rsidRDefault="00FE7587">
            <w:pPr>
              <w:pStyle w:val="af3"/>
              <w:spacing w:line="330" w:lineRule="atLeast"/>
              <w:jc w:val="center"/>
              <w:rPr>
                <w:sz w:val="21"/>
                <w:szCs w:val="21"/>
              </w:rPr>
            </w:pPr>
          </w:p>
        </w:tc>
        <w:tc>
          <w:tcPr>
            <w:tcW w:w="1409" w:type="dxa"/>
            <w:vMerge/>
            <w:vAlign w:val="center"/>
          </w:tcPr>
          <w:p w:rsidR="00FE7587" w:rsidRDefault="00FE7587">
            <w:pPr>
              <w:pStyle w:val="af3"/>
              <w:spacing w:line="330" w:lineRule="atLeast"/>
              <w:jc w:val="center"/>
              <w:rPr>
                <w:sz w:val="21"/>
                <w:szCs w:val="21"/>
              </w:rPr>
            </w:pPr>
          </w:p>
        </w:tc>
      </w:tr>
    </w:tbl>
    <w:p w:rsidR="00FE7587" w:rsidRDefault="009000AE">
      <w:pPr>
        <w:pStyle w:val="af3"/>
        <w:spacing w:line="330" w:lineRule="atLeast"/>
        <w:rPr>
          <w:sz w:val="21"/>
          <w:szCs w:val="21"/>
        </w:rPr>
      </w:pPr>
      <w:r>
        <w:rPr>
          <w:rFonts w:hint="eastAsia"/>
          <w:sz w:val="21"/>
          <w:szCs w:val="21"/>
        </w:rPr>
        <w:t>注：</w:t>
      </w:r>
    </w:p>
    <w:p w:rsidR="00FE7587" w:rsidRDefault="009000AE">
      <w:pPr>
        <w:pStyle w:val="af3"/>
        <w:spacing w:line="330" w:lineRule="atLeast"/>
        <w:rPr>
          <w:sz w:val="21"/>
          <w:szCs w:val="21"/>
        </w:rPr>
      </w:pPr>
      <w:r>
        <w:rPr>
          <w:rFonts w:hint="eastAsia"/>
          <w:sz w:val="21"/>
          <w:szCs w:val="21"/>
        </w:rPr>
        <w:t>1</w:t>
      </w:r>
      <w:r>
        <w:rPr>
          <w:rFonts w:hint="eastAsia"/>
          <w:sz w:val="21"/>
          <w:szCs w:val="21"/>
        </w:rPr>
        <w:t>、当一个合同包内有多个属于小型和微型企业产品时，</w:t>
      </w:r>
      <w:r>
        <w:rPr>
          <w:rFonts w:hint="eastAsia"/>
          <w:sz w:val="21"/>
          <w:szCs w:val="21"/>
        </w:rPr>
        <w:t xml:space="preserve"> </w:t>
      </w:r>
      <w:r>
        <w:rPr>
          <w:rFonts w:hint="eastAsia"/>
          <w:sz w:val="21"/>
          <w:szCs w:val="21"/>
        </w:rPr>
        <w:t>投标人应详细填写并计算出该类产品合计金额。</w:t>
      </w:r>
    </w:p>
    <w:p w:rsidR="00FE7587" w:rsidRDefault="009000AE">
      <w:pPr>
        <w:pStyle w:val="af3"/>
        <w:spacing w:line="330" w:lineRule="atLeast"/>
        <w:rPr>
          <w:sz w:val="21"/>
          <w:szCs w:val="21"/>
        </w:rPr>
      </w:pPr>
      <w:r>
        <w:rPr>
          <w:rFonts w:hint="eastAsia"/>
          <w:sz w:val="21"/>
          <w:szCs w:val="21"/>
        </w:rPr>
        <w:t>2</w:t>
      </w:r>
      <w:r>
        <w:rPr>
          <w:rFonts w:hint="eastAsia"/>
          <w:sz w:val="21"/>
          <w:szCs w:val="21"/>
        </w:rPr>
        <w:t>、“相应价格扣除”为小型和微型企业产品的投标合计价格×招标文件规定的价格扣除比率的优惠幅度。</w:t>
      </w:r>
    </w:p>
    <w:p w:rsidR="00FE7587" w:rsidRDefault="009000AE">
      <w:pPr>
        <w:pStyle w:val="af3"/>
        <w:spacing w:line="330" w:lineRule="atLeast"/>
        <w:rPr>
          <w:sz w:val="21"/>
          <w:szCs w:val="21"/>
        </w:rPr>
      </w:pPr>
      <w:r>
        <w:rPr>
          <w:rFonts w:hint="eastAsia"/>
          <w:sz w:val="21"/>
          <w:szCs w:val="21"/>
        </w:rPr>
        <w:t>以上属小型和微型企业产品须提供符合《政府采购促进中小企业发展暂行办法》规定的《中小企业声明函》。</w:t>
      </w:r>
    </w:p>
    <w:p w:rsidR="00FE7587" w:rsidRDefault="009000AE">
      <w:pPr>
        <w:pStyle w:val="af3"/>
        <w:spacing w:line="330" w:lineRule="atLeast"/>
        <w:rPr>
          <w:sz w:val="21"/>
          <w:szCs w:val="21"/>
        </w:rPr>
      </w:pPr>
      <w:r>
        <w:rPr>
          <w:rFonts w:hint="eastAsia"/>
          <w:sz w:val="21"/>
          <w:szCs w:val="21"/>
        </w:rPr>
        <w:t>3</w:t>
      </w:r>
      <w:r>
        <w:rPr>
          <w:rFonts w:hint="eastAsia"/>
          <w:sz w:val="21"/>
          <w:szCs w:val="21"/>
        </w:rPr>
        <w:t>、计算价格扣除时四舍五入取小数点后两位。</w:t>
      </w:r>
    </w:p>
    <w:p w:rsidR="00FE7587" w:rsidRDefault="00FE7587">
      <w:pPr>
        <w:autoSpaceDE w:val="0"/>
        <w:autoSpaceDN w:val="0"/>
        <w:adjustRightInd w:val="0"/>
        <w:outlineLvl w:val="1"/>
        <w:rPr>
          <w:rFonts w:ascii="宋体" w:hAnsi="宋体"/>
          <w:b/>
          <w:bCs/>
          <w:sz w:val="36"/>
          <w:szCs w:val="36"/>
        </w:rPr>
      </w:pPr>
    </w:p>
    <w:p w:rsidR="00FE7587" w:rsidRDefault="009000AE">
      <w:pPr>
        <w:spacing w:line="380" w:lineRule="exact"/>
        <w:rPr>
          <w:rFonts w:ascii="宋体" w:hAnsi="宋体"/>
          <w:szCs w:val="21"/>
          <w:u w:val="single"/>
        </w:rPr>
      </w:pPr>
      <w:r>
        <w:rPr>
          <w:rFonts w:ascii="宋体" w:hAnsi="宋体" w:hint="eastAsia"/>
          <w:szCs w:val="21"/>
        </w:rPr>
        <w:t>投标人代表签名：</w:t>
      </w:r>
      <w:r>
        <w:rPr>
          <w:rFonts w:ascii="宋体" w:hAnsi="宋体" w:hint="eastAsia"/>
          <w:szCs w:val="21"/>
        </w:rPr>
        <w:t xml:space="preserve"> </w:t>
      </w:r>
      <w:r>
        <w:rPr>
          <w:rFonts w:ascii="宋体" w:hAnsi="宋体" w:hint="eastAsia"/>
          <w:szCs w:val="21"/>
          <w:u w:val="single"/>
        </w:rPr>
        <w:t xml:space="preserve">                </w:t>
      </w:r>
    </w:p>
    <w:p w:rsidR="00FE7587" w:rsidRDefault="00FE7587">
      <w:pPr>
        <w:spacing w:line="380" w:lineRule="exact"/>
        <w:rPr>
          <w:rFonts w:ascii="宋体" w:hAnsi="宋体"/>
          <w:szCs w:val="21"/>
          <w:u w:val="single"/>
        </w:rPr>
      </w:pPr>
    </w:p>
    <w:p w:rsidR="00FE7587" w:rsidRDefault="009000AE">
      <w:pPr>
        <w:spacing w:line="380" w:lineRule="exact"/>
        <w:rPr>
          <w:rFonts w:ascii="宋体" w:hAnsi="宋体"/>
          <w:szCs w:val="21"/>
        </w:rPr>
      </w:pPr>
      <w:r>
        <w:rPr>
          <w:rFonts w:ascii="宋体" w:hAnsi="宋体" w:hint="eastAsia"/>
          <w:szCs w:val="21"/>
        </w:rPr>
        <w:t>投标人（全称并加盖公章）：</w:t>
      </w:r>
      <w:r>
        <w:rPr>
          <w:rFonts w:ascii="宋体" w:hAnsi="宋体" w:hint="eastAsia"/>
          <w:szCs w:val="21"/>
          <w:u w:val="single"/>
        </w:rPr>
        <w:t xml:space="preserve">                       </w:t>
      </w:r>
    </w:p>
    <w:p w:rsidR="00FE7587" w:rsidRDefault="00FE7587">
      <w:pPr>
        <w:ind w:firstLineChars="250" w:firstLine="525"/>
        <w:rPr>
          <w:rFonts w:ascii="宋体" w:hAnsi="宋体"/>
          <w:szCs w:val="21"/>
        </w:rPr>
      </w:pPr>
    </w:p>
    <w:p w:rsidR="00FE7587" w:rsidRDefault="009000AE">
      <w:pPr>
        <w:rPr>
          <w:rFonts w:ascii="宋体" w:hAnsi="宋体"/>
          <w:szCs w:val="21"/>
        </w:rPr>
      </w:pPr>
      <w:r>
        <w:rPr>
          <w:rFonts w:ascii="宋体" w:hAnsi="宋体" w:hint="eastAsia"/>
          <w:szCs w:val="21"/>
        </w:rPr>
        <w:t>日期：</w:t>
      </w:r>
      <w:r>
        <w:rPr>
          <w:rFonts w:ascii="宋体" w:hAnsi="宋体" w:hint="eastAsia"/>
          <w:szCs w:val="21"/>
          <w:u w:val="single"/>
        </w:rPr>
        <w:t xml:space="preserve">      </w:t>
      </w:r>
      <w:r>
        <w:rPr>
          <w:rFonts w:ascii="宋体" w:hAnsi="宋体" w:hint="eastAsia"/>
          <w:szCs w:val="21"/>
        </w:rPr>
        <w:t>年</w:t>
      </w:r>
      <w:r>
        <w:rPr>
          <w:rFonts w:ascii="宋体" w:hAnsi="宋体" w:hint="eastAsia"/>
          <w:szCs w:val="21"/>
          <w:u w:val="single"/>
        </w:rPr>
        <w:t xml:space="preserve">     </w:t>
      </w:r>
      <w:r>
        <w:rPr>
          <w:rFonts w:ascii="宋体" w:hAnsi="宋体" w:hint="eastAsia"/>
          <w:szCs w:val="21"/>
        </w:rPr>
        <w:t>月</w:t>
      </w:r>
      <w:r>
        <w:rPr>
          <w:rFonts w:ascii="宋体" w:hAnsi="宋体" w:hint="eastAsia"/>
          <w:szCs w:val="21"/>
          <w:u w:val="single"/>
        </w:rPr>
        <w:t xml:space="preserve">     </w:t>
      </w:r>
      <w:r>
        <w:rPr>
          <w:rFonts w:ascii="宋体" w:hAnsi="宋体" w:hint="eastAsia"/>
          <w:szCs w:val="21"/>
        </w:rPr>
        <w:t>日</w:t>
      </w:r>
    </w:p>
    <w:p w:rsidR="00FE7587" w:rsidRDefault="00FE7587">
      <w:pPr>
        <w:rPr>
          <w:rFonts w:ascii="宋体" w:hAnsi="宋体"/>
        </w:rPr>
      </w:pPr>
    </w:p>
    <w:p w:rsidR="00FE7587" w:rsidRDefault="009000AE">
      <w:pPr>
        <w:pStyle w:val="32"/>
        <w:jc w:val="center"/>
        <w:outlineLvl w:val="9"/>
        <w:rPr>
          <w:rFonts w:hAnsi="宋体" w:cs="宋体"/>
          <w:kern w:val="0"/>
          <w:sz w:val="24"/>
        </w:rPr>
      </w:pPr>
      <w:r>
        <w:rPr>
          <w:rFonts w:hAnsi="宋体" w:cs="宋体"/>
          <w:b/>
          <w:bCs/>
          <w:kern w:val="0"/>
          <w:sz w:val="20"/>
        </w:rPr>
        <w:br w:type="page"/>
      </w:r>
      <w:bookmarkStart w:id="185" w:name="_Toc16625"/>
      <w:bookmarkStart w:id="186" w:name="_Toc8470"/>
      <w:bookmarkStart w:id="187" w:name="_Toc22906"/>
      <w:bookmarkStart w:id="188" w:name="_Toc19361"/>
      <w:bookmarkStart w:id="189" w:name="_Toc30035"/>
      <w:bookmarkStart w:id="190" w:name="_Toc17782"/>
      <w:bookmarkEnd w:id="171"/>
      <w:bookmarkEnd w:id="172"/>
      <w:r>
        <w:rPr>
          <w:rFonts w:hAnsi="宋体"/>
          <w:b/>
          <w:sz w:val="36"/>
          <w:szCs w:val="36"/>
        </w:rPr>
        <w:lastRenderedPageBreak/>
        <w:t>残疾人福利性单位声明函（若有）</w:t>
      </w:r>
      <w:bookmarkEnd w:id="185"/>
      <w:bookmarkEnd w:id="186"/>
      <w:bookmarkEnd w:id="187"/>
      <w:bookmarkEnd w:id="188"/>
      <w:bookmarkEnd w:id="189"/>
      <w:bookmarkEnd w:id="190"/>
    </w:p>
    <w:p w:rsidR="00FE7587" w:rsidRDefault="009000AE">
      <w:pPr>
        <w:widowControl/>
        <w:spacing w:before="71" w:after="71"/>
        <w:jc w:val="left"/>
        <w:rPr>
          <w:rFonts w:ascii="宋体" w:hAnsi="宋体" w:cs="宋体"/>
          <w:kern w:val="0"/>
          <w:sz w:val="24"/>
        </w:rPr>
      </w:pPr>
      <w:r>
        <w:rPr>
          <w:rFonts w:ascii="宋体" w:hAnsi="宋体" w:cs="宋体"/>
          <w:b/>
          <w:bCs/>
          <w:kern w:val="0"/>
          <w:sz w:val="20"/>
        </w:rPr>
        <w:t> </w:t>
      </w:r>
    </w:p>
    <w:p w:rsidR="00FE7587" w:rsidRDefault="009000AE">
      <w:pPr>
        <w:widowControl/>
        <w:spacing w:before="71" w:after="71" w:line="360" w:lineRule="auto"/>
        <w:ind w:firstLine="399"/>
        <w:jc w:val="left"/>
        <w:rPr>
          <w:rFonts w:ascii="宋体" w:hAnsi="宋体" w:cs="宋体"/>
          <w:kern w:val="0"/>
          <w:szCs w:val="21"/>
        </w:rPr>
      </w:pPr>
      <w:r>
        <w:rPr>
          <w:rFonts w:ascii="宋体" w:hAnsi="宋体" w:cs="宋体"/>
          <w:kern w:val="0"/>
          <w:szCs w:val="21"/>
        </w:rPr>
        <w:t>本投标人郑重声明，根据《财政部</w:t>
      </w:r>
      <w:r>
        <w:rPr>
          <w:rFonts w:ascii="宋体" w:hAnsi="宋体" w:cs="宋体"/>
          <w:kern w:val="0"/>
          <w:szCs w:val="21"/>
        </w:rPr>
        <w:t> </w:t>
      </w:r>
      <w:r>
        <w:rPr>
          <w:rFonts w:ascii="宋体" w:hAnsi="宋体" w:cs="宋体"/>
          <w:kern w:val="0"/>
          <w:szCs w:val="21"/>
        </w:rPr>
        <w:t>民政部</w:t>
      </w:r>
      <w:r>
        <w:rPr>
          <w:rFonts w:ascii="宋体" w:hAnsi="宋体" w:cs="宋体"/>
          <w:kern w:val="0"/>
          <w:szCs w:val="21"/>
        </w:rPr>
        <w:t> </w:t>
      </w:r>
      <w:r>
        <w:rPr>
          <w:rFonts w:ascii="宋体" w:hAnsi="宋体" w:cs="宋体"/>
          <w:kern w:val="0"/>
          <w:szCs w:val="21"/>
        </w:rPr>
        <w:t>中国残疾人联合会关于促进残疾人就业政府采购政策的通知》（财库</w:t>
      </w:r>
      <w:r>
        <w:rPr>
          <w:rFonts w:ascii="宋体" w:hAnsi="宋体" w:cs="宋体"/>
          <w:kern w:val="0"/>
          <w:szCs w:val="21"/>
        </w:rPr>
        <w:t>[2017]141</w:t>
      </w:r>
      <w:r>
        <w:rPr>
          <w:rFonts w:ascii="宋体" w:hAnsi="宋体" w:cs="宋体"/>
          <w:kern w:val="0"/>
          <w:szCs w:val="21"/>
        </w:rPr>
        <w:t>号）的规定，本投标人为符合条件的残疾人福利性单位，且本投标人参加贵单位的</w:t>
      </w:r>
      <w:r>
        <w:rPr>
          <w:rFonts w:ascii="宋体" w:hAnsi="宋体" w:cs="宋体"/>
          <w:kern w:val="0"/>
          <w:szCs w:val="21"/>
          <w:u w:val="single"/>
        </w:rPr>
        <w:t>（填写</w:t>
      </w:r>
      <w:r>
        <w:rPr>
          <w:rFonts w:ascii="宋体" w:hAnsi="宋体" w:cs="宋体"/>
          <w:kern w:val="0"/>
          <w:szCs w:val="21"/>
          <w:u w:val="single"/>
        </w:rPr>
        <w:t>“</w:t>
      </w:r>
      <w:r>
        <w:rPr>
          <w:rFonts w:ascii="宋体" w:hAnsi="宋体" w:cs="宋体"/>
          <w:kern w:val="0"/>
          <w:szCs w:val="21"/>
          <w:u w:val="single"/>
        </w:rPr>
        <w:t>项目名称</w:t>
      </w:r>
      <w:r>
        <w:rPr>
          <w:rFonts w:ascii="宋体" w:hAnsi="宋体" w:cs="宋体"/>
          <w:kern w:val="0"/>
          <w:szCs w:val="21"/>
          <w:u w:val="single"/>
        </w:rPr>
        <w:t>”</w:t>
      </w:r>
      <w:r>
        <w:rPr>
          <w:rFonts w:ascii="宋体" w:hAnsi="宋体" w:cs="宋体"/>
          <w:kern w:val="0"/>
          <w:szCs w:val="21"/>
          <w:u w:val="single"/>
        </w:rPr>
        <w:t>）</w:t>
      </w:r>
      <w:r>
        <w:rPr>
          <w:rFonts w:ascii="宋体" w:hAnsi="宋体" w:cs="宋体"/>
          <w:kern w:val="0"/>
          <w:szCs w:val="21"/>
        </w:rPr>
        <w:t>项目采购活动：</w:t>
      </w:r>
    </w:p>
    <w:p w:rsidR="00FE7587" w:rsidRDefault="009000AE">
      <w:pPr>
        <w:widowControl/>
        <w:spacing w:before="71" w:after="71" w:line="360" w:lineRule="auto"/>
        <w:ind w:firstLine="399"/>
        <w:jc w:val="left"/>
        <w:rPr>
          <w:rFonts w:ascii="宋体" w:hAnsi="宋体" w:cs="宋体"/>
          <w:kern w:val="0"/>
          <w:szCs w:val="21"/>
        </w:rPr>
      </w:pPr>
      <w:r>
        <w:rPr>
          <w:rFonts w:ascii="宋体" w:hAnsi="宋体" w:cs="宋体"/>
          <w:kern w:val="0"/>
          <w:szCs w:val="21"/>
        </w:rPr>
        <w:t>（</w:t>
      </w:r>
      <w:r>
        <w:rPr>
          <w:rFonts w:ascii="宋体" w:hAnsi="宋体" w:cs="宋体"/>
          <w:kern w:val="0"/>
          <w:szCs w:val="21"/>
        </w:rPr>
        <w:t> </w:t>
      </w:r>
      <w:r>
        <w:rPr>
          <w:rFonts w:ascii="宋体" w:hAnsi="宋体" w:cs="宋体"/>
          <w:kern w:val="0"/>
          <w:szCs w:val="21"/>
        </w:rPr>
        <w:t>）提供本投标人制造的</w:t>
      </w:r>
      <w:r>
        <w:rPr>
          <w:rFonts w:ascii="宋体" w:hAnsi="宋体" w:cs="宋体"/>
          <w:kern w:val="0"/>
          <w:szCs w:val="21"/>
          <w:u w:val="single"/>
        </w:rPr>
        <w:t>（填写</w:t>
      </w:r>
      <w:r>
        <w:rPr>
          <w:rFonts w:ascii="宋体" w:hAnsi="宋体" w:cs="宋体"/>
          <w:kern w:val="0"/>
          <w:szCs w:val="21"/>
          <w:u w:val="single"/>
        </w:rPr>
        <w:t>“</w:t>
      </w:r>
      <w:r>
        <w:rPr>
          <w:rFonts w:ascii="宋体" w:hAnsi="宋体" w:cs="宋体"/>
          <w:kern w:val="0"/>
          <w:szCs w:val="21"/>
          <w:u w:val="single"/>
        </w:rPr>
        <w:t>所投合同包、品目号</w:t>
      </w:r>
      <w:r>
        <w:rPr>
          <w:rFonts w:ascii="宋体" w:hAnsi="宋体" w:cs="宋体"/>
          <w:kern w:val="0"/>
          <w:szCs w:val="21"/>
          <w:u w:val="single"/>
        </w:rPr>
        <w:t>”</w:t>
      </w:r>
      <w:r>
        <w:rPr>
          <w:rFonts w:ascii="宋体" w:hAnsi="宋体" w:cs="宋体"/>
          <w:kern w:val="0"/>
          <w:szCs w:val="21"/>
          <w:u w:val="single"/>
        </w:rPr>
        <w:t>）</w:t>
      </w:r>
      <w:r>
        <w:rPr>
          <w:rFonts w:ascii="宋体" w:hAnsi="宋体" w:cs="宋体"/>
          <w:kern w:val="0"/>
          <w:szCs w:val="21"/>
        </w:rPr>
        <w:t>货物，</w:t>
      </w:r>
    </w:p>
    <w:p w:rsidR="00FE7587" w:rsidRDefault="009000AE">
      <w:pPr>
        <w:widowControl/>
        <w:spacing w:before="71" w:after="71" w:line="360" w:lineRule="auto"/>
        <w:ind w:firstLine="399"/>
        <w:jc w:val="left"/>
        <w:rPr>
          <w:rFonts w:ascii="宋体" w:hAnsi="宋体" w:cs="宋体"/>
          <w:kern w:val="0"/>
          <w:szCs w:val="21"/>
        </w:rPr>
      </w:pPr>
      <w:r>
        <w:rPr>
          <w:rFonts w:ascii="宋体" w:hAnsi="宋体" w:cs="宋体"/>
          <w:kern w:val="0"/>
          <w:szCs w:val="21"/>
        </w:rPr>
        <w:t>（</w:t>
      </w:r>
      <w:r>
        <w:rPr>
          <w:rFonts w:ascii="宋体" w:hAnsi="宋体" w:cs="宋体"/>
          <w:kern w:val="0"/>
          <w:szCs w:val="21"/>
        </w:rPr>
        <w:t> </w:t>
      </w:r>
      <w:r>
        <w:rPr>
          <w:rFonts w:ascii="宋体" w:hAnsi="宋体" w:cs="宋体"/>
          <w:kern w:val="0"/>
          <w:szCs w:val="21"/>
        </w:rPr>
        <w:t>）由本投标人承担的</w:t>
      </w:r>
      <w:r>
        <w:rPr>
          <w:rFonts w:ascii="宋体" w:hAnsi="宋体" w:cs="宋体"/>
          <w:kern w:val="0"/>
          <w:szCs w:val="21"/>
          <w:u w:val="single"/>
        </w:rPr>
        <w:t>（填写</w:t>
      </w:r>
      <w:r>
        <w:rPr>
          <w:rFonts w:ascii="宋体" w:hAnsi="宋体" w:cs="宋体"/>
          <w:kern w:val="0"/>
          <w:szCs w:val="21"/>
          <w:u w:val="single"/>
        </w:rPr>
        <w:t>“</w:t>
      </w:r>
      <w:r>
        <w:rPr>
          <w:rFonts w:ascii="宋体" w:hAnsi="宋体" w:cs="宋体"/>
          <w:kern w:val="0"/>
          <w:szCs w:val="21"/>
          <w:u w:val="single"/>
        </w:rPr>
        <w:t>所投合同包、品目号</w:t>
      </w:r>
      <w:r>
        <w:rPr>
          <w:rFonts w:ascii="宋体" w:hAnsi="宋体" w:cs="宋体"/>
          <w:kern w:val="0"/>
          <w:szCs w:val="21"/>
          <w:u w:val="single"/>
        </w:rPr>
        <w:t>”</w:t>
      </w:r>
      <w:r>
        <w:rPr>
          <w:rFonts w:ascii="宋体" w:hAnsi="宋体" w:cs="宋体"/>
          <w:kern w:val="0"/>
          <w:szCs w:val="21"/>
          <w:u w:val="single"/>
        </w:rPr>
        <w:t>）</w:t>
      </w:r>
      <w:r>
        <w:rPr>
          <w:rFonts w:ascii="宋体" w:hAnsi="宋体" w:cs="宋体"/>
          <w:kern w:val="0"/>
          <w:szCs w:val="21"/>
        </w:rPr>
        <w:t>工程，</w:t>
      </w:r>
    </w:p>
    <w:p w:rsidR="00FE7587" w:rsidRDefault="009000AE">
      <w:pPr>
        <w:widowControl/>
        <w:spacing w:before="71" w:after="71" w:line="360" w:lineRule="auto"/>
        <w:ind w:firstLine="399"/>
        <w:jc w:val="left"/>
        <w:rPr>
          <w:rFonts w:ascii="宋体" w:hAnsi="宋体" w:cs="宋体"/>
          <w:kern w:val="0"/>
          <w:szCs w:val="21"/>
        </w:rPr>
      </w:pPr>
      <w:r>
        <w:rPr>
          <w:rFonts w:ascii="宋体" w:hAnsi="宋体" w:cs="宋体"/>
          <w:kern w:val="0"/>
          <w:szCs w:val="21"/>
        </w:rPr>
        <w:t>（</w:t>
      </w:r>
      <w:r>
        <w:rPr>
          <w:rFonts w:ascii="宋体" w:hAnsi="宋体" w:cs="宋体"/>
          <w:kern w:val="0"/>
          <w:szCs w:val="21"/>
        </w:rPr>
        <w:t> </w:t>
      </w:r>
      <w:r>
        <w:rPr>
          <w:rFonts w:ascii="宋体" w:hAnsi="宋体" w:cs="宋体"/>
          <w:kern w:val="0"/>
          <w:szCs w:val="21"/>
        </w:rPr>
        <w:t>）由本投标人提供的</w:t>
      </w:r>
      <w:r>
        <w:rPr>
          <w:rFonts w:ascii="宋体" w:hAnsi="宋体" w:cs="宋体"/>
          <w:kern w:val="0"/>
          <w:szCs w:val="21"/>
          <w:u w:val="single"/>
        </w:rPr>
        <w:t>（填写</w:t>
      </w:r>
      <w:r>
        <w:rPr>
          <w:rFonts w:ascii="宋体" w:hAnsi="宋体" w:cs="宋体"/>
          <w:kern w:val="0"/>
          <w:szCs w:val="21"/>
          <w:u w:val="single"/>
        </w:rPr>
        <w:t>“</w:t>
      </w:r>
      <w:r>
        <w:rPr>
          <w:rFonts w:ascii="宋体" w:hAnsi="宋体" w:cs="宋体"/>
          <w:kern w:val="0"/>
          <w:szCs w:val="21"/>
          <w:u w:val="single"/>
        </w:rPr>
        <w:t>所投合同包、品目号</w:t>
      </w:r>
      <w:r>
        <w:rPr>
          <w:rFonts w:ascii="宋体" w:hAnsi="宋体" w:cs="宋体"/>
          <w:kern w:val="0"/>
          <w:szCs w:val="21"/>
          <w:u w:val="single"/>
        </w:rPr>
        <w:t>”</w:t>
      </w:r>
      <w:r>
        <w:rPr>
          <w:rFonts w:ascii="宋体" w:hAnsi="宋体" w:cs="宋体"/>
          <w:kern w:val="0"/>
          <w:szCs w:val="21"/>
          <w:u w:val="single"/>
        </w:rPr>
        <w:t>）</w:t>
      </w:r>
      <w:r>
        <w:rPr>
          <w:rFonts w:ascii="宋体" w:hAnsi="宋体" w:cs="宋体"/>
          <w:kern w:val="0"/>
          <w:szCs w:val="21"/>
        </w:rPr>
        <w:t>服务；或</w:t>
      </w:r>
    </w:p>
    <w:p w:rsidR="00FE7587" w:rsidRDefault="009000AE">
      <w:pPr>
        <w:widowControl/>
        <w:spacing w:before="71" w:after="71" w:line="360" w:lineRule="auto"/>
        <w:ind w:firstLine="399"/>
        <w:jc w:val="left"/>
        <w:rPr>
          <w:rFonts w:ascii="宋体" w:hAnsi="宋体" w:cs="宋体"/>
          <w:kern w:val="0"/>
          <w:szCs w:val="21"/>
        </w:rPr>
      </w:pPr>
      <w:r>
        <w:rPr>
          <w:rFonts w:ascii="宋体" w:hAnsi="宋体" w:cs="宋体"/>
          <w:kern w:val="0"/>
          <w:szCs w:val="21"/>
        </w:rPr>
        <w:t>（</w:t>
      </w:r>
      <w:r>
        <w:rPr>
          <w:rFonts w:ascii="宋体" w:hAnsi="宋体" w:cs="宋体"/>
          <w:kern w:val="0"/>
          <w:szCs w:val="21"/>
        </w:rPr>
        <w:t> </w:t>
      </w:r>
      <w:r>
        <w:rPr>
          <w:rFonts w:ascii="宋体" w:hAnsi="宋体" w:cs="宋体"/>
          <w:kern w:val="0"/>
          <w:szCs w:val="21"/>
        </w:rPr>
        <w:t>）提供其他残疾人福利性单位制造的</w:t>
      </w:r>
      <w:r>
        <w:rPr>
          <w:rFonts w:ascii="宋体" w:hAnsi="宋体" w:cs="宋体"/>
          <w:kern w:val="0"/>
          <w:szCs w:val="21"/>
          <w:u w:val="single"/>
        </w:rPr>
        <w:t>（填写</w:t>
      </w:r>
      <w:r>
        <w:rPr>
          <w:rFonts w:ascii="宋体" w:hAnsi="宋体" w:cs="宋体"/>
          <w:kern w:val="0"/>
          <w:szCs w:val="21"/>
          <w:u w:val="single"/>
        </w:rPr>
        <w:t>“</w:t>
      </w:r>
      <w:r>
        <w:rPr>
          <w:rFonts w:ascii="宋体" w:hAnsi="宋体" w:cs="宋体"/>
          <w:kern w:val="0"/>
          <w:szCs w:val="21"/>
          <w:u w:val="single"/>
        </w:rPr>
        <w:t>所投合同包、品目号</w:t>
      </w:r>
      <w:r>
        <w:rPr>
          <w:rFonts w:ascii="宋体" w:hAnsi="宋体" w:cs="宋体"/>
          <w:kern w:val="0"/>
          <w:szCs w:val="21"/>
          <w:u w:val="single"/>
        </w:rPr>
        <w:t>”</w:t>
      </w:r>
      <w:r>
        <w:rPr>
          <w:rFonts w:ascii="宋体" w:hAnsi="宋体" w:cs="宋体"/>
          <w:kern w:val="0"/>
          <w:szCs w:val="21"/>
          <w:u w:val="single"/>
        </w:rPr>
        <w:t>）</w:t>
      </w:r>
      <w:r>
        <w:rPr>
          <w:rFonts w:ascii="宋体" w:hAnsi="宋体" w:cs="宋体"/>
          <w:kern w:val="0"/>
          <w:szCs w:val="21"/>
        </w:rPr>
        <w:t>货物（不包括使用非残疾人福利性单位注</w:t>
      </w:r>
      <w:r>
        <w:rPr>
          <w:rFonts w:ascii="宋体" w:hAnsi="宋体" w:cs="宋体"/>
          <w:kern w:val="0"/>
          <w:szCs w:val="21"/>
        </w:rPr>
        <w:t>册商标的货物）。</w:t>
      </w:r>
    </w:p>
    <w:p w:rsidR="00FE7587" w:rsidRDefault="009000AE">
      <w:pPr>
        <w:widowControl/>
        <w:spacing w:before="71" w:after="71" w:line="360" w:lineRule="auto"/>
        <w:ind w:firstLine="399"/>
        <w:jc w:val="left"/>
        <w:rPr>
          <w:rFonts w:ascii="宋体" w:hAnsi="宋体" w:cs="宋体"/>
          <w:kern w:val="0"/>
          <w:szCs w:val="21"/>
        </w:rPr>
      </w:pPr>
      <w:r>
        <w:rPr>
          <w:rFonts w:ascii="宋体" w:hAnsi="宋体" w:cs="宋体"/>
          <w:kern w:val="0"/>
          <w:szCs w:val="21"/>
        </w:rPr>
        <w:t>本投标人对上述声明的真实性负责。如有虚假，将依法承担相应责任。</w:t>
      </w:r>
    </w:p>
    <w:p w:rsidR="00FE7587" w:rsidRDefault="009000AE">
      <w:pPr>
        <w:widowControl/>
        <w:spacing w:before="71" w:after="71" w:line="360" w:lineRule="auto"/>
        <w:ind w:firstLine="399"/>
        <w:jc w:val="left"/>
        <w:rPr>
          <w:rFonts w:ascii="宋体" w:hAnsi="宋体" w:cs="宋体"/>
          <w:kern w:val="0"/>
          <w:szCs w:val="21"/>
        </w:rPr>
      </w:pPr>
      <w:r>
        <w:rPr>
          <w:rFonts w:ascii="宋体" w:hAnsi="宋体" w:cs="宋体"/>
          <w:kern w:val="0"/>
          <w:szCs w:val="21"/>
        </w:rPr>
        <w:t> </w:t>
      </w:r>
    </w:p>
    <w:p w:rsidR="00FE7587" w:rsidRDefault="009000AE">
      <w:pPr>
        <w:widowControl/>
        <w:spacing w:before="71" w:after="71" w:line="360" w:lineRule="auto"/>
        <w:jc w:val="left"/>
        <w:rPr>
          <w:rFonts w:ascii="宋体" w:hAnsi="宋体" w:cs="宋体"/>
          <w:kern w:val="0"/>
          <w:szCs w:val="21"/>
        </w:rPr>
      </w:pPr>
      <w:r>
        <w:rPr>
          <w:rFonts w:ascii="宋体" w:hAnsi="宋体" w:cs="宋体"/>
          <w:kern w:val="0"/>
          <w:szCs w:val="21"/>
        </w:rPr>
        <w:t>注意：</w:t>
      </w:r>
    </w:p>
    <w:p w:rsidR="00FE7587" w:rsidRDefault="009000AE">
      <w:pPr>
        <w:widowControl/>
        <w:spacing w:before="71" w:after="71" w:line="360" w:lineRule="auto"/>
        <w:jc w:val="left"/>
        <w:rPr>
          <w:rFonts w:ascii="宋体" w:hAnsi="宋体" w:cs="宋体"/>
          <w:kern w:val="0"/>
          <w:szCs w:val="21"/>
        </w:rPr>
      </w:pPr>
      <w:r>
        <w:rPr>
          <w:rFonts w:ascii="宋体" w:hAnsi="宋体" w:cs="宋体"/>
          <w:kern w:val="0"/>
          <w:szCs w:val="21"/>
        </w:rPr>
        <w:t>1</w:t>
      </w:r>
      <w:r>
        <w:rPr>
          <w:rFonts w:ascii="宋体" w:hAnsi="宋体" w:cs="宋体"/>
          <w:kern w:val="0"/>
          <w:szCs w:val="21"/>
        </w:rPr>
        <w:t>、请投标人按照实际情况编制填写本声明函，并在相应的（）中打</w:t>
      </w:r>
      <w:r>
        <w:rPr>
          <w:rFonts w:ascii="宋体" w:hAnsi="宋体" w:cs="宋体"/>
          <w:kern w:val="0"/>
          <w:szCs w:val="21"/>
        </w:rPr>
        <w:t>“√”</w:t>
      </w:r>
      <w:r>
        <w:rPr>
          <w:rFonts w:ascii="宋体" w:hAnsi="宋体" w:cs="宋体"/>
          <w:kern w:val="0"/>
          <w:szCs w:val="21"/>
        </w:rPr>
        <w:t>。</w:t>
      </w:r>
    </w:p>
    <w:p w:rsidR="00FE7587" w:rsidRDefault="009000AE">
      <w:pPr>
        <w:widowControl/>
        <w:spacing w:before="71" w:after="71" w:line="360" w:lineRule="auto"/>
        <w:jc w:val="left"/>
        <w:rPr>
          <w:rFonts w:ascii="宋体" w:hAnsi="宋体" w:cs="宋体"/>
          <w:kern w:val="0"/>
          <w:szCs w:val="21"/>
        </w:rPr>
      </w:pPr>
      <w:r>
        <w:rPr>
          <w:rFonts w:ascii="宋体" w:hAnsi="宋体" w:cs="宋体"/>
          <w:kern w:val="0"/>
          <w:szCs w:val="21"/>
        </w:rPr>
        <w:t>2</w:t>
      </w:r>
      <w:r>
        <w:rPr>
          <w:rFonts w:ascii="宋体" w:hAnsi="宋体" w:cs="宋体"/>
          <w:kern w:val="0"/>
          <w:szCs w:val="21"/>
        </w:rPr>
        <w:t>、投标文件正本中的本声明函（若有）应为原件。</w:t>
      </w:r>
    </w:p>
    <w:p w:rsidR="00FE7587" w:rsidRDefault="009000AE">
      <w:pPr>
        <w:widowControl/>
        <w:spacing w:before="71" w:after="71" w:line="360" w:lineRule="auto"/>
        <w:jc w:val="left"/>
        <w:rPr>
          <w:rFonts w:ascii="宋体" w:hAnsi="宋体" w:cs="宋体"/>
          <w:kern w:val="0"/>
          <w:szCs w:val="21"/>
        </w:rPr>
      </w:pPr>
      <w:r>
        <w:rPr>
          <w:rFonts w:ascii="宋体" w:hAnsi="宋体" w:cs="宋体"/>
          <w:kern w:val="0"/>
          <w:szCs w:val="21"/>
        </w:rPr>
        <w:t>3</w:t>
      </w:r>
      <w:r>
        <w:rPr>
          <w:rFonts w:ascii="宋体" w:hAnsi="宋体" w:cs="宋体"/>
          <w:kern w:val="0"/>
          <w:szCs w:val="21"/>
        </w:rPr>
        <w:t>、若《残疾人福利性单位声明函》内容不真实，</w:t>
      </w:r>
      <w:r>
        <w:rPr>
          <w:rFonts w:ascii="宋体" w:hAnsi="宋体" w:cs="宋体"/>
          <w:b/>
          <w:bCs/>
          <w:kern w:val="0"/>
          <w:szCs w:val="21"/>
        </w:rPr>
        <w:t>视为提供虚假材料</w:t>
      </w:r>
      <w:r>
        <w:rPr>
          <w:rFonts w:ascii="宋体" w:hAnsi="宋体" w:cs="宋体"/>
          <w:kern w:val="0"/>
          <w:szCs w:val="21"/>
        </w:rPr>
        <w:t>。</w:t>
      </w:r>
    </w:p>
    <w:p w:rsidR="00FE7587" w:rsidRDefault="009000AE">
      <w:pPr>
        <w:widowControl/>
        <w:spacing w:before="71" w:after="71" w:line="360" w:lineRule="auto"/>
        <w:jc w:val="left"/>
        <w:rPr>
          <w:rFonts w:ascii="宋体" w:hAnsi="宋体" w:cs="宋体"/>
          <w:kern w:val="0"/>
          <w:szCs w:val="21"/>
        </w:rPr>
      </w:pPr>
      <w:r>
        <w:rPr>
          <w:rFonts w:ascii="宋体" w:hAnsi="宋体" w:cs="宋体"/>
          <w:kern w:val="0"/>
          <w:szCs w:val="21"/>
        </w:rPr>
        <w:t>4</w:t>
      </w:r>
      <w:r>
        <w:rPr>
          <w:rFonts w:ascii="宋体" w:hAnsi="宋体" w:cs="宋体"/>
          <w:kern w:val="0"/>
          <w:szCs w:val="21"/>
        </w:rPr>
        <w:t>、符合财政部、民政部、中国残联文件（财库</w:t>
      </w:r>
      <w:r>
        <w:rPr>
          <w:rFonts w:ascii="宋体" w:hAnsi="宋体" w:cs="宋体"/>
          <w:kern w:val="0"/>
          <w:szCs w:val="21"/>
        </w:rPr>
        <w:t>[2017]141</w:t>
      </w:r>
      <w:r>
        <w:rPr>
          <w:rFonts w:ascii="宋体" w:hAnsi="宋体" w:cs="宋体"/>
          <w:kern w:val="0"/>
          <w:szCs w:val="21"/>
        </w:rPr>
        <w:t>号）规定的残疾人福利性单位提供本单位制造的货物、承担的工程或服务，或提供其他残疾人福利性单位制造的货物（不包括使用非残疾人福利性单位注册商标的货物）</w:t>
      </w:r>
      <w:r>
        <w:rPr>
          <w:rFonts w:ascii="宋体" w:hAnsi="宋体" w:cs="宋体"/>
          <w:b/>
          <w:bCs/>
          <w:kern w:val="0"/>
          <w:szCs w:val="21"/>
        </w:rPr>
        <w:t>可享受价格扣除。</w:t>
      </w:r>
    </w:p>
    <w:p w:rsidR="00FE7587" w:rsidRDefault="009000AE">
      <w:pPr>
        <w:widowControl/>
        <w:spacing w:before="71" w:after="71" w:line="360" w:lineRule="auto"/>
        <w:jc w:val="left"/>
        <w:rPr>
          <w:rFonts w:ascii="宋体" w:hAnsi="宋体" w:cs="宋体"/>
          <w:kern w:val="0"/>
          <w:szCs w:val="21"/>
        </w:rPr>
      </w:pPr>
      <w:r>
        <w:rPr>
          <w:rFonts w:ascii="宋体" w:hAnsi="宋体" w:cs="宋体"/>
          <w:kern w:val="0"/>
          <w:szCs w:val="21"/>
        </w:rPr>
        <w:t>投标人：</w:t>
      </w:r>
      <w:r>
        <w:rPr>
          <w:rFonts w:ascii="宋体" w:hAnsi="宋体" w:cs="宋体"/>
          <w:kern w:val="0"/>
          <w:szCs w:val="21"/>
          <w:u w:val="single"/>
        </w:rPr>
        <w:t>（</w:t>
      </w:r>
      <w:r>
        <w:rPr>
          <w:rFonts w:ascii="宋体" w:hAnsi="宋体" w:cs="宋体"/>
          <w:kern w:val="0"/>
          <w:szCs w:val="21"/>
          <w:u w:val="single"/>
        </w:rPr>
        <w:t>全称并加盖单位公章）</w:t>
      </w:r>
    </w:p>
    <w:p w:rsidR="00FE7587" w:rsidRDefault="009000AE">
      <w:pPr>
        <w:widowControl/>
        <w:spacing w:before="71" w:after="71" w:line="360" w:lineRule="auto"/>
        <w:jc w:val="left"/>
        <w:rPr>
          <w:rFonts w:ascii="宋体" w:hAnsi="宋体" w:cs="宋体"/>
          <w:kern w:val="0"/>
          <w:szCs w:val="21"/>
        </w:rPr>
      </w:pPr>
      <w:r>
        <w:rPr>
          <w:rFonts w:ascii="宋体" w:hAnsi="宋体" w:cs="宋体"/>
          <w:kern w:val="0"/>
          <w:szCs w:val="21"/>
        </w:rPr>
        <w:t>投标人代表签字：</w:t>
      </w:r>
      <w:r>
        <w:rPr>
          <w:rFonts w:ascii="宋体" w:hAnsi="宋体" w:cs="宋体"/>
          <w:kern w:val="0"/>
          <w:szCs w:val="21"/>
          <w:u w:val="single"/>
        </w:rPr>
        <w:t>                   </w:t>
      </w:r>
    </w:p>
    <w:p w:rsidR="00FE7587" w:rsidRDefault="009000AE">
      <w:pPr>
        <w:widowControl/>
        <w:spacing w:before="71" w:after="71" w:line="360" w:lineRule="auto"/>
        <w:jc w:val="left"/>
        <w:rPr>
          <w:rFonts w:ascii="宋体" w:hAnsi="宋体" w:cs="宋体"/>
          <w:kern w:val="0"/>
          <w:szCs w:val="21"/>
        </w:rPr>
      </w:pPr>
      <w:r>
        <w:rPr>
          <w:rFonts w:ascii="宋体" w:hAnsi="宋体" w:cs="宋体"/>
          <w:kern w:val="0"/>
          <w:szCs w:val="21"/>
        </w:rPr>
        <w:t>日期：</w:t>
      </w:r>
      <w:r>
        <w:rPr>
          <w:rFonts w:ascii="宋体" w:hAnsi="宋体" w:cs="宋体"/>
          <w:kern w:val="0"/>
          <w:szCs w:val="21"/>
          <w:u w:val="single"/>
        </w:rPr>
        <w:t>    </w:t>
      </w:r>
      <w:r>
        <w:rPr>
          <w:rFonts w:ascii="宋体" w:hAnsi="宋体" w:cs="宋体"/>
          <w:kern w:val="0"/>
          <w:szCs w:val="21"/>
        </w:rPr>
        <w:t>年</w:t>
      </w:r>
      <w:r>
        <w:rPr>
          <w:rFonts w:ascii="宋体" w:hAnsi="宋体" w:cs="宋体"/>
          <w:kern w:val="0"/>
          <w:szCs w:val="21"/>
          <w:u w:val="single"/>
        </w:rPr>
        <w:t>   </w:t>
      </w:r>
      <w:r>
        <w:rPr>
          <w:rFonts w:ascii="宋体" w:hAnsi="宋体" w:cs="宋体"/>
          <w:kern w:val="0"/>
          <w:szCs w:val="21"/>
        </w:rPr>
        <w:t>月</w:t>
      </w:r>
      <w:r>
        <w:rPr>
          <w:rFonts w:ascii="宋体" w:hAnsi="宋体" w:cs="宋体"/>
          <w:kern w:val="0"/>
          <w:szCs w:val="21"/>
          <w:u w:val="single"/>
        </w:rPr>
        <w:t>   </w:t>
      </w:r>
      <w:r>
        <w:rPr>
          <w:rFonts w:ascii="宋体" w:hAnsi="宋体" w:cs="宋体"/>
          <w:kern w:val="0"/>
          <w:szCs w:val="21"/>
        </w:rPr>
        <w:t>日</w:t>
      </w:r>
    </w:p>
    <w:p w:rsidR="00FE7587" w:rsidRDefault="009000AE">
      <w:pPr>
        <w:pStyle w:val="32"/>
        <w:wordWrap w:val="0"/>
        <w:jc w:val="center"/>
        <w:outlineLvl w:val="9"/>
        <w:rPr>
          <w:rFonts w:hAnsi="宋体" w:cs="宋体"/>
          <w:b/>
          <w:sz w:val="21"/>
          <w:szCs w:val="21"/>
        </w:rPr>
      </w:pPr>
      <w:r>
        <w:rPr>
          <w:rFonts w:hAnsi="宋体"/>
          <w:b/>
          <w:sz w:val="32"/>
          <w:szCs w:val="32"/>
        </w:rPr>
        <w:br w:type="page"/>
      </w:r>
    </w:p>
    <w:p w:rsidR="00FE7587" w:rsidRDefault="009000AE">
      <w:pPr>
        <w:jc w:val="center"/>
        <w:rPr>
          <w:rFonts w:ascii="宋体" w:hAnsi="宋体"/>
          <w:b/>
          <w:sz w:val="36"/>
        </w:rPr>
      </w:pPr>
      <w:r>
        <w:rPr>
          <w:rFonts w:hAnsi="宋体" w:hint="eastAsia"/>
          <w:b/>
          <w:sz w:val="36"/>
          <w:szCs w:val="36"/>
        </w:rPr>
        <w:lastRenderedPageBreak/>
        <w:t>节能（非强制类产品）、环境标志产品加分明细表</w:t>
      </w:r>
      <w:r>
        <w:rPr>
          <w:rFonts w:hAnsi="宋体"/>
          <w:b/>
          <w:sz w:val="36"/>
          <w:szCs w:val="36"/>
        </w:rPr>
        <w:t>（若有）</w:t>
      </w:r>
    </w:p>
    <w:p w:rsidR="00FE7587" w:rsidRDefault="00FE7587">
      <w:pPr>
        <w:ind w:firstLineChars="200" w:firstLine="723"/>
        <w:rPr>
          <w:rFonts w:hAnsi="宋体"/>
          <w:b/>
          <w:sz w:val="36"/>
          <w:szCs w:val="36"/>
        </w:rPr>
      </w:pPr>
    </w:p>
    <w:p w:rsidR="00FE7587" w:rsidRDefault="009000AE">
      <w:pPr>
        <w:rPr>
          <w:rFonts w:ascii="宋体" w:hAnsi="宋体"/>
          <w:szCs w:val="21"/>
        </w:rPr>
      </w:pPr>
      <w:r>
        <w:rPr>
          <w:rFonts w:ascii="宋体" w:hAnsi="宋体" w:hint="eastAsia"/>
          <w:szCs w:val="21"/>
        </w:rPr>
        <w:t>注：若有，请按下表要求填报。</w:t>
      </w:r>
    </w:p>
    <w:tbl>
      <w:tblPr>
        <w:tblW w:w="99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47"/>
        <w:gridCol w:w="347"/>
        <w:gridCol w:w="924"/>
        <w:gridCol w:w="902"/>
        <w:gridCol w:w="897"/>
        <w:gridCol w:w="975"/>
        <w:gridCol w:w="976"/>
        <w:gridCol w:w="975"/>
        <w:gridCol w:w="820"/>
        <w:gridCol w:w="973"/>
        <w:gridCol w:w="1115"/>
        <w:gridCol w:w="718"/>
      </w:tblGrid>
      <w:tr w:rsidR="00FE7587">
        <w:trPr>
          <w:jc w:val="center"/>
        </w:trPr>
        <w:tc>
          <w:tcPr>
            <w:tcW w:w="694" w:type="dxa"/>
            <w:gridSpan w:val="2"/>
          </w:tcPr>
          <w:p w:rsidR="00FE7587" w:rsidRDefault="009000AE">
            <w:pPr>
              <w:ind w:firstLineChars="100" w:firstLine="210"/>
              <w:rPr>
                <w:rFonts w:ascii="宋体" w:hAnsi="宋体"/>
                <w:szCs w:val="21"/>
              </w:rPr>
            </w:pPr>
            <w:r>
              <w:rPr>
                <w:rFonts w:ascii="宋体" w:hAnsi="宋体" w:hint="eastAsia"/>
                <w:szCs w:val="21"/>
              </w:rPr>
              <w:t>1</w:t>
            </w:r>
          </w:p>
        </w:tc>
        <w:tc>
          <w:tcPr>
            <w:tcW w:w="924" w:type="dxa"/>
            <w:vAlign w:val="center"/>
          </w:tcPr>
          <w:p w:rsidR="00FE7587" w:rsidRDefault="009000AE">
            <w:pPr>
              <w:ind w:firstLineChars="100" w:firstLine="210"/>
              <w:rPr>
                <w:rFonts w:ascii="宋体" w:hAnsi="宋体"/>
                <w:szCs w:val="21"/>
              </w:rPr>
            </w:pPr>
            <w:r>
              <w:rPr>
                <w:rFonts w:ascii="宋体" w:hAnsi="宋体" w:hint="eastAsia"/>
                <w:szCs w:val="21"/>
              </w:rPr>
              <w:t>2</w:t>
            </w:r>
          </w:p>
        </w:tc>
        <w:tc>
          <w:tcPr>
            <w:tcW w:w="902" w:type="dxa"/>
            <w:vAlign w:val="center"/>
          </w:tcPr>
          <w:p w:rsidR="00FE7587" w:rsidRDefault="009000AE">
            <w:pPr>
              <w:ind w:firstLineChars="150" w:firstLine="315"/>
              <w:rPr>
                <w:rFonts w:ascii="宋体" w:hAnsi="宋体"/>
                <w:szCs w:val="21"/>
              </w:rPr>
            </w:pPr>
            <w:r>
              <w:rPr>
                <w:rFonts w:ascii="宋体" w:hAnsi="宋体" w:hint="eastAsia"/>
                <w:szCs w:val="21"/>
              </w:rPr>
              <w:t>3</w:t>
            </w:r>
          </w:p>
        </w:tc>
        <w:tc>
          <w:tcPr>
            <w:tcW w:w="897" w:type="dxa"/>
            <w:vAlign w:val="center"/>
          </w:tcPr>
          <w:p w:rsidR="00FE7587" w:rsidRDefault="009000AE">
            <w:pPr>
              <w:ind w:firstLineChars="100" w:firstLine="210"/>
              <w:rPr>
                <w:rFonts w:ascii="宋体" w:hAnsi="宋体"/>
                <w:szCs w:val="21"/>
              </w:rPr>
            </w:pPr>
            <w:r>
              <w:rPr>
                <w:rFonts w:ascii="宋体" w:hAnsi="宋体" w:hint="eastAsia"/>
                <w:szCs w:val="21"/>
              </w:rPr>
              <w:t>4</w:t>
            </w:r>
          </w:p>
        </w:tc>
        <w:tc>
          <w:tcPr>
            <w:tcW w:w="975" w:type="dxa"/>
          </w:tcPr>
          <w:p w:rsidR="00FE7587" w:rsidRDefault="009000AE">
            <w:pPr>
              <w:ind w:firstLineChars="150" w:firstLine="315"/>
              <w:rPr>
                <w:rFonts w:ascii="宋体" w:hAnsi="宋体"/>
                <w:szCs w:val="21"/>
              </w:rPr>
            </w:pPr>
            <w:r>
              <w:rPr>
                <w:rFonts w:ascii="宋体" w:hAnsi="宋体" w:hint="eastAsia"/>
                <w:szCs w:val="21"/>
              </w:rPr>
              <w:t>5</w:t>
            </w:r>
          </w:p>
        </w:tc>
        <w:tc>
          <w:tcPr>
            <w:tcW w:w="976" w:type="dxa"/>
            <w:vAlign w:val="center"/>
          </w:tcPr>
          <w:p w:rsidR="00FE7587" w:rsidRDefault="009000AE">
            <w:pPr>
              <w:ind w:firstLine="480"/>
              <w:rPr>
                <w:rFonts w:ascii="宋体" w:hAnsi="宋体"/>
                <w:szCs w:val="21"/>
              </w:rPr>
            </w:pPr>
            <w:r>
              <w:rPr>
                <w:rFonts w:ascii="宋体" w:hAnsi="宋体" w:hint="eastAsia"/>
                <w:szCs w:val="21"/>
              </w:rPr>
              <w:t>6</w:t>
            </w:r>
          </w:p>
        </w:tc>
        <w:tc>
          <w:tcPr>
            <w:tcW w:w="975" w:type="dxa"/>
            <w:vAlign w:val="center"/>
          </w:tcPr>
          <w:p w:rsidR="00FE7587" w:rsidRDefault="009000AE">
            <w:pPr>
              <w:ind w:firstLineChars="150" w:firstLine="315"/>
              <w:rPr>
                <w:rFonts w:ascii="宋体" w:hAnsi="宋体"/>
                <w:szCs w:val="21"/>
              </w:rPr>
            </w:pPr>
            <w:r>
              <w:rPr>
                <w:rFonts w:ascii="宋体" w:hAnsi="宋体" w:hint="eastAsia"/>
                <w:szCs w:val="21"/>
              </w:rPr>
              <w:t>7</w:t>
            </w:r>
          </w:p>
        </w:tc>
        <w:tc>
          <w:tcPr>
            <w:tcW w:w="820" w:type="dxa"/>
            <w:vAlign w:val="center"/>
          </w:tcPr>
          <w:p w:rsidR="00FE7587" w:rsidRDefault="009000AE">
            <w:pPr>
              <w:ind w:firstLineChars="100" w:firstLine="210"/>
              <w:rPr>
                <w:rFonts w:ascii="宋体" w:hAnsi="宋体"/>
                <w:szCs w:val="21"/>
              </w:rPr>
            </w:pPr>
            <w:r>
              <w:rPr>
                <w:rFonts w:ascii="宋体" w:hAnsi="宋体" w:hint="eastAsia"/>
                <w:szCs w:val="21"/>
              </w:rPr>
              <w:t>8</w:t>
            </w:r>
          </w:p>
        </w:tc>
        <w:tc>
          <w:tcPr>
            <w:tcW w:w="973" w:type="dxa"/>
          </w:tcPr>
          <w:p w:rsidR="00FE7587" w:rsidRDefault="009000AE">
            <w:pPr>
              <w:ind w:firstLineChars="150" w:firstLine="315"/>
              <w:rPr>
                <w:rFonts w:ascii="宋体" w:hAnsi="宋体"/>
                <w:szCs w:val="21"/>
              </w:rPr>
            </w:pPr>
            <w:r>
              <w:rPr>
                <w:rFonts w:ascii="宋体" w:hAnsi="宋体" w:hint="eastAsia"/>
                <w:szCs w:val="21"/>
              </w:rPr>
              <w:t>9</w:t>
            </w:r>
          </w:p>
        </w:tc>
        <w:tc>
          <w:tcPr>
            <w:tcW w:w="1115" w:type="dxa"/>
          </w:tcPr>
          <w:p w:rsidR="00FE7587" w:rsidRDefault="009000AE">
            <w:pPr>
              <w:ind w:firstLineChars="150" w:firstLine="315"/>
              <w:rPr>
                <w:rFonts w:ascii="宋体" w:hAnsi="宋体"/>
                <w:szCs w:val="21"/>
              </w:rPr>
            </w:pPr>
            <w:r>
              <w:rPr>
                <w:rFonts w:ascii="宋体" w:hAnsi="宋体" w:hint="eastAsia"/>
                <w:szCs w:val="21"/>
              </w:rPr>
              <w:t>10</w:t>
            </w:r>
          </w:p>
        </w:tc>
        <w:tc>
          <w:tcPr>
            <w:tcW w:w="718" w:type="dxa"/>
          </w:tcPr>
          <w:p w:rsidR="00FE7587" w:rsidRDefault="009000AE">
            <w:pPr>
              <w:ind w:firstLineChars="100" w:firstLine="210"/>
              <w:rPr>
                <w:rFonts w:ascii="宋体" w:hAnsi="宋体"/>
                <w:szCs w:val="21"/>
              </w:rPr>
            </w:pPr>
            <w:r>
              <w:rPr>
                <w:rFonts w:ascii="宋体" w:hAnsi="宋体" w:hint="eastAsia"/>
                <w:szCs w:val="21"/>
              </w:rPr>
              <w:t>11</w:t>
            </w:r>
          </w:p>
        </w:tc>
      </w:tr>
      <w:tr w:rsidR="00FE7587">
        <w:trPr>
          <w:jc w:val="center"/>
        </w:trPr>
        <w:tc>
          <w:tcPr>
            <w:tcW w:w="347" w:type="dxa"/>
          </w:tcPr>
          <w:p w:rsidR="00FE7587" w:rsidRDefault="009000AE">
            <w:pPr>
              <w:rPr>
                <w:rFonts w:ascii="宋体" w:hAnsi="宋体"/>
                <w:szCs w:val="21"/>
              </w:rPr>
            </w:pPr>
            <w:r>
              <w:rPr>
                <w:rFonts w:ascii="宋体" w:hAnsi="宋体" w:hint="eastAsia"/>
                <w:szCs w:val="21"/>
              </w:rPr>
              <w:t>合同包</w:t>
            </w:r>
          </w:p>
        </w:tc>
        <w:tc>
          <w:tcPr>
            <w:tcW w:w="347" w:type="dxa"/>
          </w:tcPr>
          <w:p w:rsidR="00FE7587" w:rsidRDefault="009000AE">
            <w:pPr>
              <w:rPr>
                <w:rFonts w:ascii="宋体" w:hAnsi="宋体"/>
                <w:szCs w:val="21"/>
              </w:rPr>
            </w:pPr>
            <w:r>
              <w:rPr>
                <w:rFonts w:ascii="宋体" w:hAnsi="宋体" w:hint="eastAsia"/>
                <w:szCs w:val="21"/>
              </w:rPr>
              <w:t>品目号</w:t>
            </w:r>
          </w:p>
        </w:tc>
        <w:tc>
          <w:tcPr>
            <w:tcW w:w="924" w:type="dxa"/>
            <w:vAlign w:val="center"/>
          </w:tcPr>
          <w:p w:rsidR="00FE7587" w:rsidRDefault="009000AE">
            <w:pPr>
              <w:rPr>
                <w:rFonts w:ascii="宋体" w:hAnsi="宋体"/>
                <w:szCs w:val="21"/>
              </w:rPr>
            </w:pPr>
            <w:r>
              <w:rPr>
                <w:rFonts w:ascii="宋体" w:hAnsi="宋体" w:hint="eastAsia"/>
                <w:szCs w:val="21"/>
              </w:rPr>
              <w:t>清单产品名称</w:t>
            </w:r>
          </w:p>
        </w:tc>
        <w:tc>
          <w:tcPr>
            <w:tcW w:w="902" w:type="dxa"/>
            <w:vAlign w:val="center"/>
          </w:tcPr>
          <w:p w:rsidR="00FE7587" w:rsidRDefault="009000AE">
            <w:pPr>
              <w:rPr>
                <w:rFonts w:ascii="宋体" w:hAnsi="宋体"/>
                <w:szCs w:val="21"/>
              </w:rPr>
            </w:pPr>
            <w:r>
              <w:rPr>
                <w:rFonts w:ascii="宋体" w:hAnsi="宋体" w:hint="eastAsia"/>
                <w:szCs w:val="21"/>
              </w:rPr>
              <w:t>加分类别</w:t>
            </w:r>
          </w:p>
        </w:tc>
        <w:tc>
          <w:tcPr>
            <w:tcW w:w="897" w:type="dxa"/>
            <w:vAlign w:val="center"/>
          </w:tcPr>
          <w:p w:rsidR="00FE7587" w:rsidRDefault="009000AE">
            <w:pPr>
              <w:rPr>
                <w:rFonts w:ascii="宋体" w:hAnsi="宋体"/>
                <w:szCs w:val="21"/>
              </w:rPr>
            </w:pPr>
            <w:r>
              <w:rPr>
                <w:rFonts w:ascii="宋体" w:hAnsi="宋体" w:hint="eastAsia"/>
                <w:szCs w:val="21"/>
              </w:rPr>
              <w:t>加分报价金额</w:t>
            </w:r>
          </w:p>
        </w:tc>
        <w:tc>
          <w:tcPr>
            <w:tcW w:w="975" w:type="dxa"/>
          </w:tcPr>
          <w:p w:rsidR="00FE7587" w:rsidRDefault="009000AE">
            <w:pPr>
              <w:rPr>
                <w:rFonts w:ascii="宋体" w:hAnsi="宋体"/>
                <w:szCs w:val="21"/>
              </w:rPr>
            </w:pPr>
            <w:r>
              <w:rPr>
                <w:rFonts w:ascii="宋体" w:hAnsi="宋体" w:hint="eastAsia"/>
                <w:szCs w:val="21"/>
              </w:rPr>
              <w:t>本合同包报价总金额</w:t>
            </w:r>
          </w:p>
        </w:tc>
        <w:tc>
          <w:tcPr>
            <w:tcW w:w="976" w:type="dxa"/>
            <w:vAlign w:val="center"/>
          </w:tcPr>
          <w:p w:rsidR="00FE7587" w:rsidRDefault="009000AE">
            <w:pPr>
              <w:rPr>
                <w:rFonts w:ascii="宋体" w:hAnsi="宋体"/>
                <w:szCs w:val="21"/>
              </w:rPr>
            </w:pPr>
            <w:r>
              <w:rPr>
                <w:rFonts w:ascii="宋体" w:hAnsi="宋体" w:hint="eastAsia"/>
                <w:szCs w:val="21"/>
              </w:rPr>
              <w:t>占本合同比率（</w:t>
            </w:r>
            <w:r>
              <w:rPr>
                <w:rFonts w:ascii="宋体" w:hAnsi="宋体" w:hint="eastAsia"/>
                <w:szCs w:val="21"/>
              </w:rPr>
              <w:t>%</w:t>
            </w:r>
            <w:r>
              <w:rPr>
                <w:rFonts w:ascii="宋体" w:hAnsi="宋体" w:hint="eastAsia"/>
                <w:szCs w:val="21"/>
              </w:rPr>
              <w:t>）</w:t>
            </w:r>
          </w:p>
        </w:tc>
        <w:tc>
          <w:tcPr>
            <w:tcW w:w="975" w:type="dxa"/>
            <w:vAlign w:val="center"/>
          </w:tcPr>
          <w:p w:rsidR="00FE7587" w:rsidRDefault="009000AE">
            <w:pPr>
              <w:rPr>
                <w:rFonts w:ascii="宋体" w:hAnsi="宋体"/>
                <w:szCs w:val="21"/>
              </w:rPr>
            </w:pPr>
            <w:r>
              <w:rPr>
                <w:rFonts w:ascii="宋体" w:hAnsi="宋体" w:hint="eastAsia"/>
                <w:szCs w:val="21"/>
              </w:rPr>
              <w:t>价格评标项加分</w:t>
            </w:r>
          </w:p>
        </w:tc>
        <w:tc>
          <w:tcPr>
            <w:tcW w:w="820" w:type="dxa"/>
            <w:vAlign w:val="center"/>
          </w:tcPr>
          <w:p w:rsidR="00FE7587" w:rsidRDefault="009000AE">
            <w:pPr>
              <w:rPr>
                <w:rFonts w:ascii="宋体" w:hAnsi="宋体"/>
                <w:szCs w:val="21"/>
              </w:rPr>
            </w:pPr>
            <w:r>
              <w:rPr>
                <w:rFonts w:ascii="宋体" w:hAnsi="宋体" w:hint="eastAsia"/>
                <w:szCs w:val="21"/>
              </w:rPr>
              <w:t>技术评标项加分</w:t>
            </w:r>
          </w:p>
        </w:tc>
        <w:tc>
          <w:tcPr>
            <w:tcW w:w="973" w:type="dxa"/>
          </w:tcPr>
          <w:p w:rsidR="00FE7587" w:rsidRDefault="009000AE">
            <w:pPr>
              <w:rPr>
                <w:rFonts w:ascii="宋体" w:hAnsi="宋体"/>
                <w:szCs w:val="21"/>
              </w:rPr>
            </w:pPr>
            <w:r>
              <w:rPr>
                <w:rFonts w:ascii="宋体" w:hAnsi="宋体" w:hint="eastAsia"/>
                <w:szCs w:val="21"/>
              </w:rPr>
              <w:t>认证证书编号</w:t>
            </w:r>
          </w:p>
        </w:tc>
        <w:tc>
          <w:tcPr>
            <w:tcW w:w="1115" w:type="dxa"/>
          </w:tcPr>
          <w:p w:rsidR="00FE7587" w:rsidRDefault="009000AE">
            <w:pPr>
              <w:rPr>
                <w:rFonts w:ascii="宋体" w:hAnsi="宋体"/>
                <w:szCs w:val="21"/>
              </w:rPr>
            </w:pPr>
            <w:r>
              <w:rPr>
                <w:rFonts w:ascii="宋体" w:hAnsi="宋体" w:hint="eastAsia"/>
                <w:szCs w:val="21"/>
              </w:rPr>
              <w:t>证书有效截止日期</w:t>
            </w:r>
          </w:p>
        </w:tc>
        <w:tc>
          <w:tcPr>
            <w:tcW w:w="718" w:type="dxa"/>
          </w:tcPr>
          <w:p w:rsidR="00FE7587" w:rsidRDefault="009000AE">
            <w:pPr>
              <w:rPr>
                <w:rFonts w:ascii="宋体" w:hAnsi="宋体"/>
                <w:szCs w:val="21"/>
              </w:rPr>
            </w:pPr>
            <w:r>
              <w:rPr>
                <w:rFonts w:ascii="宋体" w:hAnsi="宋体" w:hint="eastAsia"/>
                <w:szCs w:val="21"/>
              </w:rPr>
              <w:t>清单页</w:t>
            </w:r>
            <w:r>
              <w:rPr>
                <w:rFonts w:ascii="宋体" w:hAnsi="宋体" w:hint="eastAsia"/>
                <w:szCs w:val="21"/>
              </w:rPr>
              <w:t xml:space="preserve"> </w:t>
            </w:r>
            <w:r>
              <w:rPr>
                <w:rFonts w:ascii="宋体" w:hAnsi="宋体" w:hint="eastAsia"/>
                <w:szCs w:val="21"/>
              </w:rPr>
              <w:t>码</w:t>
            </w:r>
          </w:p>
        </w:tc>
      </w:tr>
      <w:tr w:rsidR="00FE7587">
        <w:trPr>
          <w:cantSplit/>
          <w:jc w:val="center"/>
        </w:trPr>
        <w:tc>
          <w:tcPr>
            <w:tcW w:w="347" w:type="dxa"/>
            <w:vMerge w:val="restart"/>
          </w:tcPr>
          <w:p w:rsidR="00FE7587" w:rsidRDefault="00FE7587">
            <w:pPr>
              <w:rPr>
                <w:rFonts w:ascii="宋体" w:hAnsi="宋体"/>
                <w:szCs w:val="21"/>
              </w:rPr>
            </w:pPr>
          </w:p>
          <w:p w:rsidR="00FE7587" w:rsidRDefault="00FE7587">
            <w:pPr>
              <w:rPr>
                <w:rFonts w:ascii="宋体" w:hAnsi="宋体"/>
                <w:szCs w:val="21"/>
              </w:rPr>
            </w:pPr>
          </w:p>
          <w:p w:rsidR="00FE7587" w:rsidRDefault="009000AE">
            <w:pPr>
              <w:rPr>
                <w:rFonts w:ascii="宋体" w:hAnsi="宋体"/>
                <w:szCs w:val="21"/>
              </w:rPr>
            </w:pPr>
            <w:r>
              <w:rPr>
                <w:rFonts w:ascii="宋体" w:hAnsi="宋体" w:hint="eastAsia"/>
                <w:szCs w:val="21"/>
              </w:rPr>
              <w:t>1</w:t>
            </w:r>
          </w:p>
        </w:tc>
        <w:tc>
          <w:tcPr>
            <w:tcW w:w="347" w:type="dxa"/>
          </w:tcPr>
          <w:p w:rsidR="00FE7587" w:rsidRDefault="00FE7587">
            <w:pPr>
              <w:ind w:firstLine="480"/>
              <w:rPr>
                <w:rFonts w:ascii="宋体" w:hAnsi="宋体"/>
                <w:szCs w:val="21"/>
              </w:rPr>
            </w:pPr>
          </w:p>
        </w:tc>
        <w:tc>
          <w:tcPr>
            <w:tcW w:w="924" w:type="dxa"/>
          </w:tcPr>
          <w:p w:rsidR="00FE7587" w:rsidRDefault="00FE7587">
            <w:pPr>
              <w:ind w:firstLine="480"/>
              <w:rPr>
                <w:rFonts w:ascii="宋体" w:hAnsi="宋体"/>
                <w:szCs w:val="21"/>
              </w:rPr>
            </w:pPr>
          </w:p>
        </w:tc>
        <w:tc>
          <w:tcPr>
            <w:tcW w:w="902" w:type="dxa"/>
          </w:tcPr>
          <w:p w:rsidR="00FE7587" w:rsidRDefault="00FE7587">
            <w:pPr>
              <w:ind w:firstLine="480"/>
              <w:rPr>
                <w:rFonts w:ascii="宋体" w:hAnsi="宋体"/>
                <w:szCs w:val="21"/>
              </w:rPr>
            </w:pPr>
          </w:p>
        </w:tc>
        <w:tc>
          <w:tcPr>
            <w:tcW w:w="897" w:type="dxa"/>
            <w:vAlign w:val="center"/>
          </w:tcPr>
          <w:p w:rsidR="00FE7587" w:rsidRDefault="00FE7587">
            <w:pPr>
              <w:ind w:firstLine="480"/>
              <w:rPr>
                <w:rFonts w:ascii="宋体" w:hAnsi="宋体"/>
                <w:szCs w:val="21"/>
              </w:rPr>
            </w:pPr>
          </w:p>
        </w:tc>
        <w:tc>
          <w:tcPr>
            <w:tcW w:w="975" w:type="dxa"/>
            <w:vMerge w:val="restart"/>
          </w:tcPr>
          <w:p w:rsidR="00FE7587" w:rsidRDefault="00FE7587">
            <w:pPr>
              <w:ind w:firstLine="480"/>
              <w:rPr>
                <w:rFonts w:ascii="宋体" w:hAnsi="宋体"/>
                <w:szCs w:val="21"/>
              </w:rPr>
            </w:pPr>
          </w:p>
        </w:tc>
        <w:tc>
          <w:tcPr>
            <w:tcW w:w="976" w:type="dxa"/>
            <w:vAlign w:val="center"/>
          </w:tcPr>
          <w:p w:rsidR="00FE7587" w:rsidRDefault="00FE7587">
            <w:pPr>
              <w:ind w:firstLine="480"/>
              <w:rPr>
                <w:rFonts w:ascii="宋体" w:hAnsi="宋体"/>
                <w:szCs w:val="21"/>
              </w:rPr>
            </w:pPr>
          </w:p>
        </w:tc>
        <w:tc>
          <w:tcPr>
            <w:tcW w:w="975" w:type="dxa"/>
            <w:vMerge w:val="restart"/>
            <w:vAlign w:val="center"/>
          </w:tcPr>
          <w:p w:rsidR="00FE7587" w:rsidRDefault="00FE7587">
            <w:pPr>
              <w:ind w:firstLine="480"/>
              <w:rPr>
                <w:rFonts w:ascii="宋体" w:hAnsi="宋体"/>
                <w:szCs w:val="21"/>
              </w:rPr>
            </w:pPr>
          </w:p>
        </w:tc>
        <w:tc>
          <w:tcPr>
            <w:tcW w:w="820" w:type="dxa"/>
            <w:vMerge w:val="restart"/>
            <w:vAlign w:val="center"/>
          </w:tcPr>
          <w:p w:rsidR="00FE7587" w:rsidRDefault="00FE7587">
            <w:pPr>
              <w:ind w:firstLine="480"/>
              <w:rPr>
                <w:rFonts w:ascii="宋体" w:hAnsi="宋体"/>
                <w:szCs w:val="21"/>
              </w:rPr>
            </w:pPr>
          </w:p>
        </w:tc>
        <w:tc>
          <w:tcPr>
            <w:tcW w:w="973" w:type="dxa"/>
          </w:tcPr>
          <w:p w:rsidR="00FE7587" w:rsidRDefault="00FE7587">
            <w:pPr>
              <w:ind w:firstLine="480"/>
              <w:rPr>
                <w:rFonts w:ascii="宋体" w:hAnsi="宋体"/>
                <w:szCs w:val="21"/>
              </w:rPr>
            </w:pPr>
          </w:p>
        </w:tc>
        <w:tc>
          <w:tcPr>
            <w:tcW w:w="1115" w:type="dxa"/>
          </w:tcPr>
          <w:p w:rsidR="00FE7587" w:rsidRDefault="00FE7587">
            <w:pPr>
              <w:ind w:firstLine="480"/>
              <w:rPr>
                <w:rFonts w:ascii="宋体" w:hAnsi="宋体"/>
                <w:szCs w:val="21"/>
              </w:rPr>
            </w:pPr>
          </w:p>
        </w:tc>
        <w:tc>
          <w:tcPr>
            <w:tcW w:w="718" w:type="dxa"/>
          </w:tcPr>
          <w:p w:rsidR="00FE7587" w:rsidRDefault="00FE7587">
            <w:pPr>
              <w:ind w:firstLine="480"/>
              <w:rPr>
                <w:rFonts w:ascii="宋体" w:hAnsi="宋体"/>
                <w:szCs w:val="21"/>
              </w:rPr>
            </w:pPr>
          </w:p>
        </w:tc>
      </w:tr>
      <w:tr w:rsidR="00FE7587">
        <w:trPr>
          <w:cantSplit/>
          <w:jc w:val="center"/>
        </w:trPr>
        <w:tc>
          <w:tcPr>
            <w:tcW w:w="347" w:type="dxa"/>
            <w:vMerge/>
          </w:tcPr>
          <w:p w:rsidR="00FE7587" w:rsidRDefault="00FE7587">
            <w:pPr>
              <w:ind w:firstLine="480"/>
              <w:rPr>
                <w:rFonts w:ascii="宋体" w:hAnsi="宋体"/>
                <w:szCs w:val="21"/>
              </w:rPr>
            </w:pPr>
          </w:p>
        </w:tc>
        <w:tc>
          <w:tcPr>
            <w:tcW w:w="347" w:type="dxa"/>
          </w:tcPr>
          <w:p w:rsidR="00FE7587" w:rsidRDefault="00FE7587">
            <w:pPr>
              <w:ind w:firstLine="480"/>
              <w:rPr>
                <w:rFonts w:ascii="宋体" w:hAnsi="宋体"/>
                <w:szCs w:val="21"/>
              </w:rPr>
            </w:pPr>
          </w:p>
        </w:tc>
        <w:tc>
          <w:tcPr>
            <w:tcW w:w="924" w:type="dxa"/>
          </w:tcPr>
          <w:p w:rsidR="00FE7587" w:rsidRDefault="00FE7587">
            <w:pPr>
              <w:ind w:firstLine="480"/>
              <w:rPr>
                <w:rFonts w:ascii="宋体" w:hAnsi="宋体"/>
                <w:szCs w:val="21"/>
              </w:rPr>
            </w:pPr>
          </w:p>
        </w:tc>
        <w:tc>
          <w:tcPr>
            <w:tcW w:w="902" w:type="dxa"/>
          </w:tcPr>
          <w:p w:rsidR="00FE7587" w:rsidRDefault="00FE7587">
            <w:pPr>
              <w:ind w:firstLine="480"/>
              <w:rPr>
                <w:rFonts w:ascii="宋体" w:hAnsi="宋体"/>
                <w:szCs w:val="21"/>
              </w:rPr>
            </w:pPr>
          </w:p>
        </w:tc>
        <w:tc>
          <w:tcPr>
            <w:tcW w:w="897" w:type="dxa"/>
            <w:vAlign w:val="center"/>
          </w:tcPr>
          <w:p w:rsidR="00FE7587" w:rsidRDefault="00FE7587">
            <w:pPr>
              <w:ind w:firstLine="480"/>
              <w:rPr>
                <w:rFonts w:ascii="宋体" w:hAnsi="宋体"/>
                <w:szCs w:val="21"/>
              </w:rPr>
            </w:pPr>
          </w:p>
        </w:tc>
        <w:tc>
          <w:tcPr>
            <w:tcW w:w="975" w:type="dxa"/>
            <w:vMerge/>
          </w:tcPr>
          <w:p w:rsidR="00FE7587" w:rsidRDefault="00FE7587">
            <w:pPr>
              <w:ind w:firstLine="480"/>
              <w:rPr>
                <w:rFonts w:ascii="宋体" w:hAnsi="宋体"/>
                <w:szCs w:val="21"/>
              </w:rPr>
            </w:pPr>
          </w:p>
        </w:tc>
        <w:tc>
          <w:tcPr>
            <w:tcW w:w="976" w:type="dxa"/>
            <w:vAlign w:val="center"/>
          </w:tcPr>
          <w:p w:rsidR="00FE7587" w:rsidRDefault="00FE7587">
            <w:pPr>
              <w:ind w:firstLine="480"/>
              <w:rPr>
                <w:rFonts w:ascii="宋体" w:hAnsi="宋体"/>
                <w:szCs w:val="21"/>
              </w:rPr>
            </w:pPr>
          </w:p>
        </w:tc>
        <w:tc>
          <w:tcPr>
            <w:tcW w:w="975" w:type="dxa"/>
            <w:vMerge/>
            <w:vAlign w:val="center"/>
          </w:tcPr>
          <w:p w:rsidR="00FE7587" w:rsidRDefault="00FE7587">
            <w:pPr>
              <w:ind w:firstLine="480"/>
              <w:rPr>
                <w:rFonts w:ascii="宋体" w:hAnsi="宋体"/>
                <w:szCs w:val="21"/>
              </w:rPr>
            </w:pPr>
          </w:p>
        </w:tc>
        <w:tc>
          <w:tcPr>
            <w:tcW w:w="820" w:type="dxa"/>
            <w:vMerge/>
            <w:vAlign w:val="center"/>
          </w:tcPr>
          <w:p w:rsidR="00FE7587" w:rsidRDefault="00FE7587">
            <w:pPr>
              <w:ind w:firstLine="480"/>
              <w:rPr>
                <w:rFonts w:ascii="宋体" w:hAnsi="宋体"/>
                <w:szCs w:val="21"/>
              </w:rPr>
            </w:pPr>
          </w:p>
        </w:tc>
        <w:tc>
          <w:tcPr>
            <w:tcW w:w="973" w:type="dxa"/>
          </w:tcPr>
          <w:p w:rsidR="00FE7587" w:rsidRDefault="00FE7587">
            <w:pPr>
              <w:ind w:firstLine="480"/>
              <w:rPr>
                <w:rFonts w:ascii="宋体" w:hAnsi="宋体"/>
                <w:szCs w:val="21"/>
              </w:rPr>
            </w:pPr>
          </w:p>
        </w:tc>
        <w:tc>
          <w:tcPr>
            <w:tcW w:w="1115" w:type="dxa"/>
          </w:tcPr>
          <w:p w:rsidR="00FE7587" w:rsidRDefault="00FE7587">
            <w:pPr>
              <w:ind w:firstLine="480"/>
              <w:rPr>
                <w:rFonts w:ascii="宋体" w:hAnsi="宋体"/>
                <w:szCs w:val="21"/>
              </w:rPr>
            </w:pPr>
          </w:p>
        </w:tc>
        <w:tc>
          <w:tcPr>
            <w:tcW w:w="718" w:type="dxa"/>
          </w:tcPr>
          <w:p w:rsidR="00FE7587" w:rsidRDefault="00FE7587">
            <w:pPr>
              <w:ind w:firstLine="480"/>
              <w:rPr>
                <w:rFonts w:ascii="宋体" w:hAnsi="宋体"/>
                <w:szCs w:val="21"/>
              </w:rPr>
            </w:pPr>
          </w:p>
        </w:tc>
      </w:tr>
      <w:tr w:rsidR="00FE7587">
        <w:trPr>
          <w:cantSplit/>
          <w:jc w:val="center"/>
        </w:trPr>
        <w:tc>
          <w:tcPr>
            <w:tcW w:w="347" w:type="dxa"/>
            <w:vMerge/>
          </w:tcPr>
          <w:p w:rsidR="00FE7587" w:rsidRDefault="00FE7587">
            <w:pPr>
              <w:ind w:firstLine="480"/>
              <w:rPr>
                <w:rFonts w:ascii="宋体" w:hAnsi="宋体"/>
                <w:szCs w:val="21"/>
              </w:rPr>
            </w:pPr>
          </w:p>
        </w:tc>
        <w:tc>
          <w:tcPr>
            <w:tcW w:w="347" w:type="dxa"/>
          </w:tcPr>
          <w:p w:rsidR="00FE7587" w:rsidRDefault="00FE7587">
            <w:pPr>
              <w:ind w:firstLine="480"/>
              <w:rPr>
                <w:rFonts w:ascii="宋体" w:hAnsi="宋体"/>
                <w:szCs w:val="21"/>
              </w:rPr>
            </w:pPr>
          </w:p>
        </w:tc>
        <w:tc>
          <w:tcPr>
            <w:tcW w:w="924" w:type="dxa"/>
          </w:tcPr>
          <w:p w:rsidR="00FE7587" w:rsidRDefault="00FE7587">
            <w:pPr>
              <w:ind w:firstLine="480"/>
              <w:rPr>
                <w:rFonts w:ascii="宋体" w:hAnsi="宋体"/>
                <w:szCs w:val="21"/>
              </w:rPr>
            </w:pPr>
          </w:p>
        </w:tc>
        <w:tc>
          <w:tcPr>
            <w:tcW w:w="902" w:type="dxa"/>
          </w:tcPr>
          <w:p w:rsidR="00FE7587" w:rsidRDefault="00FE7587">
            <w:pPr>
              <w:ind w:firstLine="480"/>
              <w:rPr>
                <w:rFonts w:ascii="宋体" w:hAnsi="宋体"/>
                <w:szCs w:val="21"/>
              </w:rPr>
            </w:pPr>
          </w:p>
        </w:tc>
        <w:tc>
          <w:tcPr>
            <w:tcW w:w="897" w:type="dxa"/>
            <w:vAlign w:val="center"/>
          </w:tcPr>
          <w:p w:rsidR="00FE7587" w:rsidRDefault="00FE7587">
            <w:pPr>
              <w:ind w:firstLine="480"/>
              <w:rPr>
                <w:rFonts w:ascii="宋体" w:hAnsi="宋体"/>
                <w:szCs w:val="21"/>
              </w:rPr>
            </w:pPr>
          </w:p>
        </w:tc>
        <w:tc>
          <w:tcPr>
            <w:tcW w:w="975" w:type="dxa"/>
            <w:vMerge/>
          </w:tcPr>
          <w:p w:rsidR="00FE7587" w:rsidRDefault="00FE7587">
            <w:pPr>
              <w:ind w:firstLine="480"/>
              <w:rPr>
                <w:rFonts w:ascii="宋体" w:hAnsi="宋体"/>
                <w:szCs w:val="21"/>
              </w:rPr>
            </w:pPr>
          </w:p>
        </w:tc>
        <w:tc>
          <w:tcPr>
            <w:tcW w:w="976" w:type="dxa"/>
            <w:vAlign w:val="center"/>
          </w:tcPr>
          <w:p w:rsidR="00FE7587" w:rsidRDefault="00FE7587">
            <w:pPr>
              <w:ind w:firstLine="480"/>
              <w:rPr>
                <w:rFonts w:ascii="宋体" w:hAnsi="宋体"/>
                <w:szCs w:val="21"/>
              </w:rPr>
            </w:pPr>
          </w:p>
        </w:tc>
        <w:tc>
          <w:tcPr>
            <w:tcW w:w="975" w:type="dxa"/>
            <w:vMerge/>
            <w:vAlign w:val="center"/>
          </w:tcPr>
          <w:p w:rsidR="00FE7587" w:rsidRDefault="00FE7587">
            <w:pPr>
              <w:ind w:firstLine="480"/>
              <w:rPr>
                <w:rFonts w:ascii="宋体" w:hAnsi="宋体"/>
                <w:szCs w:val="21"/>
              </w:rPr>
            </w:pPr>
          </w:p>
        </w:tc>
        <w:tc>
          <w:tcPr>
            <w:tcW w:w="820" w:type="dxa"/>
            <w:vMerge/>
            <w:vAlign w:val="center"/>
          </w:tcPr>
          <w:p w:rsidR="00FE7587" w:rsidRDefault="00FE7587">
            <w:pPr>
              <w:ind w:firstLine="480"/>
              <w:rPr>
                <w:rFonts w:ascii="宋体" w:hAnsi="宋体"/>
                <w:szCs w:val="21"/>
              </w:rPr>
            </w:pPr>
          </w:p>
        </w:tc>
        <w:tc>
          <w:tcPr>
            <w:tcW w:w="973" w:type="dxa"/>
          </w:tcPr>
          <w:p w:rsidR="00FE7587" w:rsidRDefault="00FE7587">
            <w:pPr>
              <w:ind w:firstLine="480"/>
              <w:rPr>
                <w:rFonts w:ascii="宋体" w:hAnsi="宋体"/>
                <w:szCs w:val="21"/>
              </w:rPr>
            </w:pPr>
          </w:p>
        </w:tc>
        <w:tc>
          <w:tcPr>
            <w:tcW w:w="1115" w:type="dxa"/>
          </w:tcPr>
          <w:p w:rsidR="00FE7587" w:rsidRDefault="00FE7587">
            <w:pPr>
              <w:ind w:firstLine="480"/>
              <w:rPr>
                <w:rFonts w:ascii="宋体" w:hAnsi="宋体"/>
                <w:szCs w:val="21"/>
              </w:rPr>
            </w:pPr>
          </w:p>
        </w:tc>
        <w:tc>
          <w:tcPr>
            <w:tcW w:w="718" w:type="dxa"/>
          </w:tcPr>
          <w:p w:rsidR="00FE7587" w:rsidRDefault="00FE7587">
            <w:pPr>
              <w:ind w:firstLine="480"/>
              <w:rPr>
                <w:rFonts w:ascii="宋体" w:hAnsi="宋体"/>
                <w:szCs w:val="21"/>
              </w:rPr>
            </w:pPr>
          </w:p>
        </w:tc>
      </w:tr>
      <w:tr w:rsidR="00FE7587">
        <w:trPr>
          <w:cantSplit/>
          <w:jc w:val="center"/>
        </w:trPr>
        <w:tc>
          <w:tcPr>
            <w:tcW w:w="347" w:type="dxa"/>
            <w:vMerge/>
          </w:tcPr>
          <w:p w:rsidR="00FE7587" w:rsidRDefault="00FE7587">
            <w:pPr>
              <w:ind w:firstLine="480"/>
              <w:rPr>
                <w:rFonts w:ascii="宋体" w:hAnsi="宋体"/>
                <w:szCs w:val="21"/>
              </w:rPr>
            </w:pPr>
          </w:p>
        </w:tc>
        <w:tc>
          <w:tcPr>
            <w:tcW w:w="2173" w:type="dxa"/>
            <w:gridSpan w:val="3"/>
          </w:tcPr>
          <w:p w:rsidR="00FE7587" w:rsidRDefault="009000AE">
            <w:pPr>
              <w:ind w:firstLine="480"/>
              <w:rPr>
                <w:rFonts w:ascii="宋体" w:hAnsi="宋体"/>
                <w:szCs w:val="21"/>
              </w:rPr>
            </w:pPr>
            <w:r>
              <w:rPr>
                <w:rFonts w:ascii="宋体" w:hAnsi="宋体" w:hint="eastAsia"/>
                <w:szCs w:val="21"/>
              </w:rPr>
              <w:t>本合同包小计</w:t>
            </w:r>
          </w:p>
        </w:tc>
        <w:tc>
          <w:tcPr>
            <w:tcW w:w="897" w:type="dxa"/>
          </w:tcPr>
          <w:p w:rsidR="00FE7587" w:rsidRDefault="00FE7587">
            <w:pPr>
              <w:rPr>
                <w:rFonts w:ascii="宋体" w:hAnsi="宋体"/>
                <w:szCs w:val="21"/>
              </w:rPr>
            </w:pPr>
          </w:p>
        </w:tc>
        <w:tc>
          <w:tcPr>
            <w:tcW w:w="975" w:type="dxa"/>
          </w:tcPr>
          <w:p w:rsidR="00FE7587" w:rsidRDefault="00FE7587">
            <w:pPr>
              <w:ind w:firstLine="480"/>
              <w:rPr>
                <w:rFonts w:ascii="宋体" w:hAnsi="宋体"/>
                <w:szCs w:val="21"/>
              </w:rPr>
            </w:pPr>
          </w:p>
        </w:tc>
        <w:tc>
          <w:tcPr>
            <w:tcW w:w="976" w:type="dxa"/>
            <w:vAlign w:val="center"/>
          </w:tcPr>
          <w:p w:rsidR="00FE7587" w:rsidRDefault="00FE7587">
            <w:pPr>
              <w:ind w:firstLineChars="100" w:firstLine="210"/>
              <w:rPr>
                <w:rFonts w:ascii="宋体" w:hAnsi="宋体"/>
                <w:szCs w:val="21"/>
              </w:rPr>
            </w:pPr>
          </w:p>
        </w:tc>
        <w:tc>
          <w:tcPr>
            <w:tcW w:w="975" w:type="dxa"/>
            <w:vAlign w:val="center"/>
          </w:tcPr>
          <w:p w:rsidR="00FE7587" w:rsidRDefault="00FE7587">
            <w:pPr>
              <w:ind w:firstLine="480"/>
              <w:rPr>
                <w:rFonts w:ascii="宋体" w:hAnsi="宋体"/>
                <w:szCs w:val="21"/>
              </w:rPr>
            </w:pPr>
          </w:p>
        </w:tc>
        <w:tc>
          <w:tcPr>
            <w:tcW w:w="820" w:type="dxa"/>
            <w:vAlign w:val="center"/>
          </w:tcPr>
          <w:p w:rsidR="00FE7587" w:rsidRDefault="00FE7587">
            <w:pPr>
              <w:ind w:firstLine="480"/>
              <w:rPr>
                <w:rFonts w:ascii="宋体" w:hAnsi="宋体"/>
                <w:szCs w:val="21"/>
              </w:rPr>
            </w:pPr>
          </w:p>
        </w:tc>
        <w:tc>
          <w:tcPr>
            <w:tcW w:w="973" w:type="dxa"/>
          </w:tcPr>
          <w:p w:rsidR="00FE7587" w:rsidRDefault="009000AE">
            <w:pPr>
              <w:ind w:firstLineChars="100" w:firstLine="210"/>
              <w:rPr>
                <w:rFonts w:ascii="宋体" w:hAnsi="宋体"/>
                <w:szCs w:val="21"/>
              </w:rPr>
            </w:pPr>
            <w:r>
              <w:rPr>
                <w:rFonts w:ascii="宋体" w:hAnsi="宋体" w:hint="eastAsia"/>
                <w:szCs w:val="21"/>
              </w:rPr>
              <w:t>—</w:t>
            </w:r>
          </w:p>
        </w:tc>
        <w:tc>
          <w:tcPr>
            <w:tcW w:w="1115" w:type="dxa"/>
          </w:tcPr>
          <w:p w:rsidR="00FE7587" w:rsidRDefault="009000AE">
            <w:pPr>
              <w:ind w:firstLineChars="100" w:firstLine="210"/>
              <w:rPr>
                <w:rFonts w:ascii="宋体" w:hAnsi="宋体"/>
                <w:szCs w:val="21"/>
              </w:rPr>
            </w:pPr>
            <w:r>
              <w:rPr>
                <w:rFonts w:ascii="宋体" w:hAnsi="宋体" w:hint="eastAsia"/>
                <w:szCs w:val="21"/>
              </w:rPr>
              <w:t>—</w:t>
            </w:r>
          </w:p>
        </w:tc>
        <w:tc>
          <w:tcPr>
            <w:tcW w:w="718" w:type="dxa"/>
          </w:tcPr>
          <w:p w:rsidR="00FE7587" w:rsidRDefault="009000AE">
            <w:pPr>
              <w:ind w:firstLineChars="100" w:firstLine="210"/>
              <w:rPr>
                <w:rFonts w:ascii="宋体" w:hAnsi="宋体"/>
                <w:szCs w:val="21"/>
              </w:rPr>
            </w:pPr>
            <w:r>
              <w:rPr>
                <w:rFonts w:ascii="宋体" w:hAnsi="宋体" w:hint="eastAsia"/>
                <w:szCs w:val="21"/>
              </w:rPr>
              <w:t>—</w:t>
            </w:r>
          </w:p>
        </w:tc>
      </w:tr>
      <w:tr w:rsidR="00FE7587">
        <w:trPr>
          <w:cantSplit/>
          <w:jc w:val="center"/>
        </w:trPr>
        <w:tc>
          <w:tcPr>
            <w:tcW w:w="347" w:type="dxa"/>
            <w:vMerge w:val="restart"/>
          </w:tcPr>
          <w:p w:rsidR="00FE7587" w:rsidRDefault="00FE7587">
            <w:pPr>
              <w:rPr>
                <w:rFonts w:ascii="宋体" w:hAnsi="宋体"/>
                <w:szCs w:val="21"/>
              </w:rPr>
            </w:pPr>
          </w:p>
          <w:p w:rsidR="00FE7587" w:rsidRDefault="00FE7587">
            <w:pPr>
              <w:rPr>
                <w:rFonts w:ascii="宋体" w:hAnsi="宋体"/>
                <w:szCs w:val="21"/>
              </w:rPr>
            </w:pPr>
          </w:p>
          <w:p w:rsidR="00FE7587" w:rsidRDefault="009000AE">
            <w:pPr>
              <w:rPr>
                <w:rFonts w:ascii="宋体" w:hAnsi="宋体"/>
                <w:szCs w:val="21"/>
              </w:rPr>
            </w:pPr>
            <w:r>
              <w:rPr>
                <w:rFonts w:ascii="宋体" w:hAnsi="宋体" w:hint="eastAsia"/>
                <w:szCs w:val="21"/>
              </w:rPr>
              <w:t>2</w:t>
            </w:r>
          </w:p>
        </w:tc>
        <w:tc>
          <w:tcPr>
            <w:tcW w:w="347" w:type="dxa"/>
          </w:tcPr>
          <w:p w:rsidR="00FE7587" w:rsidRDefault="00FE7587">
            <w:pPr>
              <w:ind w:firstLine="480"/>
              <w:rPr>
                <w:rFonts w:ascii="宋体" w:hAnsi="宋体"/>
                <w:szCs w:val="21"/>
              </w:rPr>
            </w:pPr>
          </w:p>
        </w:tc>
        <w:tc>
          <w:tcPr>
            <w:tcW w:w="924" w:type="dxa"/>
          </w:tcPr>
          <w:p w:rsidR="00FE7587" w:rsidRDefault="00FE7587">
            <w:pPr>
              <w:ind w:firstLine="480"/>
              <w:rPr>
                <w:rFonts w:ascii="宋体" w:hAnsi="宋体"/>
                <w:szCs w:val="21"/>
              </w:rPr>
            </w:pPr>
          </w:p>
        </w:tc>
        <w:tc>
          <w:tcPr>
            <w:tcW w:w="902" w:type="dxa"/>
          </w:tcPr>
          <w:p w:rsidR="00FE7587" w:rsidRDefault="00FE7587">
            <w:pPr>
              <w:ind w:firstLine="480"/>
              <w:rPr>
                <w:rFonts w:ascii="宋体" w:hAnsi="宋体"/>
                <w:szCs w:val="21"/>
              </w:rPr>
            </w:pPr>
          </w:p>
        </w:tc>
        <w:tc>
          <w:tcPr>
            <w:tcW w:w="897" w:type="dxa"/>
            <w:vAlign w:val="center"/>
          </w:tcPr>
          <w:p w:rsidR="00FE7587" w:rsidRDefault="00FE7587">
            <w:pPr>
              <w:ind w:firstLine="480"/>
              <w:rPr>
                <w:rFonts w:ascii="宋体" w:hAnsi="宋体"/>
                <w:szCs w:val="21"/>
              </w:rPr>
            </w:pPr>
          </w:p>
        </w:tc>
        <w:tc>
          <w:tcPr>
            <w:tcW w:w="975" w:type="dxa"/>
            <w:vMerge w:val="restart"/>
          </w:tcPr>
          <w:p w:rsidR="00FE7587" w:rsidRDefault="00FE7587">
            <w:pPr>
              <w:ind w:firstLine="480"/>
              <w:rPr>
                <w:rFonts w:ascii="宋体" w:hAnsi="宋体"/>
                <w:szCs w:val="21"/>
              </w:rPr>
            </w:pPr>
          </w:p>
        </w:tc>
        <w:tc>
          <w:tcPr>
            <w:tcW w:w="976" w:type="dxa"/>
            <w:vAlign w:val="center"/>
          </w:tcPr>
          <w:p w:rsidR="00FE7587" w:rsidRDefault="00FE7587">
            <w:pPr>
              <w:ind w:firstLine="480"/>
              <w:rPr>
                <w:rFonts w:ascii="宋体" w:hAnsi="宋体"/>
                <w:szCs w:val="21"/>
              </w:rPr>
            </w:pPr>
          </w:p>
        </w:tc>
        <w:tc>
          <w:tcPr>
            <w:tcW w:w="975" w:type="dxa"/>
            <w:vMerge w:val="restart"/>
            <w:vAlign w:val="center"/>
          </w:tcPr>
          <w:p w:rsidR="00FE7587" w:rsidRDefault="00FE7587">
            <w:pPr>
              <w:ind w:firstLine="480"/>
              <w:rPr>
                <w:rFonts w:ascii="宋体" w:hAnsi="宋体"/>
                <w:szCs w:val="21"/>
              </w:rPr>
            </w:pPr>
          </w:p>
        </w:tc>
        <w:tc>
          <w:tcPr>
            <w:tcW w:w="820" w:type="dxa"/>
            <w:vMerge w:val="restart"/>
            <w:vAlign w:val="center"/>
          </w:tcPr>
          <w:p w:rsidR="00FE7587" w:rsidRDefault="00FE7587">
            <w:pPr>
              <w:ind w:firstLine="480"/>
              <w:rPr>
                <w:rFonts w:ascii="宋体" w:hAnsi="宋体"/>
                <w:szCs w:val="21"/>
              </w:rPr>
            </w:pPr>
          </w:p>
        </w:tc>
        <w:tc>
          <w:tcPr>
            <w:tcW w:w="973" w:type="dxa"/>
          </w:tcPr>
          <w:p w:rsidR="00FE7587" w:rsidRDefault="00FE7587">
            <w:pPr>
              <w:ind w:firstLine="480"/>
              <w:rPr>
                <w:rFonts w:ascii="宋体" w:hAnsi="宋体"/>
                <w:szCs w:val="21"/>
              </w:rPr>
            </w:pPr>
          </w:p>
        </w:tc>
        <w:tc>
          <w:tcPr>
            <w:tcW w:w="1115" w:type="dxa"/>
          </w:tcPr>
          <w:p w:rsidR="00FE7587" w:rsidRDefault="00FE7587">
            <w:pPr>
              <w:ind w:firstLine="480"/>
              <w:rPr>
                <w:rFonts w:ascii="宋体" w:hAnsi="宋体"/>
                <w:szCs w:val="21"/>
              </w:rPr>
            </w:pPr>
          </w:p>
        </w:tc>
        <w:tc>
          <w:tcPr>
            <w:tcW w:w="718" w:type="dxa"/>
          </w:tcPr>
          <w:p w:rsidR="00FE7587" w:rsidRDefault="00FE7587">
            <w:pPr>
              <w:ind w:firstLine="480"/>
              <w:rPr>
                <w:rFonts w:ascii="宋体" w:hAnsi="宋体"/>
                <w:szCs w:val="21"/>
              </w:rPr>
            </w:pPr>
          </w:p>
        </w:tc>
      </w:tr>
      <w:tr w:rsidR="00FE7587">
        <w:trPr>
          <w:cantSplit/>
          <w:jc w:val="center"/>
        </w:trPr>
        <w:tc>
          <w:tcPr>
            <w:tcW w:w="347" w:type="dxa"/>
            <w:vMerge/>
          </w:tcPr>
          <w:p w:rsidR="00FE7587" w:rsidRDefault="00FE7587">
            <w:pPr>
              <w:ind w:firstLine="480"/>
              <w:rPr>
                <w:rFonts w:ascii="宋体" w:hAnsi="宋体"/>
                <w:szCs w:val="21"/>
              </w:rPr>
            </w:pPr>
          </w:p>
        </w:tc>
        <w:tc>
          <w:tcPr>
            <w:tcW w:w="347" w:type="dxa"/>
          </w:tcPr>
          <w:p w:rsidR="00FE7587" w:rsidRDefault="00FE7587">
            <w:pPr>
              <w:ind w:firstLine="480"/>
              <w:rPr>
                <w:rFonts w:ascii="宋体" w:hAnsi="宋体"/>
                <w:szCs w:val="21"/>
              </w:rPr>
            </w:pPr>
          </w:p>
        </w:tc>
        <w:tc>
          <w:tcPr>
            <w:tcW w:w="924" w:type="dxa"/>
          </w:tcPr>
          <w:p w:rsidR="00FE7587" w:rsidRDefault="00FE7587">
            <w:pPr>
              <w:ind w:firstLine="480"/>
              <w:rPr>
                <w:rFonts w:ascii="宋体" w:hAnsi="宋体"/>
                <w:szCs w:val="21"/>
              </w:rPr>
            </w:pPr>
          </w:p>
        </w:tc>
        <w:tc>
          <w:tcPr>
            <w:tcW w:w="902" w:type="dxa"/>
          </w:tcPr>
          <w:p w:rsidR="00FE7587" w:rsidRDefault="00FE7587">
            <w:pPr>
              <w:ind w:firstLine="480"/>
              <w:rPr>
                <w:rFonts w:ascii="宋体" w:hAnsi="宋体"/>
                <w:szCs w:val="21"/>
              </w:rPr>
            </w:pPr>
          </w:p>
        </w:tc>
        <w:tc>
          <w:tcPr>
            <w:tcW w:w="897" w:type="dxa"/>
            <w:vAlign w:val="center"/>
          </w:tcPr>
          <w:p w:rsidR="00FE7587" w:rsidRDefault="00FE7587">
            <w:pPr>
              <w:ind w:firstLine="480"/>
              <w:rPr>
                <w:rFonts w:ascii="宋体" w:hAnsi="宋体"/>
                <w:szCs w:val="21"/>
              </w:rPr>
            </w:pPr>
          </w:p>
        </w:tc>
        <w:tc>
          <w:tcPr>
            <w:tcW w:w="975" w:type="dxa"/>
            <w:vMerge/>
          </w:tcPr>
          <w:p w:rsidR="00FE7587" w:rsidRDefault="00FE7587">
            <w:pPr>
              <w:ind w:firstLine="480"/>
              <w:rPr>
                <w:rFonts w:ascii="宋体" w:hAnsi="宋体"/>
                <w:szCs w:val="21"/>
              </w:rPr>
            </w:pPr>
          </w:p>
        </w:tc>
        <w:tc>
          <w:tcPr>
            <w:tcW w:w="976" w:type="dxa"/>
            <w:vAlign w:val="center"/>
          </w:tcPr>
          <w:p w:rsidR="00FE7587" w:rsidRDefault="00FE7587">
            <w:pPr>
              <w:ind w:firstLine="480"/>
              <w:rPr>
                <w:rFonts w:ascii="宋体" w:hAnsi="宋体"/>
                <w:szCs w:val="21"/>
              </w:rPr>
            </w:pPr>
          </w:p>
        </w:tc>
        <w:tc>
          <w:tcPr>
            <w:tcW w:w="975" w:type="dxa"/>
            <w:vMerge/>
            <w:vAlign w:val="center"/>
          </w:tcPr>
          <w:p w:rsidR="00FE7587" w:rsidRDefault="00FE7587">
            <w:pPr>
              <w:ind w:firstLine="480"/>
              <w:rPr>
                <w:rFonts w:ascii="宋体" w:hAnsi="宋体"/>
                <w:szCs w:val="21"/>
              </w:rPr>
            </w:pPr>
          </w:p>
        </w:tc>
        <w:tc>
          <w:tcPr>
            <w:tcW w:w="820" w:type="dxa"/>
            <w:vMerge/>
            <w:vAlign w:val="center"/>
          </w:tcPr>
          <w:p w:rsidR="00FE7587" w:rsidRDefault="00FE7587">
            <w:pPr>
              <w:ind w:firstLine="480"/>
              <w:rPr>
                <w:rFonts w:ascii="宋体" w:hAnsi="宋体"/>
                <w:szCs w:val="21"/>
              </w:rPr>
            </w:pPr>
          </w:p>
        </w:tc>
        <w:tc>
          <w:tcPr>
            <w:tcW w:w="973" w:type="dxa"/>
          </w:tcPr>
          <w:p w:rsidR="00FE7587" w:rsidRDefault="00FE7587">
            <w:pPr>
              <w:ind w:firstLine="480"/>
              <w:rPr>
                <w:rFonts w:ascii="宋体" w:hAnsi="宋体"/>
                <w:szCs w:val="21"/>
              </w:rPr>
            </w:pPr>
          </w:p>
        </w:tc>
        <w:tc>
          <w:tcPr>
            <w:tcW w:w="1115" w:type="dxa"/>
          </w:tcPr>
          <w:p w:rsidR="00FE7587" w:rsidRDefault="00FE7587">
            <w:pPr>
              <w:ind w:firstLine="480"/>
              <w:rPr>
                <w:rFonts w:ascii="宋体" w:hAnsi="宋体"/>
                <w:szCs w:val="21"/>
              </w:rPr>
            </w:pPr>
          </w:p>
        </w:tc>
        <w:tc>
          <w:tcPr>
            <w:tcW w:w="718" w:type="dxa"/>
          </w:tcPr>
          <w:p w:rsidR="00FE7587" w:rsidRDefault="00FE7587">
            <w:pPr>
              <w:ind w:firstLine="480"/>
              <w:rPr>
                <w:rFonts w:ascii="宋体" w:hAnsi="宋体"/>
                <w:szCs w:val="21"/>
              </w:rPr>
            </w:pPr>
          </w:p>
        </w:tc>
      </w:tr>
      <w:tr w:rsidR="00FE7587">
        <w:trPr>
          <w:cantSplit/>
          <w:jc w:val="center"/>
        </w:trPr>
        <w:tc>
          <w:tcPr>
            <w:tcW w:w="347" w:type="dxa"/>
            <w:vMerge/>
          </w:tcPr>
          <w:p w:rsidR="00FE7587" w:rsidRDefault="00FE7587">
            <w:pPr>
              <w:ind w:firstLine="480"/>
              <w:rPr>
                <w:rFonts w:ascii="宋体" w:hAnsi="宋体"/>
                <w:szCs w:val="21"/>
              </w:rPr>
            </w:pPr>
          </w:p>
        </w:tc>
        <w:tc>
          <w:tcPr>
            <w:tcW w:w="347" w:type="dxa"/>
          </w:tcPr>
          <w:p w:rsidR="00FE7587" w:rsidRDefault="00FE7587">
            <w:pPr>
              <w:ind w:firstLine="480"/>
              <w:rPr>
                <w:rFonts w:ascii="宋体" w:hAnsi="宋体"/>
                <w:szCs w:val="21"/>
              </w:rPr>
            </w:pPr>
          </w:p>
        </w:tc>
        <w:tc>
          <w:tcPr>
            <w:tcW w:w="924" w:type="dxa"/>
          </w:tcPr>
          <w:p w:rsidR="00FE7587" w:rsidRDefault="00FE7587">
            <w:pPr>
              <w:ind w:firstLine="480"/>
              <w:rPr>
                <w:rFonts w:ascii="宋体" w:hAnsi="宋体"/>
                <w:szCs w:val="21"/>
              </w:rPr>
            </w:pPr>
          </w:p>
        </w:tc>
        <w:tc>
          <w:tcPr>
            <w:tcW w:w="902" w:type="dxa"/>
          </w:tcPr>
          <w:p w:rsidR="00FE7587" w:rsidRDefault="00FE7587">
            <w:pPr>
              <w:ind w:firstLine="480"/>
              <w:rPr>
                <w:rFonts w:ascii="宋体" w:hAnsi="宋体"/>
                <w:szCs w:val="21"/>
              </w:rPr>
            </w:pPr>
          </w:p>
        </w:tc>
        <w:tc>
          <w:tcPr>
            <w:tcW w:w="897" w:type="dxa"/>
            <w:vAlign w:val="center"/>
          </w:tcPr>
          <w:p w:rsidR="00FE7587" w:rsidRDefault="00FE7587">
            <w:pPr>
              <w:ind w:firstLine="480"/>
              <w:rPr>
                <w:rFonts w:ascii="宋体" w:hAnsi="宋体"/>
                <w:szCs w:val="21"/>
              </w:rPr>
            </w:pPr>
          </w:p>
        </w:tc>
        <w:tc>
          <w:tcPr>
            <w:tcW w:w="975" w:type="dxa"/>
            <w:vMerge/>
          </w:tcPr>
          <w:p w:rsidR="00FE7587" w:rsidRDefault="00FE7587">
            <w:pPr>
              <w:ind w:firstLine="480"/>
              <w:rPr>
                <w:rFonts w:ascii="宋体" w:hAnsi="宋体"/>
                <w:szCs w:val="21"/>
              </w:rPr>
            </w:pPr>
          </w:p>
        </w:tc>
        <w:tc>
          <w:tcPr>
            <w:tcW w:w="976" w:type="dxa"/>
            <w:vAlign w:val="center"/>
          </w:tcPr>
          <w:p w:rsidR="00FE7587" w:rsidRDefault="00FE7587">
            <w:pPr>
              <w:ind w:firstLine="480"/>
              <w:rPr>
                <w:rFonts w:ascii="宋体" w:hAnsi="宋体"/>
                <w:szCs w:val="21"/>
              </w:rPr>
            </w:pPr>
          </w:p>
        </w:tc>
        <w:tc>
          <w:tcPr>
            <w:tcW w:w="975" w:type="dxa"/>
            <w:vMerge/>
            <w:vAlign w:val="center"/>
          </w:tcPr>
          <w:p w:rsidR="00FE7587" w:rsidRDefault="00FE7587">
            <w:pPr>
              <w:ind w:firstLine="480"/>
              <w:rPr>
                <w:rFonts w:ascii="宋体" w:hAnsi="宋体"/>
                <w:szCs w:val="21"/>
              </w:rPr>
            </w:pPr>
          </w:p>
        </w:tc>
        <w:tc>
          <w:tcPr>
            <w:tcW w:w="820" w:type="dxa"/>
            <w:vMerge/>
            <w:vAlign w:val="center"/>
          </w:tcPr>
          <w:p w:rsidR="00FE7587" w:rsidRDefault="00FE7587">
            <w:pPr>
              <w:ind w:firstLine="480"/>
              <w:rPr>
                <w:rFonts w:ascii="宋体" w:hAnsi="宋体"/>
                <w:szCs w:val="21"/>
              </w:rPr>
            </w:pPr>
          </w:p>
        </w:tc>
        <w:tc>
          <w:tcPr>
            <w:tcW w:w="973" w:type="dxa"/>
          </w:tcPr>
          <w:p w:rsidR="00FE7587" w:rsidRDefault="00FE7587">
            <w:pPr>
              <w:ind w:firstLine="480"/>
              <w:rPr>
                <w:rFonts w:ascii="宋体" w:hAnsi="宋体"/>
                <w:szCs w:val="21"/>
              </w:rPr>
            </w:pPr>
          </w:p>
        </w:tc>
        <w:tc>
          <w:tcPr>
            <w:tcW w:w="1115" w:type="dxa"/>
          </w:tcPr>
          <w:p w:rsidR="00FE7587" w:rsidRDefault="00FE7587">
            <w:pPr>
              <w:ind w:firstLine="480"/>
              <w:rPr>
                <w:rFonts w:ascii="宋体" w:hAnsi="宋体"/>
                <w:szCs w:val="21"/>
              </w:rPr>
            </w:pPr>
          </w:p>
        </w:tc>
        <w:tc>
          <w:tcPr>
            <w:tcW w:w="718" w:type="dxa"/>
          </w:tcPr>
          <w:p w:rsidR="00FE7587" w:rsidRDefault="00FE7587">
            <w:pPr>
              <w:ind w:firstLine="480"/>
              <w:rPr>
                <w:rFonts w:ascii="宋体" w:hAnsi="宋体"/>
                <w:szCs w:val="21"/>
              </w:rPr>
            </w:pPr>
          </w:p>
        </w:tc>
      </w:tr>
      <w:tr w:rsidR="00FE7587">
        <w:trPr>
          <w:cantSplit/>
          <w:jc w:val="center"/>
        </w:trPr>
        <w:tc>
          <w:tcPr>
            <w:tcW w:w="347" w:type="dxa"/>
            <w:vMerge/>
          </w:tcPr>
          <w:p w:rsidR="00FE7587" w:rsidRDefault="00FE7587">
            <w:pPr>
              <w:ind w:firstLine="480"/>
              <w:rPr>
                <w:rFonts w:ascii="宋体" w:hAnsi="宋体"/>
                <w:szCs w:val="21"/>
              </w:rPr>
            </w:pPr>
          </w:p>
        </w:tc>
        <w:tc>
          <w:tcPr>
            <w:tcW w:w="2173" w:type="dxa"/>
            <w:gridSpan w:val="3"/>
          </w:tcPr>
          <w:p w:rsidR="00FE7587" w:rsidRDefault="009000AE">
            <w:pPr>
              <w:ind w:firstLine="480"/>
              <w:rPr>
                <w:rFonts w:ascii="宋体" w:hAnsi="宋体"/>
                <w:szCs w:val="21"/>
              </w:rPr>
            </w:pPr>
            <w:r>
              <w:rPr>
                <w:rFonts w:ascii="宋体" w:hAnsi="宋体" w:hint="eastAsia"/>
                <w:szCs w:val="21"/>
              </w:rPr>
              <w:t>本合同包小计</w:t>
            </w:r>
          </w:p>
        </w:tc>
        <w:tc>
          <w:tcPr>
            <w:tcW w:w="897" w:type="dxa"/>
          </w:tcPr>
          <w:p w:rsidR="00FE7587" w:rsidRDefault="00FE7587">
            <w:pPr>
              <w:rPr>
                <w:rFonts w:ascii="宋体" w:hAnsi="宋体"/>
                <w:szCs w:val="21"/>
              </w:rPr>
            </w:pPr>
          </w:p>
        </w:tc>
        <w:tc>
          <w:tcPr>
            <w:tcW w:w="975" w:type="dxa"/>
          </w:tcPr>
          <w:p w:rsidR="00FE7587" w:rsidRDefault="00FE7587">
            <w:pPr>
              <w:ind w:firstLine="480"/>
              <w:rPr>
                <w:rFonts w:ascii="宋体" w:hAnsi="宋体"/>
                <w:szCs w:val="21"/>
              </w:rPr>
            </w:pPr>
          </w:p>
        </w:tc>
        <w:tc>
          <w:tcPr>
            <w:tcW w:w="976" w:type="dxa"/>
            <w:vAlign w:val="center"/>
          </w:tcPr>
          <w:p w:rsidR="00FE7587" w:rsidRDefault="00FE7587">
            <w:pPr>
              <w:ind w:firstLineChars="100" w:firstLine="210"/>
              <w:rPr>
                <w:rFonts w:ascii="宋体" w:hAnsi="宋体"/>
                <w:szCs w:val="21"/>
              </w:rPr>
            </w:pPr>
          </w:p>
        </w:tc>
        <w:tc>
          <w:tcPr>
            <w:tcW w:w="975" w:type="dxa"/>
            <w:vAlign w:val="center"/>
          </w:tcPr>
          <w:p w:rsidR="00FE7587" w:rsidRDefault="00FE7587">
            <w:pPr>
              <w:ind w:firstLine="480"/>
              <w:rPr>
                <w:rFonts w:ascii="宋体" w:hAnsi="宋体"/>
                <w:szCs w:val="21"/>
              </w:rPr>
            </w:pPr>
          </w:p>
        </w:tc>
        <w:tc>
          <w:tcPr>
            <w:tcW w:w="820" w:type="dxa"/>
            <w:vAlign w:val="center"/>
          </w:tcPr>
          <w:p w:rsidR="00FE7587" w:rsidRDefault="00FE7587">
            <w:pPr>
              <w:ind w:firstLine="480"/>
              <w:rPr>
                <w:rFonts w:ascii="宋体" w:hAnsi="宋体"/>
                <w:szCs w:val="21"/>
              </w:rPr>
            </w:pPr>
          </w:p>
        </w:tc>
        <w:tc>
          <w:tcPr>
            <w:tcW w:w="973" w:type="dxa"/>
          </w:tcPr>
          <w:p w:rsidR="00FE7587" w:rsidRDefault="009000AE">
            <w:pPr>
              <w:ind w:firstLineChars="100" w:firstLine="210"/>
              <w:rPr>
                <w:rFonts w:ascii="宋体" w:hAnsi="宋体"/>
                <w:szCs w:val="21"/>
              </w:rPr>
            </w:pPr>
            <w:r>
              <w:rPr>
                <w:rFonts w:ascii="宋体" w:hAnsi="宋体" w:hint="eastAsia"/>
                <w:szCs w:val="21"/>
              </w:rPr>
              <w:t>—</w:t>
            </w:r>
          </w:p>
        </w:tc>
        <w:tc>
          <w:tcPr>
            <w:tcW w:w="1115" w:type="dxa"/>
          </w:tcPr>
          <w:p w:rsidR="00FE7587" w:rsidRDefault="009000AE">
            <w:pPr>
              <w:ind w:firstLineChars="100" w:firstLine="210"/>
              <w:rPr>
                <w:rFonts w:ascii="宋体" w:hAnsi="宋体"/>
                <w:szCs w:val="21"/>
              </w:rPr>
            </w:pPr>
            <w:r>
              <w:rPr>
                <w:rFonts w:ascii="宋体" w:hAnsi="宋体" w:hint="eastAsia"/>
                <w:szCs w:val="21"/>
              </w:rPr>
              <w:t>—</w:t>
            </w:r>
          </w:p>
        </w:tc>
        <w:tc>
          <w:tcPr>
            <w:tcW w:w="718" w:type="dxa"/>
          </w:tcPr>
          <w:p w:rsidR="00FE7587" w:rsidRDefault="009000AE">
            <w:pPr>
              <w:ind w:firstLineChars="100" w:firstLine="210"/>
              <w:rPr>
                <w:rFonts w:ascii="宋体" w:hAnsi="宋体"/>
                <w:szCs w:val="21"/>
              </w:rPr>
            </w:pPr>
            <w:r>
              <w:rPr>
                <w:rFonts w:ascii="宋体" w:hAnsi="宋体" w:hint="eastAsia"/>
                <w:szCs w:val="21"/>
              </w:rPr>
              <w:t>—</w:t>
            </w:r>
          </w:p>
        </w:tc>
      </w:tr>
    </w:tbl>
    <w:p w:rsidR="00FE7587" w:rsidRDefault="009000AE">
      <w:pPr>
        <w:tabs>
          <w:tab w:val="left" w:pos="13000"/>
        </w:tabs>
        <w:spacing w:line="380" w:lineRule="exact"/>
        <w:rPr>
          <w:rFonts w:ascii="宋体" w:hAnsi="宋体"/>
          <w:szCs w:val="21"/>
        </w:rPr>
      </w:pPr>
      <w:r>
        <w:rPr>
          <w:rFonts w:ascii="宋体" w:hAnsi="宋体" w:hint="eastAsia"/>
          <w:szCs w:val="21"/>
        </w:rPr>
        <w:t>注：</w:t>
      </w:r>
    </w:p>
    <w:p w:rsidR="00FE7587" w:rsidRDefault="009000AE">
      <w:pPr>
        <w:tabs>
          <w:tab w:val="left" w:pos="13000"/>
        </w:tabs>
        <w:spacing w:line="380" w:lineRule="exact"/>
        <w:rPr>
          <w:rFonts w:ascii="宋体" w:hAnsi="宋体"/>
          <w:szCs w:val="21"/>
        </w:rPr>
      </w:pPr>
      <w:r>
        <w:rPr>
          <w:rFonts w:ascii="宋体" w:hAnsi="宋体" w:hint="eastAsia"/>
          <w:szCs w:val="21"/>
        </w:rPr>
        <w:t>1.</w:t>
      </w:r>
      <w:r>
        <w:rPr>
          <w:rFonts w:ascii="宋体" w:hAnsi="宋体" w:hint="eastAsia"/>
          <w:szCs w:val="21"/>
        </w:rPr>
        <w:t>此表应另册制作一套同装在一单独的信封内密封，并将此信封与投标书正本一同密封。</w:t>
      </w:r>
    </w:p>
    <w:p w:rsidR="00FE7587" w:rsidRDefault="009000AE">
      <w:pPr>
        <w:spacing w:line="380" w:lineRule="exact"/>
        <w:rPr>
          <w:rFonts w:ascii="宋体" w:hAnsi="宋体"/>
          <w:szCs w:val="21"/>
        </w:rPr>
      </w:pPr>
      <w:r>
        <w:rPr>
          <w:rFonts w:ascii="宋体" w:hAnsi="宋体" w:hint="eastAsia"/>
          <w:szCs w:val="21"/>
        </w:rPr>
        <w:t>2.</w:t>
      </w:r>
      <w:r>
        <w:rPr>
          <w:rFonts w:ascii="宋体" w:hAnsi="宋体" w:hint="eastAsia"/>
          <w:szCs w:val="21"/>
        </w:rPr>
        <w:t>当一个合同包内有多个属于清单内产品时，投标人应详细填写并计算出该类产品合计金额。</w:t>
      </w:r>
    </w:p>
    <w:p w:rsidR="00FE7587" w:rsidRDefault="009000AE">
      <w:pPr>
        <w:spacing w:line="380" w:lineRule="exact"/>
        <w:rPr>
          <w:rFonts w:ascii="宋体" w:hAnsi="宋体"/>
          <w:szCs w:val="21"/>
        </w:rPr>
      </w:pPr>
      <w:r>
        <w:rPr>
          <w:rFonts w:ascii="宋体" w:hAnsi="宋体" w:hint="eastAsia"/>
          <w:szCs w:val="21"/>
        </w:rPr>
        <w:t>3.</w:t>
      </w:r>
      <w:r>
        <w:rPr>
          <w:rFonts w:ascii="宋体" w:hAnsi="宋体" w:hint="eastAsia"/>
          <w:szCs w:val="21"/>
        </w:rPr>
        <w:t>加分类别分别指“节能”、“环境标志”类别。</w:t>
      </w:r>
    </w:p>
    <w:p w:rsidR="00FE7587" w:rsidRDefault="009000AE">
      <w:pPr>
        <w:spacing w:line="380" w:lineRule="exact"/>
        <w:rPr>
          <w:rFonts w:ascii="宋体" w:hAnsi="宋体"/>
          <w:szCs w:val="21"/>
        </w:rPr>
      </w:pPr>
      <w:r>
        <w:rPr>
          <w:rFonts w:ascii="宋体" w:hAnsi="宋体" w:hint="eastAsia"/>
          <w:szCs w:val="21"/>
        </w:rPr>
        <w:t>4.</w:t>
      </w:r>
      <w:r>
        <w:rPr>
          <w:rFonts w:ascii="宋体" w:hAnsi="宋体" w:hint="eastAsia"/>
          <w:szCs w:val="21"/>
        </w:rPr>
        <w:t>栏目</w:t>
      </w:r>
      <w:r>
        <w:rPr>
          <w:rFonts w:ascii="宋体" w:hAnsi="宋体" w:hint="eastAsia"/>
          <w:szCs w:val="21"/>
        </w:rPr>
        <w:t>6</w:t>
      </w:r>
      <w:r>
        <w:rPr>
          <w:rFonts w:ascii="宋体" w:hAnsi="宋体" w:hint="eastAsia"/>
          <w:szCs w:val="21"/>
        </w:rPr>
        <w:t>为栏目</w:t>
      </w:r>
      <w:r>
        <w:rPr>
          <w:rFonts w:ascii="宋体" w:hAnsi="宋体" w:hint="eastAsia"/>
          <w:szCs w:val="21"/>
        </w:rPr>
        <w:t>4</w:t>
      </w:r>
      <w:r>
        <w:rPr>
          <w:rFonts w:ascii="宋体" w:hAnsi="宋体" w:hint="eastAsia"/>
          <w:szCs w:val="21"/>
        </w:rPr>
        <w:t>÷栏目</w:t>
      </w:r>
      <w:r>
        <w:rPr>
          <w:rFonts w:ascii="宋体" w:hAnsi="宋体" w:hint="eastAsia"/>
          <w:szCs w:val="21"/>
        </w:rPr>
        <w:t>5</w:t>
      </w:r>
      <w:r>
        <w:rPr>
          <w:rFonts w:ascii="宋体" w:hAnsi="宋体" w:hint="eastAsia"/>
          <w:szCs w:val="21"/>
        </w:rPr>
        <w:t>。栏目</w:t>
      </w:r>
      <w:r>
        <w:rPr>
          <w:rFonts w:ascii="宋体" w:hAnsi="宋体" w:hint="eastAsia"/>
          <w:szCs w:val="21"/>
        </w:rPr>
        <w:t>4</w:t>
      </w:r>
      <w:r>
        <w:rPr>
          <w:rFonts w:ascii="宋体" w:hAnsi="宋体" w:hint="eastAsia"/>
          <w:szCs w:val="21"/>
        </w:rPr>
        <w:t>填报金额必须与开标一览表中“产品加分部分”一致。</w:t>
      </w:r>
    </w:p>
    <w:p w:rsidR="00FE7587" w:rsidRDefault="009000AE">
      <w:pPr>
        <w:spacing w:line="380" w:lineRule="exact"/>
        <w:rPr>
          <w:rFonts w:ascii="宋体" w:hAnsi="宋体"/>
          <w:szCs w:val="21"/>
        </w:rPr>
      </w:pPr>
      <w:r>
        <w:rPr>
          <w:rFonts w:ascii="宋体" w:hAnsi="宋体" w:hint="eastAsia"/>
          <w:szCs w:val="21"/>
        </w:rPr>
        <w:t>5.</w:t>
      </w:r>
      <w:r>
        <w:rPr>
          <w:rFonts w:ascii="宋体" w:hAnsi="宋体" w:hint="eastAsia"/>
          <w:szCs w:val="21"/>
        </w:rPr>
        <w:t>栏目</w:t>
      </w:r>
      <w:r>
        <w:rPr>
          <w:rFonts w:ascii="宋体" w:hAnsi="宋体" w:hint="eastAsia"/>
          <w:szCs w:val="21"/>
        </w:rPr>
        <w:t>7</w:t>
      </w:r>
      <w:r>
        <w:rPr>
          <w:rFonts w:ascii="宋体" w:hAnsi="宋体" w:hint="eastAsia"/>
          <w:szCs w:val="21"/>
        </w:rPr>
        <w:t>为价格评标项标准总分值×根据下表得出的相对应的优惠幅度。</w:t>
      </w:r>
    </w:p>
    <w:p w:rsidR="00FE7587" w:rsidRDefault="009000AE">
      <w:pPr>
        <w:spacing w:line="380" w:lineRule="exact"/>
        <w:rPr>
          <w:rFonts w:ascii="宋体" w:hAnsi="宋体"/>
          <w:szCs w:val="21"/>
        </w:rPr>
      </w:pPr>
      <w:r>
        <w:rPr>
          <w:rFonts w:ascii="宋体" w:hAnsi="宋体" w:hint="eastAsia"/>
          <w:szCs w:val="21"/>
        </w:rPr>
        <w:t>6.</w:t>
      </w:r>
      <w:r>
        <w:rPr>
          <w:rFonts w:ascii="宋体" w:hAnsi="宋体" w:hint="eastAsia"/>
          <w:szCs w:val="21"/>
        </w:rPr>
        <w:t>栏目</w:t>
      </w:r>
      <w:r>
        <w:rPr>
          <w:rFonts w:ascii="宋体" w:hAnsi="宋体" w:hint="eastAsia"/>
          <w:szCs w:val="21"/>
        </w:rPr>
        <w:t>8</w:t>
      </w:r>
      <w:r>
        <w:rPr>
          <w:rFonts w:ascii="宋体" w:hAnsi="宋体" w:hint="eastAsia"/>
          <w:szCs w:val="21"/>
        </w:rPr>
        <w:t>为技术评标项标准总分值×根据下表得出的相对应的优惠幅度。</w:t>
      </w:r>
    </w:p>
    <w:p w:rsidR="00FE7587" w:rsidRDefault="009000AE">
      <w:pPr>
        <w:rPr>
          <w:rFonts w:ascii="宋体" w:hAnsi="宋体"/>
          <w:szCs w:val="21"/>
        </w:rPr>
      </w:pPr>
      <w:r>
        <w:rPr>
          <w:rFonts w:ascii="宋体" w:hAnsi="宋体" w:hint="eastAsia"/>
          <w:szCs w:val="21"/>
        </w:rPr>
        <w:t>7.</w:t>
      </w:r>
      <w:r>
        <w:rPr>
          <w:rFonts w:ascii="宋体" w:hAnsi="宋体" w:hint="eastAsia"/>
          <w:szCs w:val="21"/>
        </w:rPr>
        <w:t>以上属节能、环境标志产品须提供最新清单内产品的证明材料。</w:t>
      </w:r>
    </w:p>
    <w:p w:rsidR="00FE7587" w:rsidRDefault="009000AE">
      <w:pPr>
        <w:spacing w:line="390" w:lineRule="exact"/>
        <w:rPr>
          <w:rFonts w:ascii="宋体" w:hAnsi="宋体"/>
          <w:szCs w:val="21"/>
        </w:rPr>
      </w:pPr>
      <w:r>
        <w:rPr>
          <w:rFonts w:ascii="宋体" w:hAnsi="宋体" w:hint="eastAsia"/>
          <w:szCs w:val="21"/>
        </w:rPr>
        <w:t>8.</w:t>
      </w:r>
      <w:r>
        <w:rPr>
          <w:rFonts w:ascii="宋体" w:hAnsi="宋体" w:hint="eastAsia"/>
          <w:szCs w:val="21"/>
        </w:rPr>
        <w:t>计算分数时四舍五入取小数点后两位。</w:t>
      </w:r>
    </w:p>
    <w:p w:rsidR="00FE7587" w:rsidRDefault="00FE7587">
      <w:pPr>
        <w:spacing w:line="0" w:lineRule="atLeast"/>
        <w:ind w:firstLine="600"/>
        <w:rPr>
          <w:rFonts w:ascii="宋体" w:hAnsi="宋体"/>
          <w:b/>
          <w:szCs w:val="21"/>
        </w:rPr>
      </w:pPr>
    </w:p>
    <w:p w:rsidR="00FE7587" w:rsidRDefault="009000AE">
      <w:pPr>
        <w:spacing w:line="0" w:lineRule="atLeast"/>
        <w:ind w:firstLine="600"/>
        <w:rPr>
          <w:rFonts w:ascii="宋体" w:hAnsi="宋体"/>
          <w:b/>
          <w:szCs w:val="21"/>
        </w:rPr>
      </w:pPr>
      <w:r>
        <w:rPr>
          <w:rFonts w:ascii="宋体" w:hAnsi="宋体" w:hint="eastAsia"/>
          <w:szCs w:val="21"/>
        </w:rPr>
        <w:t>投标人代表签名</w:t>
      </w:r>
      <w:r>
        <w:rPr>
          <w:rFonts w:ascii="宋体" w:hAnsi="宋体" w:hint="eastAsia"/>
          <w:szCs w:val="21"/>
          <w:u w:val="single"/>
        </w:rPr>
        <w:t>：</w:t>
      </w:r>
      <w:r>
        <w:rPr>
          <w:rFonts w:ascii="宋体" w:hAnsi="宋体" w:hint="eastAsia"/>
          <w:szCs w:val="21"/>
          <w:u w:val="single"/>
        </w:rPr>
        <w:t xml:space="preserve">               </w:t>
      </w:r>
    </w:p>
    <w:tbl>
      <w:tblPr>
        <w:tblpPr w:leftFromText="180" w:rightFromText="180" w:vertAnchor="text" w:horzAnchor="margin" w:tblpXSpec="center" w:tblpY="208"/>
        <w:tblW w:w="99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333"/>
        <w:gridCol w:w="1707"/>
        <w:gridCol w:w="3929"/>
      </w:tblGrid>
      <w:tr w:rsidR="00FE7587">
        <w:trPr>
          <w:trHeight w:val="771"/>
        </w:trPr>
        <w:tc>
          <w:tcPr>
            <w:tcW w:w="4333" w:type="dxa"/>
            <w:vAlign w:val="center"/>
          </w:tcPr>
          <w:p w:rsidR="00FE7587" w:rsidRDefault="009000AE">
            <w:pPr>
              <w:rPr>
                <w:rFonts w:ascii="宋体" w:hAnsi="宋体"/>
                <w:szCs w:val="21"/>
              </w:rPr>
            </w:pPr>
            <w:r>
              <w:rPr>
                <w:rFonts w:ascii="宋体" w:hAnsi="宋体" w:hint="eastAsia"/>
                <w:szCs w:val="21"/>
              </w:rPr>
              <w:t>同一合同包内的节能、环境标志产品报价总金额占本合同包投标总金额</w:t>
            </w:r>
          </w:p>
        </w:tc>
        <w:tc>
          <w:tcPr>
            <w:tcW w:w="5636" w:type="dxa"/>
            <w:gridSpan w:val="2"/>
            <w:vAlign w:val="center"/>
          </w:tcPr>
          <w:p w:rsidR="00FE7587" w:rsidRDefault="009000AE">
            <w:pPr>
              <w:ind w:firstLine="480"/>
              <w:jc w:val="center"/>
              <w:rPr>
                <w:rFonts w:ascii="宋体" w:hAnsi="宋体"/>
                <w:szCs w:val="21"/>
              </w:rPr>
            </w:pPr>
            <w:r>
              <w:rPr>
                <w:rFonts w:ascii="宋体" w:hAnsi="宋体" w:hint="eastAsia"/>
                <w:szCs w:val="21"/>
              </w:rPr>
              <w:t>优惠幅度</w:t>
            </w:r>
          </w:p>
        </w:tc>
      </w:tr>
      <w:tr w:rsidR="00FE7587">
        <w:trPr>
          <w:trHeight w:val="454"/>
        </w:trPr>
        <w:tc>
          <w:tcPr>
            <w:tcW w:w="4333" w:type="dxa"/>
            <w:vMerge w:val="restart"/>
            <w:vAlign w:val="center"/>
          </w:tcPr>
          <w:p w:rsidR="00FE7587" w:rsidRDefault="009000AE">
            <w:pPr>
              <w:ind w:firstLine="480"/>
              <w:rPr>
                <w:rFonts w:ascii="宋体" w:hAnsi="宋体"/>
                <w:szCs w:val="21"/>
              </w:rPr>
            </w:pPr>
            <w:r>
              <w:rPr>
                <w:rFonts w:ascii="宋体" w:hAnsi="宋体" w:hint="eastAsia"/>
                <w:szCs w:val="21"/>
              </w:rPr>
              <w:t>20%</w:t>
            </w:r>
            <w:r>
              <w:rPr>
                <w:rFonts w:ascii="宋体" w:hAnsi="宋体" w:hint="eastAsia"/>
                <w:szCs w:val="21"/>
              </w:rPr>
              <w:t>（含</w:t>
            </w:r>
            <w:r>
              <w:rPr>
                <w:rFonts w:ascii="宋体" w:hAnsi="宋体" w:hint="eastAsia"/>
                <w:szCs w:val="21"/>
              </w:rPr>
              <w:t>20%</w:t>
            </w:r>
            <w:r>
              <w:rPr>
                <w:rFonts w:ascii="宋体" w:hAnsi="宋体" w:hint="eastAsia"/>
                <w:szCs w:val="21"/>
              </w:rPr>
              <w:t>）以下</w:t>
            </w:r>
          </w:p>
        </w:tc>
        <w:tc>
          <w:tcPr>
            <w:tcW w:w="1707" w:type="dxa"/>
            <w:vAlign w:val="center"/>
          </w:tcPr>
          <w:p w:rsidR="00FE7587" w:rsidRDefault="009000AE">
            <w:pPr>
              <w:jc w:val="center"/>
              <w:rPr>
                <w:rFonts w:ascii="宋体" w:hAnsi="宋体"/>
                <w:szCs w:val="21"/>
              </w:rPr>
            </w:pPr>
            <w:r>
              <w:rPr>
                <w:rFonts w:ascii="宋体" w:hAnsi="宋体" w:hint="eastAsia"/>
                <w:szCs w:val="21"/>
              </w:rPr>
              <w:t>价格评标项</w:t>
            </w:r>
          </w:p>
        </w:tc>
        <w:tc>
          <w:tcPr>
            <w:tcW w:w="3929" w:type="dxa"/>
            <w:vAlign w:val="center"/>
          </w:tcPr>
          <w:p w:rsidR="00FE7587" w:rsidRDefault="009000AE">
            <w:pPr>
              <w:jc w:val="center"/>
              <w:rPr>
                <w:rFonts w:ascii="宋体" w:hAnsi="宋体"/>
                <w:szCs w:val="21"/>
              </w:rPr>
            </w:pPr>
            <w:r>
              <w:rPr>
                <w:rFonts w:ascii="宋体" w:hAnsi="宋体" w:hint="eastAsia"/>
                <w:szCs w:val="21"/>
              </w:rPr>
              <w:t>价格评标项标准总分值</w:t>
            </w:r>
            <w:r>
              <w:rPr>
                <w:rFonts w:ascii="宋体" w:hAnsi="宋体" w:hint="eastAsia"/>
                <w:szCs w:val="21"/>
              </w:rPr>
              <w:t>4%</w:t>
            </w:r>
            <w:r>
              <w:rPr>
                <w:rFonts w:ascii="宋体" w:hAnsi="宋体" w:hint="eastAsia"/>
                <w:szCs w:val="21"/>
              </w:rPr>
              <w:t>的加分</w:t>
            </w:r>
          </w:p>
        </w:tc>
      </w:tr>
      <w:tr w:rsidR="00FE7587">
        <w:trPr>
          <w:trHeight w:val="454"/>
        </w:trPr>
        <w:tc>
          <w:tcPr>
            <w:tcW w:w="4333" w:type="dxa"/>
            <w:vMerge/>
            <w:vAlign w:val="center"/>
          </w:tcPr>
          <w:p w:rsidR="00FE7587" w:rsidRDefault="00FE7587">
            <w:pPr>
              <w:ind w:firstLine="480"/>
              <w:rPr>
                <w:rFonts w:ascii="宋体" w:hAnsi="宋体"/>
                <w:szCs w:val="21"/>
              </w:rPr>
            </w:pPr>
          </w:p>
        </w:tc>
        <w:tc>
          <w:tcPr>
            <w:tcW w:w="1707" w:type="dxa"/>
            <w:vAlign w:val="center"/>
          </w:tcPr>
          <w:p w:rsidR="00FE7587" w:rsidRDefault="009000AE">
            <w:pPr>
              <w:jc w:val="center"/>
              <w:rPr>
                <w:rFonts w:ascii="宋体" w:hAnsi="宋体"/>
                <w:szCs w:val="21"/>
              </w:rPr>
            </w:pPr>
            <w:r>
              <w:rPr>
                <w:rFonts w:ascii="宋体" w:hAnsi="宋体" w:hint="eastAsia"/>
                <w:szCs w:val="21"/>
              </w:rPr>
              <w:t>技术评标项</w:t>
            </w:r>
          </w:p>
        </w:tc>
        <w:tc>
          <w:tcPr>
            <w:tcW w:w="3929" w:type="dxa"/>
            <w:vAlign w:val="center"/>
          </w:tcPr>
          <w:p w:rsidR="00FE7587" w:rsidRDefault="009000AE">
            <w:pPr>
              <w:jc w:val="center"/>
              <w:rPr>
                <w:rFonts w:ascii="宋体" w:hAnsi="宋体"/>
                <w:szCs w:val="21"/>
              </w:rPr>
            </w:pPr>
            <w:r>
              <w:rPr>
                <w:rFonts w:ascii="宋体" w:hAnsi="宋体" w:hint="eastAsia"/>
                <w:szCs w:val="21"/>
              </w:rPr>
              <w:t>技术评标项标准总分值</w:t>
            </w:r>
            <w:r>
              <w:rPr>
                <w:rFonts w:ascii="宋体" w:hAnsi="宋体" w:hint="eastAsia"/>
                <w:szCs w:val="21"/>
              </w:rPr>
              <w:t>4%</w:t>
            </w:r>
            <w:r>
              <w:rPr>
                <w:rFonts w:ascii="宋体" w:hAnsi="宋体" w:hint="eastAsia"/>
                <w:szCs w:val="21"/>
              </w:rPr>
              <w:t>的加分</w:t>
            </w:r>
          </w:p>
        </w:tc>
      </w:tr>
      <w:tr w:rsidR="00FE7587">
        <w:trPr>
          <w:trHeight w:val="454"/>
        </w:trPr>
        <w:tc>
          <w:tcPr>
            <w:tcW w:w="4333" w:type="dxa"/>
            <w:vMerge w:val="restart"/>
            <w:vAlign w:val="center"/>
          </w:tcPr>
          <w:p w:rsidR="00FE7587" w:rsidRDefault="009000AE">
            <w:pPr>
              <w:ind w:firstLine="480"/>
              <w:rPr>
                <w:rFonts w:ascii="宋体" w:hAnsi="宋体"/>
                <w:szCs w:val="21"/>
              </w:rPr>
            </w:pPr>
            <w:r>
              <w:rPr>
                <w:rFonts w:ascii="宋体" w:hAnsi="宋体" w:hint="eastAsia"/>
                <w:szCs w:val="21"/>
              </w:rPr>
              <w:t>20%</w:t>
            </w:r>
            <w:r>
              <w:rPr>
                <w:rFonts w:ascii="宋体" w:hAnsi="宋体" w:hint="eastAsia"/>
                <w:szCs w:val="21"/>
              </w:rPr>
              <w:t>—</w:t>
            </w:r>
            <w:r>
              <w:rPr>
                <w:rFonts w:ascii="宋体" w:hAnsi="宋体" w:hint="eastAsia"/>
                <w:szCs w:val="21"/>
              </w:rPr>
              <w:t>50%</w:t>
            </w:r>
            <w:r>
              <w:rPr>
                <w:rFonts w:ascii="宋体" w:hAnsi="宋体" w:hint="eastAsia"/>
                <w:szCs w:val="21"/>
              </w:rPr>
              <w:t>（不含</w:t>
            </w:r>
            <w:r>
              <w:rPr>
                <w:rFonts w:ascii="宋体" w:hAnsi="宋体" w:hint="eastAsia"/>
                <w:szCs w:val="21"/>
              </w:rPr>
              <w:t>20%</w:t>
            </w:r>
            <w:r>
              <w:rPr>
                <w:rFonts w:ascii="宋体" w:hAnsi="宋体" w:hint="eastAsia"/>
                <w:szCs w:val="21"/>
              </w:rPr>
              <w:t>含</w:t>
            </w:r>
            <w:r>
              <w:rPr>
                <w:rFonts w:ascii="宋体" w:hAnsi="宋体" w:hint="eastAsia"/>
                <w:szCs w:val="21"/>
              </w:rPr>
              <w:t>50%</w:t>
            </w:r>
            <w:r>
              <w:rPr>
                <w:rFonts w:ascii="宋体" w:hAnsi="宋体" w:hint="eastAsia"/>
                <w:szCs w:val="21"/>
              </w:rPr>
              <w:t>）</w:t>
            </w:r>
          </w:p>
        </w:tc>
        <w:tc>
          <w:tcPr>
            <w:tcW w:w="1707" w:type="dxa"/>
            <w:vAlign w:val="center"/>
          </w:tcPr>
          <w:p w:rsidR="00FE7587" w:rsidRDefault="009000AE">
            <w:pPr>
              <w:jc w:val="center"/>
              <w:rPr>
                <w:rFonts w:ascii="宋体" w:hAnsi="宋体"/>
                <w:szCs w:val="21"/>
              </w:rPr>
            </w:pPr>
            <w:r>
              <w:rPr>
                <w:rFonts w:ascii="宋体" w:hAnsi="宋体" w:hint="eastAsia"/>
                <w:szCs w:val="21"/>
              </w:rPr>
              <w:t>价格评标项</w:t>
            </w:r>
          </w:p>
        </w:tc>
        <w:tc>
          <w:tcPr>
            <w:tcW w:w="3929" w:type="dxa"/>
            <w:vAlign w:val="center"/>
          </w:tcPr>
          <w:p w:rsidR="00FE7587" w:rsidRDefault="009000AE">
            <w:pPr>
              <w:jc w:val="center"/>
              <w:rPr>
                <w:rFonts w:ascii="宋体" w:hAnsi="宋体"/>
                <w:szCs w:val="21"/>
              </w:rPr>
            </w:pPr>
            <w:r>
              <w:rPr>
                <w:rFonts w:ascii="宋体" w:hAnsi="宋体" w:hint="eastAsia"/>
                <w:szCs w:val="21"/>
              </w:rPr>
              <w:t>价格评标项标准总分值</w:t>
            </w:r>
            <w:r>
              <w:rPr>
                <w:rFonts w:ascii="宋体" w:hAnsi="宋体" w:hint="eastAsia"/>
                <w:szCs w:val="21"/>
              </w:rPr>
              <w:t>6%</w:t>
            </w:r>
            <w:r>
              <w:rPr>
                <w:rFonts w:ascii="宋体" w:hAnsi="宋体" w:hint="eastAsia"/>
                <w:szCs w:val="21"/>
              </w:rPr>
              <w:t>的加分</w:t>
            </w:r>
          </w:p>
        </w:tc>
      </w:tr>
      <w:tr w:rsidR="00FE7587">
        <w:trPr>
          <w:trHeight w:val="454"/>
        </w:trPr>
        <w:tc>
          <w:tcPr>
            <w:tcW w:w="4333" w:type="dxa"/>
            <w:vMerge/>
            <w:vAlign w:val="center"/>
          </w:tcPr>
          <w:p w:rsidR="00FE7587" w:rsidRDefault="00FE7587">
            <w:pPr>
              <w:ind w:firstLine="480"/>
              <w:rPr>
                <w:rFonts w:ascii="宋体" w:hAnsi="宋体"/>
                <w:szCs w:val="21"/>
              </w:rPr>
            </w:pPr>
          </w:p>
        </w:tc>
        <w:tc>
          <w:tcPr>
            <w:tcW w:w="1707" w:type="dxa"/>
            <w:vAlign w:val="center"/>
          </w:tcPr>
          <w:p w:rsidR="00FE7587" w:rsidRDefault="009000AE">
            <w:pPr>
              <w:jc w:val="center"/>
              <w:rPr>
                <w:rFonts w:ascii="宋体" w:hAnsi="宋体"/>
                <w:szCs w:val="21"/>
              </w:rPr>
            </w:pPr>
            <w:r>
              <w:rPr>
                <w:rFonts w:ascii="宋体" w:hAnsi="宋体" w:hint="eastAsia"/>
                <w:szCs w:val="21"/>
              </w:rPr>
              <w:t>技术评标项</w:t>
            </w:r>
          </w:p>
        </w:tc>
        <w:tc>
          <w:tcPr>
            <w:tcW w:w="3929" w:type="dxa"/>
            <w:vAlign w:val="center"/>
          </w:tcPr>
          <w:p w:rsidR="00FE7587" w:rsidRDefault="009000AE">
            <w:pPr>
              <w:jc w:val="center"/>
              <w:rPr>
                <w:rFonts w:ascii="宋体" w:hAnsi="宋体"/>
                <w:szCs w:val="21"/>
              </w:rPr>
            </w:pPr>
            <w:r>
              <w:rPr>
                <w:rFonts w:ascii="宋体" w:hAnsi="宋体" w:hint="eastAsia"/>
                <w:szCs w:val="21"/>
              </w:rPr>
              <w:t>技术评标项标准总分值</w:t>
            </w:r>
            <w:r>
              <w:rPr>
                <w:rFonts w:ascii="宋体" w:hAnsi="宋体" w:hint="eastAsia"/>
                <w:szCs w:val="21"/>
              </w:rPr>
              <w:t>6%</w:t>
            </w:r>
            <w:r>
              <w:rPr>
                <w:rFonts w:ascii="宋体" w:hAnsi="宋体" w:hint="eastAsia"/>
                <w:szCs w:val="21"/>
              </w:rPr>
              <w:t>的加分</w:t>
            </w:r>
          </w:p>
        </w:tc>
      </w:tr>
      <w:tr w:rsidR="00FE7587">
        <w:trPr>
          <w:trHeight w:val="454"/>
        </w:trPr>
        <w:tc>
          <w:tcPr>
            <w:tcW w:w="4333" w:type="dxa"/>
            <w:vMerge w:val="restart"/>
            <w:vAlign w:val="center"/>
          </w:tcPr>
          <w:p w:rsidR="00FE7587" w:rsidRDefault="009000AE">
            <w:pPr>
              <w:ind w:firstLine="480"/>
              <w:rPr>
                <w:rFonts w:ascii="宋体" w:hAnsi="宋体"/>
                <w:szCs w:val="21"/>
              </w:rPr>
            </w:pPr>
            <w:r>
              <w:rPr>
                <w:rFonts w:ascii="宋体" w:hAnsi="宋体" w:hint="eastAsia"/>
                <w:szCs w:val="21"/>
              </w:rPr>
              <w:t>50%</w:t>
            </w:r>
            <w:r>
              <w:rPr>
                <w:rFonts w:ascii="宋体" w:hAnsi="宋体" w:hint="eastAsia"/>
                <w:szCs w:val="21"/>
              </w:rPr>
              <w:t>以上</w:t>
            </w:r>
            <w:r>
              <w:rPr>
                <w:rFonts w:ascii="宋体" w:hAnsi="宋体" w:hint="eastAsia"/>
                <w:szCs w:val="21"/>
              </w:rPr>
              <w:t>(</w:t>
            </w:r>
            <w:r>
              <w:rPr>
                <w:rFonts w:ascii="宋体" w:hAnsi="宋体" w:hint="eastAsia"/>
                <w:szCs w:val="21"/>
              </w:rPr>
              <w:t>不含</w:t>
            </w:r>
            <w:r>
              <w:rPr>
                <w:rFonts w:ascii="宋体" w:hAnsi="宋体" w:hint="eastAsia"/>
                <w:szCs w:val="21"/>
              </w:rPr>
              <w:t>50%)</w:t>
            </w:r>
          </w:p>
        </w:tc>
        <w:tc>
          <w:tcPr>
            <w:tcW w:w="1707" w:type="dxa"/>
            <w:vAlign w:val="center"/>
          </w:tcPr>
          <w:p w:rsidR="00FE7587" w:rsidRDefault="009000AE">
            <w:pPr>
              <w:jc w:val="center"/>
              <w:rPr>
                <w:rFonts w:ascii="宋体" w:hAnsi="宋体"/>
                <w:szCs w:val="21"/>
              </w:rPr>
            </w:pPr>
            <w:r>
              <w:rPr>
                <w:rFonts w:ascii="宋体" w:hAnsi="宋体" w:hint="eastAsia"/>
                <w:szCs w:val="21"/>
              </w:rPr>
              <w:t>价格评标项</w:t>
            </w:r>
          </w:p>
        </w:tc>
        <w:tc>
          <w:tcPr>
            <w:tcW w:w="3929" w:type="dxa"/>
            <w:vAlign w:val="center"/>
          </w:tcPr>
          <w:p w:rsidR="00FE7587" w:rsidRDefault="009000AE">
            <w:pPr>
              <w:jc w:val="center"/>
              <w:rPr>
                <w:rFonts w:ascii="宋体" w:hAnsi="宋体"/>
                <w:szCs w:val="21"/>
              </w:rPr>
            </w:pPr>
            <w:r>
              <w:rPr>
                <w:rFonts w:ascii="宋体" w:hAnsi="宋体" w:hint="eastAsia"/>
                <w:szCs w:val="21"/>
              </w:rPr>
              <w:t>价格评标项标准总分值</w:t>
            </w:r>
            <w:r>
              <w:rPr>
                <w:rFonts w:ascii="宋体" w:hAnsi="宋体" w:hint="eastAsia"/>
                <w:szCs w:val="21"/>
              </w:rPr>
              <w:t>8%</w:t>
            </w:r>
            <w:r>
              <w:rPr>
                <w:rFonts w:ascii="宋体" w:hAnsi="宋体" w:hint="eastAsia"/>
                <w:szCs w:val="21"/>
              </w:rPr>
              <w:t>的加分</w:t>
            </w:r>
          </w:p>
        </w:tc>
      </w:tr>
      <w:tr w:rsidR="00FE7587">
        <w:trPr>
          <w:trHeight w:val="454"/>
        </w:trPr>
        <w:tc>
          <w:tcPr>
            <w:tcW w:w="4333" w:type="dxa"/>
            <w:vMerge/>
          </w:tcPr>
          <w:p w:rsidR="00FE7587" w:rsidRDefault="00FE7587">
            <w:pPr>
              <w:ind w:firstLine="480"/>
              <w:rPr>
                <w:rFonts w:ascii="宋体" w:hAnsi="宋体"/>
                <w:szCs w:val="21"/>
              </w:rPr>
            </w:pPr>
          </w:p>
        </w:tc>
        <w:tc>
          <w:tcPr>
            <w:tcW w:w="1707" w:type="dxa"/>
            <w:vAlign w:val="center"/>
          </w:tcPr>
          <w:p w:rsidR="00FE7587" w:rsidRDefault="009000AE">
            <w:pPr>
              <w:jc w:val="center"/>
              <w:rPr>
                <w:rFonts w:ascii="宋体" w:hAnsi="宋体"/>
                <w:szCs w:val="21"/>
              </w:rPr>
            </w:pPr>
            <w:r>
              <w:rPr>
                <w:rFonts w:ascii="宋体" w:hAnsi="宋体" w:hint="eastAsia"/>
                <w:szCs w:val="21"/>
              </w:rPr>
              <w:t>技术评标项</w:t>
            </w:r>
          </w:p>
        </w:tc>
        <w:tc>
          <w:tcPr>
            <w:tcW w:w="3929" w:type="dxa"/>
            <w:vAlign w:val="center"/>
          </w:tcPr>
          <w:p w:rsidR="00FE7587" w:rsidRDefault="009000AE">
            <w:pPr>
              <w:jc w:val="center"/>
              <w:rPr>
                <w:rFonts w:ascii="宋体" w:hAnsi="宋体"/>
                <w:szCs w:val="21"/>
              </w:rPr>
            </w:pPr>
            <w:r>
              <w:rPr>
                <w:rFonts w:ascii="宋体" w:hAnsi="宋体" w:hint="eastAsia"/>
                <w:szCs w:val="21"/>
              </w:rPr>
              <w:t>技术评标项标准总分值</w:t>
            </w:r>
            <w:r>
              <w:rPr>
                <w:rFonts w:ascii="宋体" w:hAnsi="宋体" w:hint="eastAsia"/>
                <w:szCs w:val="21"/>
              </w:rPr>
              <w:t>8%</w:t>
            </w:r>
            <w:r>
              <w:rPr>
                <w:rFonts w:ascii="宋体" w:hAnsi="宋体" w:hint="eastAsia"/>
                <w:szCs w:val="21"/>
              </w:rPr>
              <w:t>的加分</w:t>
            </w:r>
          </w:p>
        </w:tc>
      </w:tr>
    </w:tbl>
    <w:p w:rsidR="00FE7587" w:rsidRDefault="009000AE">
      <w:pPr>
        <w:rPr>
          <w:rFonts w:ascii="宋体" w:hAnsi="宋体"/>
          <w:szCs w:val="21"/>
        </w:rPr>
      </w:pPr>
      <w:r>
        <w:rPr>
          <w:rFonts w:ascii="宋体" w:hAnsi="宋体" w:hint="eastAsia"/>
          <w:szCs w:val="21"/>
        </w:rPr>
        <w:t>注：节能、环境标志产品综合评分法评审优惠内容及幅度</w:t>
      </w:r>
    </w:p>
    <w:p w:rsidR="00FE7587" w:rsidRDefault="009000AE">
      <w:pPr>
        <w:pStyle w:val="32"/>
        <w:spacing w:line="380" w:lineRule="exact"/>
        <w:jc w:val="center"/>
        <w:outlineLvl w:val="9"/>
        <w:rPr>
          <w:rFonts w:hAnsi="宋体"/>
          <w:b/>
          <w:sz w:val="32"/>
          <w:szCs w:val="32"/>
        </w:rPr>
      </w:pPr>
      <w:r>
        <w:rPr>
          <w:rFonts w:hAnsi="宋体"/>
          <w:b/>
          <w:sz w:val="30"/>
          <w:szCs w:val="30"/>
        </w:rPr>
        <w:br w:type="page"/>
      </w:r>
      <w:bookmarkStart w:id="191" w:name="_Toc10471990"/>
      <w:bookmarkStart w:id="192" w:name="_Toc22455"/>
      <w:bookmarkStart w:id="193" w:name="_Toc14491"/>
      <w:bookmarkStart w:id="194" w:name="_Toc15904"/>
      <w:bookmarkStart w:id="195" w:name="_Toc17196"/>
      <w:bookmarkStart w:id="196" w:name="_Toc9635"/>
      <w:r>
        <w:rPr>
          <w:rFonts w:hAnsi="宋体" w:hint="eastAsia"/>
          <w:b/>
          <w:sz w:val="30"/>
          <w:szCs w:val="30"/>
        </w:rPr>
        <w:lastRenderedPageBreak/>
        <w:t>节能（非强制类产品）、环境标志产品</w:t>
      </w:r>
      <w:r>
        <w:rPr>
          <w:rFonts w:hAnsi="宋体" w:hint="eastAsia"/>
          <w:b/>
          <w:sz w:val="32"/>
          <w:szCs w:val="32"/>
        </w:rPr>
        <w:t>证明文件</w:t>
      </w:r>
      <w:bookmarkEnd w:id="191"/>
      <w:r>
        <w:rPr>
          <w:rFonts w:hAnsi="宋体" w:hint="eastAsia"/>
          <w:b/>
          <w:sz w:val="32"/>
          <w:szCs w:val="32"/>
        </w:rPr>
        <w:t>（若有）</w:t>
      </w:r>
      <w:bookmarkEnd w:id="192"/>
      <w:bookmarkEnd w:id="193"/>
      <w:bookmarkEnd w:id="194"/>
      <w:bookmarkEnd w:id="195"/>
      <w:bookmarkEnd w:id="196"/>
    </w:p>
    <w:tbl>
      <w:tblPr>
        <w:tblW w:w="9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756"/>
      </w:tblGrid>
      <w:tr w:rsidR="00FE7587">
        <w:trPr>
          <w:trHeight w:val="11665"/>
        </w:trPr>
        <w:tc>
          <w:tcPr>
            <w:tcW w:w="9756" w:type="dxa"/>
          </w:tcPr>
          <w:p w:rsidR="00FE7587" w:rsidRDefault="009000AE">
            <w:pPr>
              <w:rPr>
                <w:rFonts w:ascii="宋体" w:hAnsi="宋体"/>
                <w:szCs w:val="21"/>
              </w:rPr>
            </w:pPr>
            <w:r>
              <w:rPr>
                <w:rFonts w:ascii="宋体" w:hAnsi="宋体" w:hint="eastAsia"/>
                <w:szCs w:val="21"/>
              </w:rPr>
              <w:t>提供本招标文件要求的证明材料</w:t>
            </w:r>
          </w:p>
        </w:tc>
      </w:tr>
    </w:tbl>
    <w:p w:rsidR="00FE7587" w:rsidRDefault="009000AE">
      <w:pPr>
        <w:spacing w:line="380" w:lineRule="exact"/>
        <w:rPr>
          <w:rFonts w:ascii="宋体" w:hAnsi="宋体"/>
          <w:szCs w:val="21"/>
          <w:u w:val="single"/>
        </w:rPr>
      </w:pPr>
      <w:r>
        <w:rPr>
          <w:rFonts w:ascii="宋体" w:hAnsi="宋体" w:hint="eastAsia"/>
          <w:szCs w:val="21"/>
        </w:rPr>
        <w:t>投标人代表签名：</w:t>
      </w:r>
      <w:r>
        <w:rPr>
          <w:rFonts w:ascii="宋体" w:hAnsi="宋体" w:hint="eastAsia"/>
          <w:szCs w:val="21"/>
        </w:rPr>
        <w:t xml:space="preserve"> </w:t>
      </w:r>
      <w:r>
        <w:rPr>
          <w:rFonts w:ascii="宋体" w:hAnsi="宋体" w:hint="eastAsia"/>
          <w:szCs w:val="21"/>
          <w:u w:val="single"/>
        </w:rPr>
        <w:t xml:space="preserve">                </w:t>
      </w:r>
    </w:p>
    <w:p w:rsidR="00FE7587" w:rsidRDefault="009000AE">
      <w:pPr>
        <w:spacing w:line="380" w:lineRule="exact"/>
        <w:rPr>
          <w:rFonts w:ascii="宋体" w:hAnsi="宋体"/>
          <w:szCs w:val="21"/>
        </w:rPr>
      </w:pPr>
      <w:r>
        <w:rPr>
          <w:rFonts w:ascii="宋体" w:hAnsi="宋体" w:hint="eastAsia"/>
          <w:szCs w:val="21"/>
        </w:rPr>
        <w:t>投标人（全称并加盖公章）：</w:t>
      </w:r>
      <w:r>
        <w:rPr>
          <w:rFonts w:ascii="宋体" w:hAnsi="宋体" w:hint="eastAsia"/>
          <w:szCs w:val="21"/>
          <w:u w:val="single"/>
        </w:rPr>
        <w:t xml:space="preserve">                       </w:t>
      </w:r>
    </w:p>
    <w:p w:rsidR="00FE7587" w:rsidRDefault="00FE7587">
      <w:pPr>
        <w:ind w:firstLineChars="250" w:firstLine="525"/>
        <w:rPr>
          <w:rFonts w:ascii="仿宋_GB2312" w:hAnsi="宋体"/>
          <w:szCs w:val="21"/>
        </w:rPr>
      </w:pPr>
    </w:p>
    <w:p w:rsidR="00FE7587" w:rsidRDefault="009000AE">
      <w:pPr>
        <w:ind w:firstLineChars="250" w:firstLine="525"/>
        <w:rPr>
          <w:rFonts w:ascii="仿宋_GB2312" w:hAnsi="宋体"/>
          <w:szCs w:val="21"/>
        </w:rPr>
      </w:pPr>
      <w:r>
        <w:rPr>
          <w:rFonts w:ascii="仿宋_GB2312" w:hAnsi="宋体" w:hint="eastAsia"/>
          <w:szCs w:val="21"/>
        </w:rPr>
        <w:t>日期：</w:t>
      </w:r>
      <w:r>
        <w:rPr>
          <w:rFonts w:ascii="仿宋_GB2312" w:hAnsi="宋体" w:hint="eastAsia"/>
          <w:szCs w:val="21"/>
        </w:rPr>
        <w:t xml:space="preserve">      </w:t>
      </w:r>
      <w:r>
        <w:rPr>
          <w:rFonts w:ascii="仿宋_GB2312" w:hAnsi="宋体" w:hint="eastAsia"/>
          <w:szCs w:val="21"/>
        </w:rPr>
        <w:t>年</w:t>
      </w:r>
      <w:r>
        <w:rPr>
          <w:rFonts w:ascii="仿宋_GB2312" w:hAnsi="宋体" w:hint="eastAsia"/>
          <w:szCs w:val="21"/>
        </w:rPr>
        <w:t xml:space="preserve">     </w:t>
      </w:r>
      <w:r>
        <w:rPr>
          <w:rFonts w:ascii="仿宋_GB2312" w:hAnsi="宋体" w:hint="eastAsia"/>
          <w:szCs w:val="21"/>
        </w:rPr>
        <w:t>月</w:t>
      </w:r>
      <w:r>
        <w:rPr>
          <w:rFonts w:ascii="仿宋_GB2312" w:hAnsi="宋体" w:hint="eastAsia"/>
          <w:szCs w:val="21"/>
        </w:rPr>
        <w:t xml:space="preserve">     </w:t>
      </w:r>
      <w:r>
        <w:rPr>
          <w:rFonts w:ascii="仿宋_GB2312" w:hAnsi="宋体" w:hint="eastAsia"/>
          <w:szCs w:val="21"/>
        </w:rPr>
        <w:t>日</w:t>
      </w:r>
    </w:p>
    <w:p w:rsidR="00FE7587" w:rsidRDefault="00FE7587">
      <w:pPr>
        <w:pStyle w:val="ab"/>
        <w:rPr>
          <w:rFonts w:ascii="宋体" w:hAnsi="宋体" w:cs="宋体"/>
          <w:b/>
          <w:szCs w:val="21"/>
        </w:rPr>
      </w:pPr>
    </w:p>
    <w:p w:rsidR="00FE7587" w:rsidRDefault="00FE7587">
      <w:pPr>
        <w:spacing w:line="0" w:lineRule="atLeast"/>
        <w:ind w:firstLine="600"/>
        <w:rPr>
          <w:rFonts w:ascii="宋体" w:hAnsi="宋体"/>
          <w:b/>
          <w:szCs w:val="21"/>
        </w:rPr>
      </w:pPr>
    </w:p>
    <w:p w:rsidR="00FE7587" w:rsidRDefault="009000AE">
      <w:pPr>
        <w:spacing w:line="400" w:lineRule="exact"/>
        <w:jc w:val="center"/>
        <w:rPr>
          <w:rFonts w:ascii="宋体" w:hAnsi="宋体" w:cs="宋体"/>
          <w:b/>
          <w:sz w:val="32"/>
          <w:szCs w:val="32"/>
        </w:rPr>
      </w:pPr>
      <w:bookmarkStart w:id="197" w:name="_Toc12841"/>
      <w:bookmarkStart w:id="198" w:name="_Toc8981499"/>
      <w:bookmarkStart w:id="199" w:name="_Toc30410"/>
      <w:r>
        <w:rPr>
          <w:rFonts w:ascii="宋体" w:hAnsi="宋体" w:cs="宋体" w:hint="eastAsia"/>
          <w:b/>
          <w:sz w:val="32"/>
          <w:szCs w:val="32"/>
        </w:rPr>
        <w:lastRenderedPageBreak/>
        <w:t>退还投标保证金函</w:t>
      </w:r>
      <w:bookmarkEnd w:id="197"/>
      <w:bookmarkEnd w:id="198"/>
      <w:bookmarkEnd w:id="199"/>
    </w:p>
    <w:p w:rsidR="00FE7587" w:rsidRDefault="009000AE">
      <w:pPr>
        <w:spacing w:line="480" w:lineRule="auto"/>
        <w:rPr>
          <w:rFonts w:ascii="宋体" w:hAnsi="宋体" w:cs="宋体"/>
          <w:b/>
          <w:szCs w:val="21"/>
        </w:rPr>
      </w:pPr>
      <w:r>
        <w:rPr>
          <w:rFonts w:ascii="宋体" w:hAnsi="宋体" w:cs="宋体" w:hint="eastAsia"/>
          <w:b/>
          <w:szCs w:val="21"/>
        </w:rPr>
        <w:t>致：福建省智信招标有限公司：</w:t>
      </w:r>
    </w:p>
    <w:p w:rsidR="00FE7587" w:rsidRDefault="009000AE">
      <w:pPr>
        <w:tabs>
          <w:tab w:val="left" w:pos="978"/>
        </w:tabs>
        <w:spacing w:line="360" w:lineRule="auto"/>
        <w:ind w:firstLineChars="196" w:firstLine="413"/>
        <w:rPr>
          <w:rFonts w:ascii="宋体" w:hAnsi="宋体" w:cs="宋体"/>
          <w:b/>
          <w:szCs w:val="21"/>
        </w:rPr>
      </w:pPr>
      <w:r>
        <w:rPr>
          <w:rFonts w:ascii="宋体" w:hAnsi="宋体" w:cs="宋体" w:hint="eastAsia"/>
          <w:b/>
          <w:szCs w:val="21"/>
        </w:rPr>
        <w:t>我司于</w:t>
      </w:r>
      <w:r>
        <w:rPr>
          <w:rFonts w:ascii="宋体" w:hAnsi="宋体" w:cs="宋体" w:hint="eastAsia"/>
          <w:b/>
          <w:szCs w:val="21"/>
          <w:u w:val="single"/>
        </w:rPr>
        <w:t xml:space="preserve">      </w:t>
      </w:r>
      <w:r>
        <w:rPr>
          <w:rFonts w:ascii="宋体" w:hAnsi="宋体" w:cs="宋体" w:hint="eastAsia"/>
          <w:b/>
          <w:szCs w:val="21"/>
        </w:rPr>
        <w:t>年</w:t>
      </w:r>
      <w:r>
        <w:rPr>
          <w:rFonts w:ascii="宋体" w:hAnsi="宋体" w:cs="宋体" w:hint="eastAsia"/>
          <w:b/>
          <w:szCs w:val="21"/>
          <w:u w:val="single"/>
        </w:rPr>
        <w:t xml:space="preserve">      </w:t>
      </w:r>
      <w:r>
        <w:rPr>
          <w:rFonts w:ascii="宋体" w:hAnsi="宋体" w:cs="宋体" w:hint="eastAsia"/>
          <w:b/>
          <w:szCs w:val="21"/>
        </w:rPr>
        <w:t>月</w:t>
      </w:r>
      <w:r>
        <w:rPr>
          <w:rFonts w:ascii="宋体" w:hAnsi="宋体" w:cs="宋体" w:hint="eastAsia"/>
          <w:b/>
          <w:szCs w:val="21"/>
          <w:u w:val="single"/>
        </w:rPr>
        <w:t xml:space="preserve">     </w:t>
      </w:r>
      <w:r>
        <w:rPr>
          <w:rFonts w:ascii="宋体" w:hAnsi="宋体" w:cs="宋体" w:hint="eastAsia"/>
          <w:b/>
          <w:szCs w:val="21"/>
        </w:rPr>
        <w:t>日参与贵司组织开标的项目编号为：</w:t>
      </w:r>
      <w:r>
        <w:rPr>
          <w:rFonts w:ascii="宋体" w:hAnsi="宋体" w:cs="宋体" w:hint="eastAsia"/>
          <w:b/>
          <w:szCs w:val="21"/>
        </w:rPr>
        <w:t>ZXND-2020-06</w:t>
      </w:r>
      <w:r>
        <w:rPr>
          <w:rFonts w:ascii="宋体" w:hAnsi="宋体" w:cs="宋体" w:hint="eastAsia"/>
          <w:b/>
          <w:szCs w:val="21"/>
        </w:rPr>
        <w:t>的（项目名称：</w:t>
      </w:r>
      <w:r>
        <w:rPr>
          <w:rFonts w:ascii="宋体" w:hAnsi="宋体" w:cs="宋体" w:hint="eastAsia"/>
          <w:b/>
          <w:szCs w:val="21"/>
          <w:u w:val="single"/>
        </w:rPr>
        <w:t xml:space="preserve">                           </w:t>
      </w:r>
      <w:r>
        <w:rPr>
          <w:rFonts w:ascii="宋体" w:hAnsi="宋体" w:cs="宋体" w:hint="eastAsia"/>
          <w:b/>
          <w:szCs w:val="21"/>
        </w:rPr>
        <w:t>）投标，我司于</w:t>
      </w:r>
      <w:r>
        <w:rPr>
          <w:rFonts w:ascii="宋体" w:hAnsi="宋体" w:cs="宋体" w:hint="eastAsia"/>
          <w:b/>
          <w:szCs w:val="21"/>
          <w:u w:val="single"/>
        </w:rPr>
        <w:t xml:space="preserve">      </w:t>
      </w:r>
      <w:r>
        <w:rPr>
          <w:rFonts w:ascii="宋体" w:hAnsi="宋体" w:cs="宋体" w:hint="eastAsia"/>
          <w:b/>
          <w:szCs w:val="21"/>
        </w:rPr>
        <w:t>年</w:t>
      </w:r>
      <w:r>
        <w:rPr>
          <w:rFonts w:ascii="宋体" w:hAnsi="宋体" w:cs="宋体" w:hint="eastAsia"/>
          <w:b/>
          <w:szCs w:val="21"/>
          <w:u w:val="single"/>
        </w:rPr>
        <w:t xml:space="preserve">      </w:t>
      </w:r>
      <w:r>
        <w:rPr>
          <w:rFonts w:ascii="宋体" w:hAnsi="宋体" w:cs="宋体" w:hint="eastAsia"/>
          <w:b/>
          <w:szCs w:val="21"/>
        </w:rPr>
        <w:t>月</w:t>
      </w:r>
      <w:r>
        <w:rPr>
          <w:rFonts w:ascii="宋体" w:hAnsi="宋体" w:cs="宋体" w:hint="eastAsia"/>
          <w:b/>
          <w:szCs w:val="21"/>
        </w:rPr>
        <w:t xml:space="preserve"> </w:t>
      </w:r>
      <w:r>
        <w:rPr>
          <w:rFonts w:ascii="宋体" w:hAnsi="宋体" w:cs="宋体" w:hint="eastAsia"/>
          <w:b/>
          <w:szCs w:val="21"/>
          <w:u w:val="single"/>
        </w:rPr>
        <w:t xml:space="preserve">    </w:t>
      </w:r>
      <w:r>
        <w:rPr>
          <w:rFonts w:ascii="宋体" w:hAnsi="宋体" w:cs="宋体" w:hint="eastAsia"/>
          <w:b/>
          <w:szCs w:val="21"/>
        </w:rPr>
        <w:t>日</w:t>
      </w:r>
      <w:r>
        <w:rPr>
          <w:rFonts w:ascii="宋体" w:hAnsi="宋体" w:cs="宋体" w:hint="eastAsia"/>
          <w:b/>
          <w:szCs w:val="21"/>
        </w:rPr>
        <w:t xml:space="preserve"> </w:t>
      </w:r>
      <w:r>
        <w:rPr>
          <w:rFonts w:ascii="宋体" w:hAnsi="宋体" w:cs="宋体" w:hint="eastAsia"/>
          <w:b/>
          <w:szCs w:val="21"/>
        </w:rPr>
        <w:t>以</w:t>
      </w:r>
      <w:r>
        <w:rPr>
          <w:rFonts w:ascii="宋体" w:hAnsi="宋体" w:cs="宋体" w:hint="eastAsia"/>
          <w:b/>
          <w:szCs w:val="21"/>
          <w:u w:val="single"/>
        </w:rPr>
        <w:t xml:space="preserve">         </w:t>
      </w:r>
      <w:r>
        <w:rPr>
          <w:rFonts w:ascii="宋体" w:hAnsi="宋体" w:cs="宋体" w:hint="eastAsia"/>
          <w:b/>
          <w:szCs w:val="21"/>
        </w:rPr>
        <w:t>(</w:t>
      </w:r>
      <w:r>
        <w:rPr>
          <w:rFonts w:ascii="宋体" w:hAnsi="宋体" w:cs="宋体" w:hint="eastAsia"/>
          <w:b/>
          <w:szCs w:val="21"/>
        </w:rPr>
        <w:t>同城转帐、异城电汇</w:t>
      </w:r>
      <w:r>
        <w:rPr>
          <w:rFonts w:ascii="宋体" w:hAnsi="宋体" w:cs="宋体" w:hint="eastAsia"/>
          <w:b/>
          <w:szCs w:val="21"/>
        </w:rPr>
        <w:t>)</w:t>
      </w:r>
      <w:r>
        <w:rPr>
          <w:rFonts w:ascii="宋体" w:hAnsi="宋体" w:cs="宋体" w:hint="eastAsia"/>
          <w:b/>
          <w:szCs w:val="21"/>
        </w:rPr>
        <w:t>形式向贵司账户缴纳投标保证金（大写</w:t>
      </w:r>
      <w:r>
        <w:rPr>
          <w:rFonts w:ascii="宋体" w:hAnsi="宋体" w:cs="宋体" w:hint="eastAsia"/>
          <w:b/>
          <w:szCs w:val="21"/>
          <w:u w:val="single"/>
        </w:rPr>
        <w:t xml:space="preserve">        </w:t>
      </w:r>
      <w:r>
        <w:rPr>
          <w:rFonts w:ascii="宋体" w:hAnsi="宋体" w:cs="宋体" w:hint="eastAsia"/>
          <w:b/>
          <w:szCs w:val="21"/>
        </w:rPr>
        <w:t>元）（小写￥</w:t>
      </w:r>
      <w:r>
        <w:rPr>
          <w:rFonts w:ascii="宋体" w:hAnsi="宋体" w:cs="宋体" w:hint="eastAsia"/>
          <w:b/>
          <w:szCs w:val="21"/>
          <w:u w:val="single"/>
        </w:rPr>
        <w:t xml:space="preserve">      </w:t>
      </w:r>
      <w:r>
        <w:rPr>
          <w:rFonts w:ascii="宋体" w:hAnsi="宋体" w:cs="宋体" w:hint="eastAsia"/>
          <w:b/>
          <w:szCs w:val="21"/>
        </w:rPr>
        <w:t>元），当可退回时，请退回到我司以下账户：</w:t>
      </w:r>
    </w:p>
    <w:p w:rsidR="00FE7587" w:rsidRDefault="00FE7587">
      <w:pPr>
        <w:spacing w:line="400" w:lineRule="exact"/>
        <w:ind w:firstLine="420"/>
        <w:rPr>
          <w:rFonts w:ascii="宋体" w:hAnsi="宋体" w:cs="宋体"/>
          <w:b/>
          <w:szCs w:val="21"/>
        </w:rPr>
      </w:pPr>
    </w:p>
    <w:p w:rsidR="00FE7587" w:rsidRDefault="009000AE">
      <w:pPr>
        <w:spacing w:line="500" w:lineRule="exact"/>
        <w:ind w:firstLine="420"/>
        <w:rPr>
          <w:rFonts w:ascii="宋体" w:hAnsi="宋体" w:cs="宋体"/>
          <w:b/>
          <w:szCs w:val="21"/>
        </w:rPr>
      </w:pPr>
      <w:r>
        <w:rPr>
          <w:rFonts w:ascii="宋体" w:hAnsi="宋体" w:cs="宋体" w:hint="eastAsia"/>
          <w:b/>
          <w:szCs w:val="21"/>
        </w:rPr>
        <w:t>开户名：</w:t>
      </w:r>
      <w:r>
        <w:rPr>
          <w:rFonts w:ascii="宋体" w:hAnsi="宋体" w:cs="宋体" w:hint="eastAsia"/>
          <w:b/>
          <w:szCs w:val="21"/>
          <w:u w:val="single"/>
        </w:rPr>
        <w:t xml:space="preserve">                              </w:t>
      </w:r>
      <w:r>
        <w:rPr>
          <w:rFonts w:ascii="宋体" w:hAnsi="宋体" w:cs="宋体" w:hint="eastAsia"/>
          <w:b/>
          <w:szCs w:val="21"/>
        </w:rPr>
        <w:t xml:space="preserve">     </w:t>
      </w:r>
    </w:p>
    <w:p w:rsidR="00FE7587" w:rsidRDefault="009000AE">
      <w:pPr>
        <w:spacing w:line="500" w:lineRule="exact"/>
        <w:ind w:firstLine="420"/>
        <w:rPr>
          <w:rFonts w:ascii="宋体" w:hAnsi="宋体" w:cs="宋体"/>
          <w:b/>
          <w:szCs w:val="21"/>
          <w:u w:val="single"/>
        </w:rPr>
      </w:pPr>
      <w:r>
        <w:rPr>
          <w:rFonts w:ascii="宋体" w:hAnsi="宋体" w:cs="宋体" w:hint="eastAsia"/>
          <w:b/>
          <w:szCs w:val="21"/>
        </w:rPr>
        <w:t>开户行：</w:t>
      </w:r>
      <w:r>
        <w:rPr>
          <w:rFonts w:ascii="宋体" w:hAnsi="宋体" w:cs="宋体" w:hint="eastAsia"/>
          <w:b/>
          <w:szCs w:val="21"/>
          <w:u w:val="single"/>
        </w:rPr>
        <w:t xml:space="preserve">                              </w:t>
      </w:r>
    </w:p>
    <w:p w:rsidR="00FE7587" w:rsidRDefault="009000AE">
      <w:pPr>
        <w:spacing w:line="500" w:lineRule="exact"/>
        <w:ind w:firstLine="420"/>
        <w:rPr>
          <w:rFonts w:ascii="宋体" w:hAnsi="宋体" w:cs="宋体"/>
          <w:b/>
          <w:szCs w:val="21"/>
          <w:u w:val="single"/>
        </w:rPr>
      </w:pPr>
      <w:r>
        <w:rPr>
          <w:rFonts w:ascii="宋体" w:hAnsi="宋体" w:cs="宋体" w:hint="eastAsia"/>
          <w:b/>
          <w:szCs w:val="21"/>
        </w:rPr>
        <w:t>账</w:t>
      </w:r>
      <w:r>
        <w:rPr>
          <w:rFonts w:ascii="宋体" w:hAnsi="宋体" w:cs="宋体" w:hint="eastAsia"/>
          <w:b/>
          <w:szCs w:val="21"/>
        </w:rPr>
        <w:t xml:space="preserve"> </w:t>
      </w:r>
      <w:r>
        <w:rPr>
          <w:rFonts w:ascii="宋体" w:hAnsi="宋体" w:cs="宋体" w:hint="eastAsia"/>
          <w:b/>
          <w:szCs w:val="21"/>
        </w:rPr>
        <w:t>号：</w:t>
      </w:r>
      <w:r>
        <w:rPr>
          <w:rFonts w:ascii="宋体" w:hAnsi="宋体" w:cs="宋体" w:hint="eastAsia"/>
          <w:b/>
          <w:szCs w:val="21"/>
        </w:rPr>
        <w:t xml:space="preserve"> </w:t>
      </w:r>
      <w:r>
        <w:rPr>
          <w:rFonts w:ascii="宋体" w:hAnsi="宋体" w:cs="宋体" w:hint="eastAsia"/>
          <w:b/>
          <w:szCs w:val="21"/>
          <w:u w:val="single"/>
        </w:rPr>
        <w:t xml:space="preserve">                              </w:t>
      </w:r>
    </w:p>
    <w:p w:rsidR="00FE7587" w:rsidRDefault="009000AE">
      <w:pPr>
        <w:spacing w:line="500" w:lineRule="exact"/>
        <w:ind w:firstLine="420"/>
        <w:rPr>
          <w:rFonts w:ascii="宋体" w:hAnsi="宋体" w:cs="宋体"/>
          <w:b/>
          <w:szCs w:val="21"/>
          <w:u w:val="single"/>
        </w:rPr>
      </w:pPr>
      <w:r>
        <w:rPr>
          <w:rFonts w:ascii="宋体" w:hAnsi="宋体" w:cs="宋体" w:hint="eastAsia"/>
          <w:b/>
          <w:szCs w:val="21"/>
        </w:rPr>
        <w:t>公司所在地：</w:t>
      </w:r>
      <w:r>
        <w:rPr>
          <w:rFonts w:ascii="宋体" w:hAnsi="宋体" w:cs="宋体" w:hint="eastAsia"/>
          <w:b/>
          <w:szCs w:val="21"/>
          <w:u w:val="single"/>
        </w:rPr>
        <w:t xml:space="preserve">      </w:t>
      </w:r>
      <w:r>
        <w:rPr>
          <w:rFonts w:ascii="宋体" w:hAnsi="宋体" w:cs="宋体" w:hint="eastAsia"/>
          <w:b/>
          <w:szCs w:val="21"/>
          <w:u w:val="single"/>
        </w:rPr>
        <w:t>省</w:t>
      </w:r>
      <w:r>
        <w:rPr>
          <w:rFonts w:ascii="宋体" w:hAnsi="宋体" w:cs="宋体" w:hint="eastAsia"/>
          <w:b/>
          <w:szCs w:val="21"/>
          <w:u w:val="single"/>
        </w:rPr>
        <w:t xml:space="preserve">       </w:t>
      </w:r>
      <w:r>
        <w:rPr>
          <w:rFonts w:ascii="宋体" w:hAnsi="宋体" w:cs="宋体" w:hint="eastAsia"/>
          <w:b/>
          <w:szCs w:val="21"/>
          <w:u w:val="single"/>
        </w:rPr>
        <w:t>市</w:t>
      </w:r>
      <w:r>
        <w:rPr>
          <w:rFonts w:ascii="宋体" w:hAnsi="宋体" w:cs="宋体" w:hint="eastAsia"/>
          <w:b/>
          <w:szCs w:val="21"/>
          <w:u w:val="single"/>
        </w:rPr>
        <w:t xml:space="preserve">       </w:t>
      </w:r>
      <w:r>
        <w:rPr>
          <w:rFonts w:ascii="宋体" w:hAnsi="宋体" w:cs="宋体" w:hint="eastAsia"/>
          <w:b/>
          <w:szCs w:val="21"/>
          <w:u w:val="single"/>
        </w:rPr>
        <w:t>县</w:t>
      </w:r>
      <w:r>
        <w:rPr>
          <w:rFonts w:ascii="宋体" w:hAnsi="宋体" w:cs="宋体" w:hint="eastAsia"/>
          <w:b/>
          <w:szCs w:val="21"/>
          <w:u w:val="single"/>
        </w:rPr>
        <w:t xml:space="preserve"> </w:t>
      </w:r>
    </w:p>
    <w:p w:rsidR="00FE7587" w:rsidRDefault="009000AE">
      <w:pPr>
        <w:spacing w:line="500" w:lineRule="exact"/>
        <w:ind w:firstLine="420"/>
        <w:rPr>
          <w:rFonts w:ascii="宋体" w:hAnsi="宋体" w:cs="宋体"/>
          <w:b/>
          <w:szCs w:val="21"/>
        </w:rPr>
      </w:pPr>
      <w:r>
        <w:rPr>
          <w:rFonts w:ascii="宋体" w:hAnsi="宋体" w:cs="宋体" w:hint="eastAsia"/>
          <w:b/>
          <w:szCs w:val="21"/>
        </w:rPr>
        <w:t>投标人代表：</w:t>
      </w:r>
      <w:r>
        <w:rPr>
          <w:rFonts w:ascii="宋体" w:hAnsi="宋体" w:cs="宋体" w:hint="eastAsia"/>
          <w:b/>
          <w:szCs w:val="21"/>
          <w:u w:val="single"/>
        </w:rPr>
        <w:t xml:space="preserve">           </w:t>
      </w:r>
      <w:r>
        <w:rPr>
          <w:rFonts w:ascii="宋体" w:hAnsi="宋体" w:cs="宋体" w:hint="eastAsia"/>
          <w:b/>
          <w:szCs w:val="21"/>
        </w:rPr>
        <w:t>联系电话：</w:t>
      </w:r>
      <w:r>
        <w:rPr>
          <w:rFonts w:ascii="宋体" w:hAnsi="宋体" w:cs="宋体" w:hint="eastAsia"/>
          <w:b/>
          <w:szCs w:val="21"/>
          <w:u w:val="single"/>
        </w:rPr>
        <w:t xml:space="preserve">          </w:t>
      </w:r>
      <w:r>
        <w:rPr>
          <w:rFonts w:ascii="宋体" w:hAnsi="宋体" w:cs="宋体" w:hint="eastAsia"/>
          <w:b/>
          <w:szCs w:val="21"/>
        </w:rPr>
        <w:t>（手机）</w:t>
      </w:r>
      <w:r>
        <w:rPr>
          <w:rFonts w:ascii="宋体" w:hAnsi="宋体" w:cs="宋体" w:hint="eastAsia"/>
          <w:b/>
          <w:szCs w:val="21"/>
          <w:u w:val="single"/>
        </w:rPr>
        <w:t xml:space="preserve">         </w:t>
      </w:r>
      <w:r>
        <w:rPr>
          <w:rFonts w:ascii="宋体" w:hAnsi="宋体" w:cs="宋体" w:hint="eastAsia"/>
          <w:b/>
          <w:szCs w:val="21"/>
        </w:rPr>
        <w:t>（固话）</w:t>
      </w:r>
    </w:p>
    <w:p w:rsidR="00FE7587" w:rsidRDefault="009000AE">
      <w:pPr>
        <w:spacing w:line="500" w:lineRule="exact"/>
        <w:ind w:firstLine="420"/>
        <w:rPr>
          <w:rFonts w:ascii="宋体" w:hAnsi="宋体" w:cs="宋体"/>
          <w:b/>
          <w:szCs w:val="21"/>
          <w:u w:val="single"/>
        </w:rPr>
      </w:pPr>
      <w:r>
        <w:rPr>
          <w:rFonts w:ascii="宋体" w:hAnsi="宋体" w:cs="宋体" w:hint="eastAsia"/>
          <w:b/>
          <w:szCs w:val="21"/>
        </w:rPr>
        <w:t>投标人名称（盖公司公章）：</w:t>
      </w:r>
      <w:r>
        <w:rPr>
          <w:rFonts w:ascii="宋体" w:hAnsi="宋体" w:cs="宋体" w:hint="eastAsia"/>
          <w:b/>
          <w:szCs w:val="21"/>
          <w:u w:val="single"/>
        </w:rPr>
        <w:t xml:space="preserve">                  </w:t>
      </w:r>
    </w:p>
    <w:p w:rsidR="00FE7587" w:rsidRDefault="00FE7587">
      <w:pPr>
        <w:spacing w:line="500" w:lineRule="exact"/>
        <w:ind w:firstLine="420"/>
        <w:rPr>
          <w:rFonts w:ascii="宋体" w:hAnsi="宋体" w:cs="宋体"/>
          <w:b/>
          <w:szCs w:val="21"/>
          <w:u w:val="single"/>
        </w:rPr>
      </w:pPr>
    </w:p>
    <w:p w:rsidR="00FE7587" w:rsidRDefault="00FE7587">
      <w:pPr>
        <w:spacing w:line="400" w:lineRule="exact"/>
        <w:ind w:firstLine="420"/>
        <w:rPr>
          <w:rFonts w:ascii="宋体" w:hAnsi="宋体" w:cs="宋体"/>
          <w:b/>
          <w:szCs w:val="21"/>
          <w:u w:val="single"/>
        </w:rPr>
      </w:pPr>
    </w:p>
    <w:p w:rsidR="00FE7587" w:rsidRDefault="009000AE">
      <w:pPr>
        <w:spacing w:line="400" w:lineRule="exact"/>
        <w:ind w:firstLine="420"/>
        <w:rPr>
          <w:rFonts w:ascii="宋体" w:hAnsi="宋体" w:cs="宋体"/>
          <w:b/>
          <w:szCs w:val="21"/>
          <w:u w:val="single"/>
        </w:rPr>
      </w:pPr>
      <w:r>
        <w:rPr>
          <w:rFonts w:ascii="宋体" w:hAnsi="宋体" w:cs="宋体" w:hint="eastAsia"/>
          <w:b/>
          <w:szCs w:val="21"/>
          <w:u w:val="single"/>
        </w:rPr>
        <w:t>附：汇款凭证</w:t>
      </w:r>
    </w:p>
    <w:p w:rsidR="00FE7587" w:rsidRDefault="009000AE">
      <w:pPr>
        <w:widowControl/>
        <w:spacing w:line="360" w:lineRule="auto"/>
        <w:jc w:val="left"/>
        <w:rPr>
          <w:rFonts w:ascii="宋体" w:hAnsi="宋体" w:cs="宋体"/>
          <w:b/>
          <w:szCs w:val="21"/>
        </w:rPr>
      </w:pPr>
      <w:r>
        <w:rPr>
          <w:rFonts w:ascii="宋体" w:hAnsi="宋体" w:cs="宋体" w:hint="eastAsia"/>
          <w:b/>
          <w:szCs w:val="21"/>
        </w:rPr>
        <w:t>注意事项：</w:t>
      </w:r>
    </w:p>
    <w:p w:rsidR="00FE7587" w:rsidRDefault="009000AE">
      <w:pPr>
        <w:widowControl/>
        <w:spacing w:line="360" w:lineRule="auto"/>
        <w:ind w:left="840"/>
        <w:jc w:val="left"/>
        <w:rPr>
          <w:rFonts w:ascii="宋体" w:hAnsi="宋体" w:cs="宋体"/>
          <w:b/>
          <w:szCs w:val="21"/>
        </w:rPr>
      </w:pPr>
      <w:r>
        <w:rPr>
          <w:rFonts w:ascii="宋体" w:hAnsi="宋体" w:cs="宋体" w:hint="eastAsia"/>
          <w:b/>
          <w:szCs w:val="21"/>
        </w:rPr>
        <w:t>1</w:t>
      </w:r>
      <w:r>
        <w:rPr>
          <w:rFonts w:ascii="宋体" w:hAnsi="宋体" w:cs="宋体" w:hint="eastAsia"/>
          <w:b/>
          <w:szCs w:val="21"/>
        </w:rPr>
        <w:t>、以上内容应详细填写，不可简化；</w:t>
      </w:r>
    </w:p>
    <w:p w:rsidR="00FE7587" w:rsidRDefault="009000AE">
      <w:pPr>
        <w:widowControl/>
        <w:spacing w:line="360" w:lineRule="auto"/>
        <w:ind w:left="840"/>
        <w:jc w:val="left"/>
        <w:rPr>
          <w:rFonts w:ascii="宋体" w:hAnsi="宋体" w:cs="宋体"/>
          <w:b/>
          <w:szCs w:val="21"/>
        </w:rPr>
      </w:pPr>
      <w:r>
        <w:rPr>
          <w:rFonts w:ascii="宋体" w:hAnsi="宋体" w:cs="宋体" w:hint="eastAsia"/>
          <w:b/>
          <w:szCs w:val="21"/>
        </w:rPr>
        <w:t>2</w:t>
      </w:r>
      <w:r>
        <w:rPr>
          <w:rFonts w:ascii="宋体" w:hAnsi="宋体" w:cs="宋体" w:hint="eastAsia"/>
          <w:b/>
          <w:szCs w:val="21"/>
        </w:rPr>
        <w:t>、请在开标或谈判当天，将此表单独再另册制作一套与开标一览表或报价表一同单独装在信封内密封，并将此信封与投标书正本一同密封提交。</w:t>
      </w:r>
    </w:p>
    <w:p w:rsidR="00FE7587" w:rsidRDefault="009000AE">
      <w:pPr>
        <w:widowControl/>
        <w:spacing w:line="360" w:lineRule="auto"/>
        <w:ind w:left="840"/>
        <w:jc w:val="left"/>
        <w:rPr>
          <w:rFonts w:ascii="宋体" w:hAnsi="宋体" w:cs="宋体"/>
          <w:b/>
          <w:szCs w:val="21"/>
        </w:rPr>
      </w:pPr>
      <w:r>
        <w:rPr>
          <w:rFonts w:ascii="宋体" w:hAnsi="宋体" w:cs="宋体" w:hint="eastAsia"/>
          <w:b/>
          <w:szCs w:val="21"/>
        </w:rPr>
        <w:t>3</w:t>
      </w:r>
      <w:r>
        <w:rPr>
          <w:rFonts w:ascii="宋体" w:hAnsi="宋体" w:cs="宋体" w:hint="eastAsia"/>
          <w:b/>
          <w:szCs w:val="21"/>
        </w:rPr>
        <w:t>、未能及时缴交本表以及填写相关信息而致未能及时退还投标保证金的，福建省智信招标有限公司将不负法律与经济责任。</w:t>
      </w:r>
    </w:p>
    <w:p w:rsidR="00FE7587" w:rsidRDefault="009000AE">
      <w:pPr>
        <w:widowControl/>
        <w:spacing w:line="360" w:lineRule="auto"/>
        <w:ind w:left="840"/>
        <w:jc w:val="left"/>
        <w:rPr>
          <w:rFonts w:ascii="宋体" w:hAnsi="宋体" w:cs="宋体"/>
          <w:b/>
          <w:szCs w:val="21"/>
        </w:rPr>
      </w:pPr>
      <w:r>
        <w:rPr>
          <w:rFonts w:ascii="宋体" w:hAnsi="宋体" w:cs="宋体"/>
          <w:b/>
          <w:kern w:val="1"/>
          <w:szCs w:val="21"/>
        </w:rPr>
        <w:t>4</w:t>
      </w:r>
      <w:r>
        <w:rPr>
          <w:rFonts w:ascii="宋体" w:hAnsi="宋体" w:cs="宋体"/>
          <w:b/>
          <w:kern w:val="1"/>
          <w:szCs w:val="21"/>
        </w:rPr>
        <w:t>、</w:t>
      </w:r>
      <w:r>
        <w:rPr>
          <w:rFonts w:ascii="宋体" w:hAnsi="宋体" w:cs="宋体" w:hint="eastAsia"/>
          <w:b/>
          <w:kern w:val="1"/>
          <w:szCs w:val="21"/>
        </w:rPr>
        <w:t>投标人</w:t>
      </w:r>
      <w:r>
        <w:rPr>
          <w:rFonts w:ascii="宋体" w:hAnsi="宋体" w:cs="宋体"/>
          <w:b/>
          <w:szCs w:val="21"/>
        </w:rPr>
        <w:t>若</w:t>
      </w:r>
      <w:r>
        <w:rPr>
          <w:rFonts w:ascii="宋体" w:hAnsi="宋体" w:cs="宋体" w:hint="eastAsia"/>
          <w:b/>
          <w:szCs w:val="21"/>
        </w:rPr>
        <w:t>中标</w:t>
      </w:r>
      <w:r>
        <w:rPr>
          <w:rFonts w:ascii="宋体" w:hAnsi="宋体" w:cs="宋体"/>
          <w:b/>
          <w:szCs w:val="21"/>
        </w:rPr>
        <w:t>的，须将合同复印件和《退还保证金函》送至或传真至本公司财务部后方可退回保证金，若因材料不齐全未能及时退还保证金的，</w:t>
      </w:r>
      <w:r>
        <w:rPr>
          <w:rFonts w:ascii="宋体" w:hAnsi="宋体" w:cs="宋体" w:hint="eastAsia"/>
          <w:b/>
          <w:szCs w:val="21"/>
        </w:rPr>
        <w:t>福建省智信招标有限公司</w:t>
      </w:r>
      <w:r>
        <w:rPr>
          <w:rFonts w:ascii="宋体" w:hAnsi="宋体" w:cs="宋体"/>
          <w:b/>
          <w:szCs w:val="21"/>
        </w:rPr>
        <w:t>将不负法律与经济责任。</w:t>
      </w:r>
    </w:p>
    <w:p w:rsidR="00FE7587" w:rsidRDefault="00FE7587">
      <w:pPr>
        <w:spacing w:line="0" w:lineRule="atLeast"/>
        <w:rPr>
          <w:rFonts w:ascii="宋体" w:hAnsi="宋体" w:cs="宋体"/>
          <w:b/>
          <w:sz w:val="24"/>
        </w:rPr>
      </w:pPr>
    </w:p>
    <w:p w:rsidR="00FE7587" w:rsidRDefault="00FE7587">
      <w:pPr>
        <w:spacing w:line="0" w:lineRule="atLeast"/>
        <w:ind w:firstLine="600"/>
        <w:rPr>
          <w:rFonts w:ascii="宋体" w:hAnsi="宋体" w:cs="宋体"/>
          <w:b/>
          <w:sz w:val="24"/>
        </w:rPr>
      </w:pPr>
    </w:p>
    <w:p w:rsidR="00FE7587" w:rsidRDefault="00FE7587">
      <w:pPr>
        <w:spacing w:line="0" w:lineRule="atLeast"/>
        <w:ind w:firstLine="600"/>
        <w:rPr>
          <w:rFonts w:ascii="宋体" w:hAnsi="宋体" w:cs="宋体"/>
          <w:b/>
          <w:sz w:val="24"/>
        </w:rPr>
      </w:pPr>
    </w:p>
    <w:p w:rsidR="00FE7587" w:rsidRDefault="00FE7587">
      <w:pPr>
        <w:spacing w:line="0" w:lineRule="atLeast"/>
        <w:rPr>
          <w:rFonts w:ascii="宋体" w:hAnsi="宋体" w:cs="宋体"/>
          <w:sz w:val="24"/>
        </w:rPr>
      </w:pPr>
    </w:p>
    <w:p w:rsidR="00FE7587" w:rsidRDefault="00FE7587">
      <w:pPr>
        <w:rPr>
          <w:rFonts w:ascii="宋体" w:hAnsi="宋体" w:cs="宋体"/>
          <w:sz w:val="24"/>
        </w:rPr>
      </w:pPr>
    </w:p>
    <w:p w:rsidR="00FE7587" w:rsidRDefault="00FE7587">
      <w:pPr>
        <w:rPr>
          <w:rFonts w:ascii="宋体" w:hAnsi="宋体" w:cs="宋体"/>
          <w:sz w:val="24"/>
        </w:rPr>
      </w:pPr>
    </w:p>
    <w:p w:rsidR="00FE7587" w:rsidRDefault="00FE7587"/>
    <w:sectPr w:rsidR="00FE7587" w:rsidSect="00FE7587">
      <w:pgSz w:w="11907" w:h="16840"/>
      <w:pgMar w:top="1077" w:right="1077" w:bottom="1077" w:left="1077" w:header="680" w:footer="680" w:gutter="0"/>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00AE" w:rsidRDefault="009000AE" w:rsidP="00FE7587">
      <w:r>
        <w:separator/>
      </w:r>
    </w:p>
  </w:endnote>
  <w:endnote w:type="continuationSeparator" w:id="0">
    <w:p w:rsidR="009000AE" w:rsidRDefault="009000AE" w:rsidP="00FE758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G Times">
    <w:altName w:val="Times New Roman"/>
    <w:charset w:val="00"/>
    <w:family w:val="roman"/>
    <w:pitch w:val="default"/>
    <w:sig w:usb0="00000000" w:usb1="00000000" w:usb2="00000000" w:usb3="00000000" w:csb0="00000093"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0" w:usb1="00000000" w:usb2="00000000" w:usb3="00000000" w:csb0="00040000"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ヒラギノ角ゴ Pro W3">
    <w:altName w:val="MS Gothic"/>
    <w:charset w:val="80"/>
    <w:family w:val="swiss"/>
    <w:pitch w:val="default"/>
    <w:sig w:usb0="00000000" w:usb1="00000000" w:usb2="00000012" w:usb3="00000000" w:csb0="0002000D" w:csb1="00000000"/>
  </w:font>
  <w:font w:name="Verdana">
    <w:panose1 w:val="020B0604030504040204"/>
    <w:charset w:val="00"/>
    <w:family w:val="swiss"/>
    <w:pitch w:val="variable"/>
    <w:sig w:usb0="A10006FF" w:usb1="4000205B" w:usb2="00000010" w:usb3="00000000" w:csb0="0000019F" w:csb1="00000000"/>
  </w:font>
  <w:font w:name="Syntax">
    <w:altName w:val="Segoe Print"/>
    <w:charset w:val="00"/>
    <w:family w:val="auto"/>
    <w:pitch w:val="default"/>
    <w:sig w:usb0="00000000" w:usb1="00000000" w:usb2="00000000" w:usb3="00000000" w:csb0="00000001" w:csb1="00000000"/>
  </w:font>
  <w:font w:name="幼圆">
    <w:altName w:val="宋体"/>
    <w:charset w:val="86"/>
    <w:family w:val="modern"/>
    <w:pitch w:val="default"/>
    <w:sig w:usb0="00000000" w:usb1="00000000" w:usb2="00000000" w:usb3="00000000" w:csb0="00040000" w:csb1="00000000"/>
  </w:font>
  <w:font w:name="Arial Narrow">
    <w:altName w:val="Arial"/>
    <w:charset w:val="00"/>
    <w:family w:val="swiss"/>
    <w:pitch w:val="default"/>
    <w:sig w:usb0="00000000" w:usb1="00000000" w:usb2="00000000" w:usb3="00000000" w:csb0="2000009F" w:csb1="DFD70000"/>
  </w:font>
  <w:font w:name="仿宋_GB2312">
    <w:altName w:val="仿宋"/>
    <w:panose1 w:val="02010609030101010101"/>
    <w:charset w:val="86"/>
    <w:family w:val="modern"/>
    <w:pitch w:val="fixed"/>
    <w:sig w:usb0="00000001" w:usb1="080E0000" w:usb2="00000010" w:usb3="00000000" w:csb0="00040000" w:csb1="00000000"/>
  </w:font>
  <w:font w:name="MicrosoftYaHei">
    <w:altName w:val="微软雅黑"/>
    <w:charset w:val="00"/>
    <w:family w:val="roman"/>
    <w:pitch w:val="default"/>
    <w:sig w:usb0="00000000" w:usb1="00000000" w:usb2="00000000" w:usb3="00000000" w:csb0="00040001" w:csb1="00000000"/>
  </w:font>
  <w:font w:name="隶书">
    <w:altName w:val="微软雅黑"/>
    <w:charset w:val="86"/>
    <w:family w:val="modern"/>
    <w:pitch w:val="default"/>
    <w:sig w:usb0="00000000" w:usb1="00000000" w:usb2="00000000" w:usb3="00000000" w:csb0="00040000" w:csb1="0000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7587" w:rsidRDefault="00FE7587">
    <w:pPr>
      <w:pStyle w:val="af0"/>
      <w:framePr w:wrap="around" w:vAnchor="text" w:hAnchor="margin" w:xAlign="center" w:y="1"/>
      <w:rPr>
        <w:rStyle w:val="af5"/>
      </w:rPr>
    </w:pPr>
    <w:r>
      <w:fldChar w:fldCharType="begin"/>
    </w:r>
    <w:r w:rsidR="009000AE">
      <w:rPr>
        <w:rStyle w:val="af5"/>
      </w:rPr>
      <w:instrText xml:space="preserve">PAGE  </w:instrText>
    </w:r>
    <w:r>
      <w:fldChar w:fldCharType="separate"/>
    </w:r>
    <w:r w:rsidR="009000AE">
      <w:rPr>
        <w:rStyle w:val="af5"/>
      </w:rPr>
      <w:t>38</w:t>
    </w:r>
    <w:r>
      <w:fldChar w:fldCharType="end"/>
    </w:r>
  </w:p>
  <w:p w:rsidR="00FE7587" w:rsidRDefault="00FE7587">
    <w:pPr>
      <w:pStyle w:val="af0"/>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7587" w:rsidRDefault="00FE7587">
    <w:pPr>
      <w:pStyle w:val="af0"/>
      <w:tabs>
        <w:tab w:val="clear" w:pos="8306"/>
        <w:tab w:val="left" w:pos="8715"/>
      </w:tabs>
      <w:ind w:right="360"/>
      <w:jc w:val="center"/>
      <w:rPr>
        <w:vertAlign w:val="superscript"/>
      </w:rPr>
    </w:pPr>
    <w:r w:rsidRPr="00FE7587">
      <w:pict>
        <v:shapetype id="_x0000_t202" coordsize="21600,21600" o:spt="202" path="m,l,21600r21600,l21600,xe">
          <v:stroke joinstyle="miter"/>
          <v:path gradientshapeok="t" o:connecttype="rect"/>
        </v:shapetype>
        <v:shape id="_x0000_s4098" type="#_x0000_t202" style="position:absolute;left:0;text-align:left;margin-left:0;margin-top:0;width:9.55pt;height:10.85pt;z-index:251661312;mso-wrap-style:none;mso-position-horizontal:center;mso-position-horizontal-relative:margin" o:gfxdata="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GrMR0gAAAAMBAAAPAAAA&#10;AAAAAAEAIAAAACIAAABkcnMvZG93bnJldi54bWxQSwECFAAUAAAACACHTuJA86Q+QxsCAAATBAAA&#10;DgAAAAAAAAABACAAAAAhAQAAZHJzL2Uyb0RvYy54bWxQSwUGAAAAAAYABgBZAQAArgUAAAAA&#10;" filled="f" stroked="f" strokeweight=".5pt">
          <v:textbox style="mso-fit-shape-to-text:t" inset="0,0,0,0">
            <w:txbxContent>
              <w:p w:rsidR="00FE7587" w:rsidRDefault="00FE7587">
                <w:pPr>
                  <w:pStyle w:val="af0"/>
                </w:pPr>
                <w:r>
                  <w:fldChar w:fldCharType="begin"/>
                </w:r>
                <w:r w:rsidR="009000AE">
                  <w:instrText xml:space="preserve"> PAGE  \* MERGEFORMAT </w:instrText>
                </w:r>
                <w:r>
                  <w:fldChar w:fldCharType="separate"/>
                </w:r>
                <w:r w:rsidR="00567235">
                  <w:rPr>
                    <w:noProof/>
                  </w:rPr>
                  <w:t>98</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7587" w:rsidRDefault="00FE7587">
    <w:pPr>
      <w:pStyle w:val="af0"/>
    </w:pPr>
    <w:r>
      <w:pict>
        <v:shapetype id="_x0000_t202" coordsize="21600,21600" o:spt="202" path="m,l,21600r21600,l21600,xe">
          <v:stroke joinstyle="miter"/>
          <v:path gradientshapeok="t" o:connecttype="rect"/>
        </v:shapetype>
        <v:shape id="_x0000_s4097" type="#_x0000_t202" style="position:absolute;margin-left:0;margin-top:0;width:5.05pt;height:10.85pt;z-index:251662336;mso-wrap-style:none;mso-position-horizontal:center;mso-position-horizontal-relative:margin" o:gfxdata="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LD6kd0QAAAAMBAAAPAAAAAAAA&#10;AAEAIAAAACIAAABkcnMvZG93bnJldi54bWxQSwECFAAUAAAACACHTuJAlTTNGxkCAAASBAAADgAA&#10;AAAAAAABACAAAAAgAQAAZHJzL2Uyb0RvYy54bWxQSwUGAAAAAAYABgBZAQAAqwUAAAAA&#10;" filled="f" stroked="f" strokeweight=".5pt">
          <v:textbox style="mso-fit-shape-to-text:t" inset="0,0,0,0">
            <w:txbxContent>
              <w:p w:rsidR="00FE7587" w:rsidRDefault="00FE7587">
                <w:pPr>
                  <w:pStyle w:val="af0"/>
                </w:pPr>
                <w:r>
                  <w:fldChar w:fldCharType="begin"/>
                </w:r>
                <w:r w:rsidR="009000AE">
                  <w:instrText xml:space="preserve"> PAGE  \* MERGEFORMAT </w:instrText>
                </w:r>
                <w:r>
                  <w:fldChar w:fldCharType="separate"/>
                </w:r>
                <w:r w:rsidR="00567235">
                  <w:rPr>
                    <w:noProof/>
                  </w:rPr>
                  <w:t>1</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00AE" w:rsidRDefault="009000AE" w:rsidP="00FE7587">
      <w:r>
        <w:separator/>
      </w:r>
    </w:p>
  </w:footnote>
  <w:footnote w:type="continuationSeparator" w:id="0">
    <w:p w:rsidR="009000AE" w:rsidRDefault="009000AE" w:rsidP="00FE758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7587" w:rsidRDefault="00FE7587">
    <w:pPr>
      <w:pStyle w:val="af1"/>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7587" w:rsidRDefault="009000AE">
    <w:pPr>
      <w:pStyle w:val="af1"/>
      <w:pBdr>
        <w:bottom w:val="none" w:sz="0" w:space="0" w:color="auto"/>
      </w:pBdr>
      <w:jc w:val="both"/>
      <w:rPr>
        <w:b/>
        <w:shd w:val="pct10" w:color="auto" w:fill="FFFFFF"/>
      </w:rPr>
    </w:pPr>
    <w:r>
      <w:rPr>
        <w:rFonts w:hint="eastAsia"/>
        <w:b/>
        <w:shd w:val="pct10" w:color="auto" w:fill="FFFFFF"/>
      </w:rPr>
      <w:t>宁德市公共交通有限公司</w:t>
    </w:r>
    <w:r>
      <w:rPr>
        <w:rFonts w:hint="eastAsia"/>
        <w:b/>
        <w:shd w:val="pct10" w:color="auto" w:fill="FFFFFF"/>
      </w:rPr>
      <w:t xml:space="preserve">  </w:t>
    </w:r>
    <w:r>
      <w:rPr>
        <w:rFonts w:hint="eastAsia"/>
        <w:b/>
        <w:shd w:val="pct10" w:color="auto" w:fill="FFFFFF"/>
      </w:rPr>
      <w:t xml:space="preserve">                         ZXND-2020-06                        </w:t>
    </w:r>
    <w:r>
      <w:rPr>
        <w:rFonts w:hint="eastAsia"/>
        <w:b/>
        <w:shd w:val="pct10" w:color="auto" w:fill="FFFFFF"/>
      </w:rPr>
      <w:t>公开招标文件</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7587" w:rsidRDefault="009000AE">
    <w:pPr>
      <w:pStyle w:val="af1"/>
      <w:pBdr>
        <w:bottom w:val="none" w:sz="0" w:space="0" w:color="auto"/>
      </w:pBdr>
      <w:jc w:val="both"/>
    </w:pPr>
    <w:r>
      <w:rPr>
        <w:rFonts w:ascii="宋体" w:hAnsi="宋体" w:hint="eastAsia"/>
        <w:b/>
        <w:shd w:val="pct10" w:color="auto" w:fill="FFFFFF"/>
      </w:rPr>
      <w:t>福建省智信招标有限公司</w:t>
    </w:r>
    <w:r>
      <w:rPr>
        <w:rFonts w:hint="eastAsia"/>
        <w:shd w:val="pct10" w:color="auto" w:fill="FFFFFF"/>
      </w:rPr>
      <w:t xml:space="preserve">                         ZXND-2020-06                               </w:t>
    </w:r>
    <w:r>
      <w:rPr>
        <w:rFonts w:hint="eastAsia"/>
        <w:shd w:val="pct10" w:color="auto" w:fill="FFFFFF"/>
      </w:rPr>
      <w:t>公开招标文件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034F00B"/>
    <w:multiLevelType w:val="singleLevel"/>
    <w:tmpl w:val="8034F00B"/>
    <w:lvl w:ilvl="0">
      <w:start w:val="1"/>
      <w:numFmt w:val="decimal"/>
      <w:suff w:val="nothing"/>
      <w:lvlText w:val="%1、"/>
      <w:lvlJc w:val="left"/>
    </w:lvl>
  </w:abstractNum>
  <w:abstractNum w:abstractNumId="1">
    <w:nsid w:val="9B94A61A"/>
    <w:multiLevelType w:val="singleLevel"/>
    <w:tmpl w:val="9B94A61A"/>
    <w:lvl w:ilvl="0">
      <w:start w:val="1"/>
      <w:numFmt w:val="decimalEnclosedCircleChinese"/>
      <w:suff w:val="nothing"/>
      <w:lvlText w:val="%1　"/>
      <w:lvlJc w:val="left"/>
      <w:pPr>
        <w:ind w:left="0" w:firstLine="400"/>
      </w:pPr>
      <w:rPr>
        <w:rFonts w:hint="eastAsia"/>
      </w:rPr>
    </w:lvl>
  </w:abstractNum>
  <w:abstractNum w:abstractNumId="2">
    <w:nsid w:val="9D699BBA"/>
    <w:multiLevelType w:val="singleLevel"/>
    <w:tmpl w:val="9D699BBA"/>
    <w:lvl w:ilvl="0">
      <w:start w:val="28"/>
      <w:numFmt w:val="decimal"/>
      <w:suff w:val="nothing"/>
      <w:lvlText w:val="%1、"/>
      <w:lvlJc w:val="left"/>
    </w:lvl>
  </w:abstractNum>
  <w:abstractNum w:abstractNumId="3">
    <w:nsid w:val="B9B88181"/>
    <w:multiLevelType w:val="singleLevel"/>
    <w:tmpl w:val="B9B88181"/>
    <w:lvl w:ilvl="0">
      <w:start w:val="1"/>
      <w:numFmt w:val="decimalEnclosedCircleChinese"/>
      <w:suff w:val="nothing"/>
      <w:lvlText w:val="%1　"/>
      <w:lvlJc w:val="left"/>
      <w:pPr>
        <w:ind w:left="0" w:firstLine="400"/>
      </w:pPr>
      <w:rPr>
        <w:rFonts w:hint="eastAsia"/>
      </w:rPr>
    </w:lvl>
  </w:abstractNum>
  <w:abstractNum w:abstractNumId="4">
    <w:nsid w:val="D7D99041"/>
    <w:multiLevelType w:val="singleLevel"/>
    <w:tmpl w:val="D7D99041"/>
    <w:lvl w:ilvl="0">
      <w:start w:val="6"/>
      <w:numFmt w:val="decimal"/>
      <w:suff w:val="space"/>
      <w:lvlText w:val="%1."/>
      <w:lvlJc w:val="left"/>
    </w:lvl>
  </w:abstractNum>
  <w:abstractNum w:abstractNumId="5">
    <w:nsid w:val="E9246246"/>
    <w:multiLevelType w:val="singleLevel"/>
    <w:tmpl w:val="E9246246"/>
    <w:lvl w:ilvl="0">
      <w:start w:val="6"/>
      <w:numFmt w:val="decimal"/>
      <w:suff w:val="nothing"/>
      <w:lvlText w:val="%1、"/>
      <w:lvlJc w:val="left"/>
    </w:lvl>
  </w:abstractNum>
  <w:abstractNum w:abstractNumId="6">
    <w:nsid w:val="FBF56717"/>
    <w:multiLevelType w:val="singleLevel"/>
    <w:tmpl w:val="FBF56717"/>
    <w:lvl w:ilvl="0">
      <w:start w:val="2"/>
      <w:numFmt w:val="decimal"/>
      <w:suff w:val="nothing"/>
      <w:lvlText w:val="%1、"/>
      <w:lvlJc w:val="left"/>
    </w:lvl>
  </w:abstractNum>
  <w:abstractNum w:abstractNumId="7">
    <w:nsid w:val="00000026"/>
    <w:multiLevelType w:val="multilevel"/>
    <w:tmpl w:val="00000026"/>
    <w:lvl w:ilvl="0">
      <w:start w:val="1"/>
      <w:numFmt w:val="japaneseCounting"/>
      <w:lvlText w:val="第%1章"/>
      <w:lvlJc w:val="left"/>
      <w:pPr>
        <w:tabs>
          <w:tab w:val="left" w:pos="1260"/>
        </w:tabs>
        <w:ind w:left="1260" w:hanging="1080"/>
      </w:pPr>
      <w:rPr>
        <w:rFonts w:hint="default"/>
      </w:rPr>
    </w:lvl>
    <w:lvl w:ilvl="1">
      <w:start w:val="8"/>
      <w:numFmt w:val="decimal"/>
      <w:lvlText w:val="%2、"/>
      <w:lvlJc w:val="left"/>
      <w:pPr>
        <w:tabs>
          <w:tab w:val="left" w:pos="1110"/>
        </w:tabs>
        <w:ind w:left="1110" w:hanging="510"/>
      </w:pPr>
      <w:rPr>
        <w:rFonts w:hint="default"/>
        <w:color w:val="000000"/>
      </w:rPr>
    </w:lvl>
    <w:lvl w:ilvl="2">
      <w:start w:val="1"/>
      <w:numFmt w:val="lowerRoman"/>
      <w:lvlText w:val="%3."/>
      <w:lvlJc w:val="right"/>
      <w:pPr>
        <w:tabs>
          <w:tab w:val="left" w:pos="1440"/>
        </w:tabs>
        <w:ind w:left="1440" w:hanging="420"/>
      </w:pPr>
    </w:lvl>
    <w:lvl w:ilvl="3">
      <w:start w:val="1"/>
      <w:numFmt w:val="decimal"/>
      <w:lvlText w:val="%4."/>
      <w:lvlJc w:val="left"/>
      <w:pPr>
        <w:tabs>
          <w:tab w:val="left" w:pos="1860"/>
        </w:tabs>
        <w:ind w:left="1860" w:hanging="420"/>
      </w:pPr>
    </w:lvl>
    <w:lvl w:ilvl="4">
      <w:start w:val="1"/>
      <w:numFmt w:val="lowerLetter"/>
      <w:lvlText w:val="%5)"/>
      <w:lvlJc w:val="left"/>
      <w:pPr>
        <w:tabs>
          <w:tab w:val="left" w:pos="2280"/>
        </w:tabs>
        <w:ind w:left="2280" w:hanging="420"/>
      </w:pPr>
    </w:lvl>
    <w:lvl w:ilvl="5">
      <w:start w:val="1"/>
      <w:numFmt w:val="lowerRoman"/>
      <w:lvlText w:val="%6."/>
      <w:lvlJc w:val="right"/>
      <w:pPr>
        <w:tabs>
          <w:tab w:val="left" w:pos="2700"/>
        </w:tabs>
        <w:ind w:left="2700" w:hanging="420"/>
      </w:pPr>
    </w:lvl>
    <w:lvl w:ilvl="6">
      <w:start w:val="1"/>
      <w:numFmt w:val="decimal"/>
      <w:lvlText w:val="%7."/>
      <w:lvlJc w:val="left"/>
      <w:pPr>
        <w:tabs>
          <w:tab w:val="left" w:pos="3120"/>
        </w:tabs>
        <w:ind w:left="3120" w:hanging="420"/>
      </w:pPr>
    </w:lvl>
    <w:lvl w:ilvl="7">
      <w:start w:val="1"/>
      <w:numFmt w:val="lowerLetter"/>
      <w:lvlText w:val="%8)"/>
      <w:lvlJc w:val="left"/>
      <w:pPr>
        <w:tabs>
          <w:tab w:val="left" w:pos="3540"/>
        </w:tabs>
        <w:ind w:left="3540" w:hanging="420"/>
      </w:pPr>
    </w:lvl>
    <w:lvl w:ilvl="8">
      <w:start w:val="1"/>
      <w:numFmt w:val="lowerRoman"/>
      <w:lvlText w:val="%9."/>
      <w:lvlJc w:val="right"/>
      <w:pPr>
        <w:tabs>
          <w:tab w:val="left" w:pos="3960"/>
        </w:tabs>
        <w:ind w:left="3960" w:hanging="420"/>
      </w:pPr>
    </w:lvl>
  </w:abstractNum>
  <w:abstractNum w:abstractNumId="8">
    <w:nsid w:val="041B325B"/>
    <w:multiLevelType w:val="singleLevel"/>
    <w:tmpl w:val="041B325B"/>
    <w:lvl w:ilvl="0">
      <w:start w:val="4"/>
      <w:numFmt w:val="chineseCounting"/>
      <w:suff w:val="space"/>
      <w:lvlText w:val="第%1条"/>
      <w:lvlJc w:val="left"/>
      <w:rPr>
        <w:rFonts w:hint="eastAsia"/>
      </w:rPr>
    </w:lvl>
  </w:abstractNum>
  <w:abstractNum w:abstractNumId="9">
    <w:nsid w:val="43298C25"/>
    <w:multiLevelType w:val="singleLevel"/>
    <w:tmpl w:val="43298C25"/>
    <w:lvl w:ilvl="0">
      <w:start w:val="1"/>
      <w:numFmt w:val="decimalEnclosedCircleChinese"/>
      <w:suff w:val="nothing"/>
      <w:lvlText w:val="%1　"/>
      <w:lvlJc w:val="left"/>
      <w:pPr>
        <w:ind w:left="0" w:firstLine="400"/>
      </w:pPr>
      <w:rPr>
        <w:rFonts w:hint="eastAsia"/>
      </w:rPr>
    </w:lvl>
  </w:abstractNum>
  <w:abstractNum w:abstractNumId="10">
    <w:nsid w:val="44C50F90"/>
    <w:multiLevelType w:val="multilevel"/>
    <w:tmpl w:val="44C50F90"/>
    <w:lvl w:ilvl="0">
      <w:start w:val="1"/>
      <w:numFmt w:val="lowerLetter"/>
      <w:pStyle w:val="a"/>
      <w:lvlText w:val="%1)"/>
      <w:lvlJc w:val="left"/>
      <w:pPr>
        <w:tabs>
          <w:tab w:val="left" w:pos="839"/>
        </w:tabs>
        <w:ind w:left="839" w:hanging="419"/>
      </w:pPr>
      <w:rPr>
        <w:rFonts w:ascii="宋体" w:eastAsia="宋体" w:hAnsi="宋体" w:hint="eastAsia"/>
        <w:b w:val="0"/>
        <w:i w:val="0"/>
        <w:sz w:val="20"/>
        <w:szCs w:val="21"/>
      </w:rPr>
    </w:lvl>
    <w:lvl w:ilvl="1">
      <w:start w:val="1"/>
      <w:numFmt w:val="decimal"/>
      <w:pStyle w:val="a0"/>
      <w:lvlText w:val="%2)"/>
      <w:lvlJc w:val="left"/>
      <w:pPr>
        <w:tabs>
          <w:tab w:val="left" w:pos="1259"/>
        </w:tabs>
        <w:ind w:left="1259" w:hanging="420"/>
      </w:pPr>
      <w:rPr>
        <w:rFonts w:ascii="宋体" w:eastAsia="宋体" w:hAnsi="宋体" w:hint="eastAsia"/>
        <w:b w:val="0"/>
        <w:i w:val="0"/>
        <w:sz w:val="20"/>
      </w:rPr>
    </w:lvl>
    <w:lvl w:ilvl="2">
      <w:start w:val="1"/>
      <w:numFmt w:val="decimal"/>
      <w:pStyle w:val="a1"/>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11">
    <w:nsid w:val="59634710"/>
    <w:multiLevelType w:val="singleLevel"/>
    <w:tmpl w:val="59634710"/>
    <w:lvl w:ilvl="0">
      <w:start w:val="10"/>
      <w:numFmt w:val="decimal"/>
      <w:suff w:val="nothing"/>
      <w:lvlText w:val="%1、"/>
      <w:lvlJc w:val="left"/>
    </w:lvl>
  </w:abstractNum>
  <w:abstractNum w:abstractNumId="12">
    <w:nsid w:val="5A34DBA3"/>
    <w:multiLevelType w:val="singleLevel"/>
    <w:tmpl w:val="5A34DBA3"/>
    <w:lvl w:ilvl="0">
      <w:start w:val="2"/>
      <w:numFmt w:val="chineseCounting"/>
      <w:suff w:val="nothing"/>
      <w:lvlText w:val="%1、"/>
      <w:lvlJc w:val="left"/>
    </w:lvl>
  </w:abstractNum>
  <w:abstractNum w:abstractNumId="13">
    <w:nsid w:val="5A8E31C5"/>
    <w:multiLevelType w:val="singleLevel"/>
    <w:tmpl w:val="5A8E31C5"/>
    <w:lvl w:ilvl="0">
      <w:start w:val="10"/>
      <w:numFmt w:val="decimal"/>
      <w:suff w:val="space"/>
      <w:lvlText w:val="%1."/>
      <w:lvlJc w:val="left"/>
    </w:lvl>
  </w:abstractNum>
  <w:num w:numId="1">
    <w:abstractNumId w:val="10"/>
  </w:num>
  <w:num w:numId="2">
    <w:abstractNumId w:val="7"/>
  </w:num>
  <w:num w:numId="3">
    <w:abstractNumId w:val="11"/>
  </w:num>
  <w:num w:numId="4">
    <w:abstractNumId w:val="5"/>
  </w:num>
  <w:num w:numId="5">
    <w:abstractNumId w:val="6"/>
  </w:num>
  <w:num w:numId="6">
    <w:abstractNumId w:val="4"/>
  </w:num>
  <w:num w:numId="7">
    <w:abstractNumId w:val="13"/>
  </w:num>
  <w:num w:numId="8">
    <w:abstractNumId w:val="2"/>
  </w:num>
  <w:num w:numId="9">
    <w:abstractNumId w:val="12"/>
  </w:num>
  <w:num w:numId="10">
    <w:abstractNumId w:val="9"/>
  </w:num>
  <w:num w:numId="11">
    <w:abstractNumId w:val="1"/>
  </w:num>
  <w:num w:numId="12">
    <w:abstractNumId w:val="3"/>
  </w:num>
  <w:num w:numId="13">
    <w:abstractNumId w:val="8"/>
  </w:num>
  <w:num w:numId="14">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syh">
    <w15:presenceInfo w15:providerId="WPS Office" w15:userId="1212595245"/>
  </w15:person>
  <w15:person w15:author="Administrator">
    <w15:presenceInfo w15:providerId="None" w15:userId="Administrato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trackRevisions/>
  <w:defaultTabStop w:val="420"/>
  <w:drawingGridVerticalSpacing w:val="156"/>
  <w:noPunctuationKerning/>
  <w:characterSpacingControl w:val="compressPunctuation"/>
  <w:hdrShapeDefaults>
    <o:shapedefaults v:ext="edit" spidmax="6146"/>
    <o:shapelayout v:ext="edit">
      <o:idmap v:ext="edit" data="3,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2C1132"/>
    <w:rsid w:val="CEDBE2E2"/>
    <w:rsid w:val="EF7605F4"/>
    <w:rsid w:val="FBFFCA98"/>
    <w:rsid w:val="FFADEC39"/>
    <w:rsid w:val="0000006B"/>
    <w:rsid w:val="00000782"/>
    <w:rsid w:val="00001ACA"/>
    <w:rsid w:val="00004136"/>
    <w:rsid w:val="000125E5"/>
    <w:rsid w:val="00014B99"/>
    <w:rsid w:val="00015169"/>
    <w:rsid w:val="00021F87"/>
    <w:rsid w:val="000232B5"/>
    <w:rsid w:val="00023726"/>
    <w:rsid w:val="0002529C"/>
    <w:rsid w:val="00026A5C"/>
    <w:rsid w:val="00031C39"/>
    <w:rsid w:val="0003252D"/>
    <w:rsid w:val="00037FD1"/>
    <w:rsid w:val="00044265"/>
    <w:rsid w:val="000459DE"/>
    <w:rsid w:val="00047258"/>
    <w:rsid w:val="00052C2A"/>
    <w:rsid w:val="000534F7"/>
    <w:rsid w:val="00054697"/>
    <w:rsid w:val="00055281"/>
    <w:rsid w:val="00055A57"/>
    <w:rsid w:val="00057F4B"/>
    <w:rsid w:val="000601D4"/>
    <w:rsid w:val="00060732"/>
    <w:rsid w:val="00062700"/>
    <w:rsid w:val="0006435D"/>
    <w:rsid w:val="00065B62"/>
    <w:rsid w:val="000677FD"/>
    <w:rsid w:val="00073597"/>
    <w:rsid w:val="00074449"/>
    <w:rsid w:val="00076EEB"/>
    <w:rsid w:val="0008382E"/>
    <w:rsid w:val="0008432C"/>
    <w:rsid w:val="00087FBF"/>
    <w:rsid w:val="0009031C"/>
    <w:rsid w:val="0009058F"/>
    <w:rsid w:val="00093091"/>
    <w:rsid w:val="00094A1E"/>
    <w:rsid w:val="0009571F"/>
    <w:rsid w:val="000968F7"/>
    <w:rsid w:val="000A20D7"/>
    <w:rsid w:val="000A278C"/>
    <w:rsid w:val="000B03FB"/>
    <w:rsid w:val="000B1C79"/>
    <w:rsid w:val="000B4ED6"/>
    <w:rsid w:val="000B5031"/>
    <w:rsid w:val="000B65F1"/>
    <w:rsid w:val="000B6BF0"/>
    <w:rsid w:val="000C4156"/>
    <w:rsid w:val="000C530A"/>
    <w:rsid w:val="000C71D4"/>
    <w:rsid w:val="000D0658"/>
    <w:rsid w:val="000D0EBE"/>
    <w:rsid w:val="000D2491"/>
    <w:rsid w:val="000D3FE4"/>
    <w:rsid w:val="000D51FC"/>
    <w:rsid w:val="000E1780"/>
    <w:rsid w:val="000E20FA"/>
    <w:rsid w:val="000E2145"/>
    <w:rsid w:val="000E34CD"/>
    <w:rsid w:val="000E5CBE"/>
    <w:rsid w:val="000F2F92"/>
    <w:rsid w:val="000F2F95"/>
    <w:rsid w:val="000F5BE7"/>
    <w:rsid w:val="000F7D2A"/>
    <w:rsid w:val="0010023C"/>
    <w:rsid w:val="001022E2"/>
    <w:rsid w:val="00102EB8"/>
    <w:rsid w:val="00103631"/>
    <w:rsid w:val="001039B4"/>
    <w:rsid w:val="001047C3"/>
    <w:rsid w:val="0010659E"/>
    <w:rsid w:val="00106716"/>
    <w:rsid w:val="00107F72"/>
    <w:rsid w:val="00113C3A"/>
    <w:rsid w:val="00114AD2"/>
    <w:rsid w:val="00115DE5"/>
    <w:rsid w:val="00117CEB"/>
    <w:rsid w:val="001246B0"/>
    <w:rsid w:val="00125D41"/>
    <w:rsid w:val="001267FB"/>
    <w:rsid w:val="0013014D"/>
    <w:rsid w:val="0013302E"/>
    <w:rsid w:val="00133A0B"/>
    <w:rsid w:val="001363C4"/>
    <w:rsid w:val="001367FB"/>
    <w:rsid w:val="00144E5C"/>
    <w:rsid w:val="00146E7B"/>
    <w:rsid w:val="00147483"/>
    <w:rsid w:val="00147A66"/>
    <w:rsid w:val="001508C6"/>
    <w:rsid w:val="0015532B"/>
    <w:rsid w:val="00155D8D"/>
    <w:rsid w:val="001570D0"/>
    <w:rsid w:val="00160F01"/>
    <w:rsid w:val="00164A37"/>
    <w:rsid w:val="00166165"/>
    <w:rsid w:val="00166AFA"/>
    <w:rsid w:val="0016762D"/>
    <w:rsid w:val="001700E4"/>
    <w:rsid w:val="0017514B"/>
    <w:rsid w:val="00180EF4"/>
    <w:rsid w:val="0018100A"/>
    <w:rsid w:val="001823D4"/>
    <w:rsid w:val="001826EF"/>
    <w:rsid w:val="001834D4"/>
    <w:rsid w:val="001864A3"/>
    <w:rsid w:val="0018671C"/>
    <w:rsid w:val="00193189"/>
    <w:rsid w:val="0019502E"/>
    <w:rsid w:val="0019511B"/>
    <w:rsid w:val="00195597"/>
    <w:rsid w:val="00195E84"/>
    <w:rsid w:val="00197787"/>
    <w:rsid w:val="001A0A7D"/>
    <w:rsid w:val="001A0EC1"/>
    <w:rsid w:val="001A484B"/>
    <w:rsid w:val="001A5EC9"/>
    <w:rsid w:val="001B1733"/>
    <w:rsid w:val="001B2AB8"/>
    <w:rsid w:val="001B2FBA"/>
    <w:rsid w:val="001B38E7"/>
    <w:rsid w:val="001B774F"/>
    <w:rsid w:val="001C0259"/>
    <w:rsid w:val="001C1CF6"/>
    <w:rsid w:val="001C1E69"/>
    <w:rsid w:val="001D3EEB"/>
    <w:rsid w:val="001D573B"/>
    <w:rsid w:val="001E0DDC"/>
    <w:rsid w:val="001E464B"/>
    <w:rsid w:val="001E5502"/>
    <w:rsid w:val="001E67B8"/>
    <w:rsid w:val="001F6A93"/>
    <w:rsid w:val="002007B9"/>
    <w:rsid w:val="00203E7B"/>
    <w:rsid w:val="00207A76"/>
    <w:rsid w:val="00207BC6"/>
    <w:rsid w:val="002165E5"/>
    <w:rsid w:val="0021712B"/>
    <w:rsid w:val="00220947"/>
    <w:rsid w:val="0022194D"/>
    <w:rsid w:val="00221CB2"/>
    <w:rsid w:val="00222A0C"/>
    <w:rsid w:val="00223529"/>
    <w:rsid w:val="002238D8"/>
    <w:rsid w:val="00226F37"/>
    <w:rsid w:val="00227464"/>
    <w:rsid w:val="0022769E"/>
    <w:rsid w:val="00231D39"/>
    <w:rsid w:val="00233887"/>
    <w:rsid w:val="00234201"/>
    <w:rsid w:val="0023558C"/>
    <w:rsid w:val="0023728E"/>
    <w:rsid w:val="002406BA"/>
    <w:rsid w:val="00240889"/>
    <w:rsid w:val="002411A0"/>
    <w:rsid w:val="00246611"/>
    <w:rsid w:val="00247D2B"/>
    <w:rsid w:val="00250BEC"/>
    <w:rsid w:val="002511FB"/>
    <w:rsid w:val="0025164E"/>
    <w:rsid w:val="00256B4F"/>
    <w:rsid w:val="002578D0"/>
    <w:rsid w:val="00260028"/>
    <w:rsid w:val="002612E7"/>
    <w:rsid w:val="0026268D"/>
    <w:rsid w:val="00264CEC"/>
    <w:rsid w:val="00265175"/>
    <w:rsid w:val="00270C71"/>
    <w:rsid w:val="00270CB3"/>
    <w:rsid w:val="002712F6"/>
    <w:rsid w:val="00272373"/>
    <w:rsid w:val="00276516"/>
    <w:rsid w:val="002767E1"/>
    <w:rsid w:val="002773A0"/>
    <w:rsid w:val="00286A74"/>
    <w:rsid w:val="00290042"/>
    <w:rsid w:val="00293F72"/>
    <w:rsid w:val="0029477B"/>
    <w:rsid w:val="00295B25"/>
    <w:rsid w:val="002A246B"/>
    <w:rsid w:val="002A3CD0"/>
    <w:rsid w:val="002A4773"/>
    <w:rsid w:val="002A48FC"/>
    <w:rsid w:val="002A5D88"/>
    <w:rsid w:val="002A609B"/>
    <w:rsid w:val="002B02F8"/>
    <w:rsid w:val="002B7210"/>
    <w:rsid w:val="002C06FD"/>
    <w:rsid w:val="002C1132"/>
    <w:rsid w:val="002C130E"/>
    <w:rsid w:val="002C1CA8"/>
    <w:rsid w:val="002C281E"/>
    <w:rsid w:val="002C3EE3"/>
    <w:rsid w:val="002C50B9"/>
    <w:rsid w:val="002C71DC"/>
    <w:rsid w:val="002C7986"/>
    <w:rsid w:val="002C7FE6"/>
    <w:rsid w:val="002D01F8"/>
    <w:rsid w:val="002D43E3"/>
    <w:rsid w:val="002D5F9B"/>
    <w:rsid w:val="002E04E5"/>
    <w:rsid w:val="002E0FB1"/>
    <w:rsid w:val="002E257C"/>
    <w:rsid w:val="002E270D"/>
    <w:rsid w:val="002E3BFE"/>
    <w:rsid w:val="002E7088"/>
    <w:rsid w:val="002E7D09"/>
    <w:rsid w:val="002F0992"/>
    <w:rsid w:val="002F23D3"/>
    <w:rsid w:val="002F6F20"/>
    <w:rsid w:val="002F7B37"/>
    <w:rsid w:val="003027B3"/>
    <w:rsid w:val="003109FF"/>
    <w:rsid w:val="00311B42"/>
    <w:rsid w:val="00311FD0"/>
    <w:rsid w:val="00313845"/>
    <w:rsid w:val="003167EB"/>
    <w:rsid w:val="003308FC"/>
    <w:rsid w:val="00334457"/>
    <w:rsid w:val="00335467"/>
    <w:rsid w:val="003426AC"/>
    <w:rsid w:val="003430AC"/>
    <w:rsid w:val="003436EC"/>
    <w:rsid w:val="003456E0"/>
    <w:rsid w:val="003460C1"/>
    <w:rsid w:val="003471BB"/>
    <w:rsid w:val="003473CE"/>
    <w:rsid w:val="00351F15"/>
    <w:rsid w:val="003526B4"/>
    <w:rsid w:val="0036020E"/>
    <w:rsid w:val="00360818"/>
    <w:rsid w:val="00360DBA"/>
    <w:rsid w:val="00360EEC"/>
    <w:rsid w:val="00364765"/>
    <w:rsid w:val="00365621"/>
    <w:rsid w:val="00366AFF"/>
    <w:rsid w:val="0037117C"/>
    <w:rsid w:val="003722F0"/>
    <w:rsid w:val="0037247D"/>
    <w:rsid w:val="00375D5C"/>
    <w:rsid w:val="003771B9"/>
    <w:rsid w:val="00380019"/>
    <w:rsid w:val="003831AF"/>
    <w:rsid w:val="00383A42"/>
    <w:rsid w:val="0038668A"/>
    <w:rsid w:val="00386880"/>
    <w:rsid w:val="0039044B"/>
    <w:rsid w:val="00394638"/>
    <w:rsid w:val="003A24F2"/>
    <w:rsid w:val="003A3000"/>
    <w:rsid w:val="003A4F12"/>
    <w:rsid w:val="003A5460"/>
    <w:rsid w:val="003A6FB8"/>
    <w:rsid w:val="003B18A6"/>
    <w:rsid w:val="003B5A18"/>
    <w:rsid w:val="003B5B91"/>
    <w:rsid w:val="003C0417"/>
    <w:rsid w:val="003C2D79"/>
    <w:rsid w:val="003C2FC8"/>
    <w:rsid w:val="003C32E8"/>
    <w:rsid w:val="003C38E0"/>
    <w:rsid w:val="003C3985"/>
    <w:rsid w:val="003C6731"/>
    <w:rsid w:val="003D0688"/>
    <w:rsid w:val="003D124D"/>
    <w:rsid w:val="003D1E00"/>
    <w:rsid w:val="003D3C8B"/>
    <w:rsid w:val="003D4048"/>
    <w:rsid w:val="003D498B"/>
    <w:rsid w:val="003D73FB"/>
    <w:rsid w:val="003E0C4D"/>
    <w:rsid w:val="003E0FE2"/>
    <w:rsid w:val="003E1718"/>
    <w:rsid w:val="003E2779"/>
    <w:rsid w:val="003E6388"/>
    <w:rsid w:val="003F0525"/>
    <w:rsid w:val="003F05CB"/>
    <w:rsid w:val="003F654D"/>
    <w:rsid w:val="004015DF"/>
    <w:rsid w:val="00410189"/>
    <w:rsid w:val="00411861"/>
    <w:rsid w:val="00412605"/>
    <w:rsid w:val="00413D44"/>
    <w:rsid w:val="00422FCC"/>
    <w:rsid w:val="0042396C"/>
    <w:rsid w:val="00425C38"/>
    <w:rsid w:val="00426FBB"/>
    <w:rsid w:val="00430455"/>
    <w:rsid w:val="00431F32"/>
    <w:rsid w:val="00432EFE"/>
    <w:rsid w:val="004364FA"/>
    <w:rsid w:val="00437136"/>
    <w:rsid w:val="00437446"/>
    <w:rsid w:val="004417C8"/>
    <w:rsid w:val="00443077"/>
    <w:rsid w:val="00446A48"/>
    <w:rsid w:val="0045080F"/>
    <w:rsid w:val="004527C9"/>
    <w:rsid w:val="004549B1"/>
    <w:rsid w:val="0045560C"/>
    <w:rsid w:val="00456E2D"/>
    <w:rsid w:val="00461626"/>
    <w:rsid w:val="00461807"/>
    <w:rsid w:val="00463ACA"/>
    <w:rsid w:val="004648B6"/>
    <w:rsid w:val="00466ADB"/>
    <w:rsid w:val="00467B28"/>
    <w:rsid w:val="00471406"/>
    <w:rsid w:val="0047347A"/>
    <w:rsid w:val="00476A49"/>
    <w:rsid w:val="00476FF3"/>
    <w:rsid w:val="004858CF"/>
    <w:rsid w:val="00487518"/>
    <w:rsid w:val="004927EE"/>
    <w:rsid w:val="00494A0D"/>
    <w:rsid w:val="00496103"/>
    <w:rsid w:val="004970E5"/>
    <w:rsid w:val="004A01AE"/>
    <w:rsid w:val="004A0386"/>
    <w:rsid w:val="004B09DB"/>
    <w:rsid w:val="004B0F07"/>
    <w:rsid w:val="004B124F"/>
    <w:rsid w:val="004B332D"/>
    <w:rsid w:val="004B3359"/>
    <w:rsid w:val="004B4E6A"/>
    <w:rsid w:val="004B72FC"/>
    <w:rsid w:val="004C15FB"/>
    <w:rsid w:val="004C179E"/>
    <w:rsid w:val="004C54E1"/>
    <w:rsid w:val="004C54F2"/>
    <w:rsid w:val="004C5ED1"/>
    <w:rsid w:val="004C7968"/>
    <w:rsid w:val="004D0921"/>
    <w:rsid w:val="004D226E"/>
    <w:rsid w:val="004D4836"/>
    <w:rsid w:val="004E0815"/>
    <w:rsid w:val="004E2036"/>
    <w:rsid w:val="004E38FF"/>
    <w:rsid w:val="004E3D46"/>
    <w:rsid w:val="004E4186"/>
    <w:rsid w:val="004F2F4A"/>
    <w:rsid w:val="004F3460"/>
    <w:rsid w:val="004F34D0"/>
    <w:rsid w:val="004F5519"/>
    <w:rsid w:val="004F63E4"/>
    <w:rsid w:val="004F6FF2"/>
    <w:rsid w:val="004F7F02"/>
    <w:rsid w:val="00503038"/>
    <w:rsid w:val="005033C4"/>
    <w:rsid w:val="0050528F"/>
    <w:rsid w:val="0051353B"/>
    <w:rsid w:val="005168FA"/>
    <w:rsid w:val="00520B63"/>
    <w:rsid w:val="00521809"/>
    <w:rsid w:val="00523E75"/>
    <w:rsid w:val="00526E7A"/>
    <w:rsid w:val="005326C8"/>
    <w:rsid w:val="0053318C"/>
    <w:rsid w:val="00534E5C"/>
    <w:rsid w:val="00535F9F"/>
    <w:rsid w:val="00536079"/>
    <w:rsid w:val="0053705F"/>
    <w:rsid w:val="00540F9D"/>
    <w:rsid w:val="0054215D"/>
    <w:rsid w:val="00542F99"/>
    <w:rsid w:val="00544102"/>
    <w:rsid w:val="00544214"/>
    <w:rsid w:val="00550A16"/>
    <w:rsid w:val="00552C61"/>
    <w:rsid w:val="005544F1"/>
    <w:rsid w:val="00554C99"/>
    <w:rsid w:val="005555B8"/>
    <w:rsid w:val="00555674"/>
    <w:rsid w:val="005600DD"/>
    <w:rsid w:val="005615A8"/>
    <w:rsid w:val="00561C79"/>
    <w:rsid w:val="00561D80"/>
    <w:rsid w:val="0056417F"/>
    <w:rsid w:val="0056440B"/>
    <w:rsid w:val="00565F71"/>
    <w:rsid w:val="005660C1"/>
    <w:rsid w:val="00567235"/>
    <w:rsid w:val="00570547"/>
    <w:rsid w:val="005713C5"/>
    <w:rsid w:val="00573C9E"/>
    <w:rsid w:val="00574397"/>
    <w:rsid w:val="00584C47"/>
    <w:rsid w:val="00593642"/>
    <w:rsid w:val="00595A9E"/>
    <w:rsid w:val="00597749"/>
    <w:rsid w:val="00597B83"/>
    <w:rsid w:val="005A1EBB"/>
    <w:rsid w:val="005A22BE"/>
    <w:rsid w:val="005A3D5E"/>
    <w:rsid w:val="005A55BF"/>
    <w:rsid w:val="005A60D9"/>
    <w:rsid w:val="005A75AC"/>
    <w:rsid w:val="005B1FC1"/>
    <w:rsid w:val="005B2E3C"/>
    <w:rsid w:val="005B548E"/>
    <w:rsid w:val="005B6C81"/>
    <w:rsid w:val="005B6CF1"/>
    <w:rsid w:val="005C05AD"/>
    <w:rsid w:val="005C5AE4"/>
    <w:rsid w:val="005C73A0"/>
    <w:rsid w:val="005C778E"/>
    <w:rsid w:val="005C77B1"/>
    <w:rsid w:val="005D07F9"/>
    <w:rsid w:val="005D13AC"/>
    <w:rsid w:val="005D483F"/>
    <w:rsid w:val="005D4A8C"/>
    <w:rsid w:val="005D5BB8"/>
    <w:rsid w:val="005D65D1"/>
    <w:rsid w:val="005D72E5"/>
    <w:rsid w:val="005E0153"/>
    <w:rsid w:val="005E0332"/>
    <w:rsid w:val="005E0CC4"/>
    <w:rsid w:val="005E1A9B"/>
    <w:rsid w:val="005E293D"/>
    <w:rsid w:val="005E35C8"/>
    <w:rsid w:val="005E423E"/>
    <w:rsid w:val="005E4E7B"/>
    <w:rsid w:val="005F22FA"/>
    <w:rsid w:val="005F27A9"/>
    <w:rsid w:val="005F44C7"/>
    <w:rsid w:val="00602015"/>
    <w:rsid w:val="00604629"/>
    <w:rsid w:val="0060491A"/>
    <w:rsid w:val="00604AC2"/>
    <w:rsid w:val="0061226E"/>
    <w:rsid w:val="00612758"/>
    <w:rsid w:val="00612789"/>
    <w:rsid w:val="00614D0C"/>
    <w:rsid w:val="00620D82"/>
    <w:rsid w:val="00620E19"/>
    <w:rsid w:val="00623B37"/>
    <w:rsid w:val="00623B84"/>
    <w:rsid w:val="0062587D"/>
    <w:rsid w:val="00626701"/>
    <w:rsid w:val="00630E3B"/>
    <w:rsid w:val="0063235C"/>
    <w:rsid w:val="00635AAF"/>
    <w:rsid w:val="006360EC"/>
    <w:rsid w:val="006477A4"/>
    <w:rsid w:val="00651E2A"/>
    <w:rsid w:val="00653432"/>
    <w:rsid w:val="00656E7D"/>
    <w:rsid w:val="00657763"/>
    <w:rsid w:val="006619B5"/>
    <w:rsid w:val="006642CE"/>
    <w:rsid w:val="00667F97"/>
    <w:rsid w:val="00670D18"/>
    <w:rsid w:val="006712A4"/>
    <w:rsid w:val="00672FF4"/>
    <w:rsid w:val="00673CE3"/>
    <w:rsid w:val="006743DA"/>
    <w:rsid w:val="00674D3D"/>
    <w:rsid w:val="00683C68"/>
    <w:rsid w:val="006850D7"/>
    <w:rsid w:val="00692E30"/>
    <w:rsid w:val="00692FBF"/>
    <w:rsid w:val="00695109"/>
    <w:rsid w:val="00696C62"/>
    <w:rsid w:val="00697992"/>
    <w:rsid w:val="00697B76"/>
    <w:rsid w:val="006A080C"/>
    <w:rsid w:val="006A2279"/>
    <w:rsid w:val="006A512C"/>
    <w:rsid w:val="006A6BB0"/>
    <w:rsid w:val="006A6CD7"/>
    <w:rsid w:val="006A7E8A"/>
    <w:rsid w:val="006B0055"/>
    <w:rsid w:val="006B2156"/>
    <w:rsid w:val="006B3D86"/>
    <w:rsid w:val="006C18AE"/>
    <w:rsid w:val="006C611D"/>
    <w:rsid w:val="006C63FA"/>
    <w:rsid w:val="006C7F9A"/>
    <w:rsid w:val="006D0A37"/>
    <w:rsid w:val="006D131B"/>
    <w:rsid w:val="006D1884"/>
    <w:rsid w:val="006D6BCD"/>
    <w:rsid w:val="006E1A92"/>
    <w:rsid w:val="006E1F77"/>
    <w:rsid w:val="006F094B"/>
    <w:rsid w:val="006F5D1B"/>
    <w:rsid w:val="006F6007"/>
    <w:rsid w:val="00701A32"/>
    <w:rsid w:val="00703138"/>
    <w:rsid w:val="00703970"/>
    <w:rsid w:val="00705DCB"/>
    <w:rsid w:val="00710464"/>
    <w:rsid w:val="007125BF"/>
    <w:rsid w:val="007179F7"/>
    <w:rsid w:val="00722930"/>
    <w:rsid w:val="00722DD8"/>
    <w:rsid w:val="007235C6"/>
    <w:rsid w:val="007245C5"/>
    <w:rsid w:val="00726EEF"/>
    <w:rsid w:val="00730266"/>
    <w:rsid w:val="00734196"/>
    <w:rsid w:val="00736092"/>
    <w:rsid w:val="007405E6"/>
    <w:rsid w:val="007409BF"/>
    <w:rsid w:val="00744047"/>
    <w:rsid w:val="00746976"/>
    <w:rsid w:val="00751924"/>
    <w:rsid w:val="00752669"/>
    <w:rsid w:val="007526EF"/>
    <w:rsid w:val="00753BB8"/>
    <w:rsid w:val="00755452"/>
    <w:rsid w:val="00756067"/>
    <w:rsid w:val="00757A81"/>
    <w:rsid w:val="00757C74"/>
    <w:rsid w:val="0076148D"/>
    <w:rsid w:val="00761838"/>
    <w:rsid w:val="00761BEE"/>
    <w:rsid w:val="00763A69"/>
    <w:rsid w:val="00763DBD"/>
    <w:rsid w:val="00763F4D"/>
    <w:rsid w:val="007644F3"/>
    <w:rsid w:val="00765734"/>
    <w:rsid w:val="0076725F"/>
    <w:rsid w:val="00767605"/>
    <w:rsid w:val="007732C3"/>
    <w:rsid w:val="00773A27"/>
    <w:rsid w:val="00773E75"/>
    <w:rsid w:val="00774312"/>
    <w:rsid w:val="00775F3D"/>
    <w:rsid w:val="00780D1D"/>
    <w:rsid w:val="007824E4"/>
    <w:rsid w:val="007846AF"/>
    <w:rsid w:val="00786102"/>
    <w:rsid w:val="007866DC"/>
    <w:rsid w:val="007873B1"/>
    <w:rsid w:val="007909B2"/>
    <w:rsid w:val="007912DE"/>
    <w:rsid w:val="0079252D"/>
    <w:rsid w:val="00792688"/>
    <w:rsid w:val="00792C1E"/>
    <w:rsid w:val="00794105"/>
    <w:rsid w:val="00795F51"/>
    <w:rsid w:val="007A0C79"/>
    <w:rsid w:val="007A5CF0"/>
    <w:rsid w:val="007A6CD7"/>
    <w:rsid w:val="007A7BC3"/>
    <w:rsid w:val="007B2033"/>
    <w:rsid w:val="007B443F"/>
    <w:rsid w:val="007B6AC9"/>
    <w:rsid w:val="007C029E"/>
    <w:rsid w:val="007C3AA5"/>
    <w:rsid w:val="007C5A39"/>
    <w:rsid w:val="007C6FCF"/>
    <w:rsid w:val="007D341B"/>
    <w:rsid w:val="007D3A86"/>
    <w:rsid w:val="007D50D6"/>
    <w:rsid w:val="007D52A3"/>
    <w:rsid w:val="007D6246"/>
    <w:rsid w:val="007D62FB"/>
    <w:rsid w:val="007E1180"/>
    <w:rsid w:val="007E2FD1"/>
    <w:rsid w:val="007E5FC1"/>
    <w:rsid w:val="007F16A9"/>
    <w:rsid w:val="007F16CC"/>
    <w:rsid w:val="007F1E27"/>
    <w:rsid w:val="007F4356"/>
    <w:rsid w:val="007F46CD"/>
    <w:rsid w:val="007F6263"/>
    <w:rsid w:val="007F63FD"/>
    <w:rsid w:val="0080136B"/>
    <w:rsid w:val="00803EBA"/>
    <w:rsid w:val="00807352"/>
    <w:rsid w:val="00810067"/>
    <w:rsid w:val="0081020D"/>
    <w:rsid w:val="008103FB"/>
    <w:rsid w:val="00810999"/>
    <w:rsid w:val="00812202"/>
    <w:rsid w:val="00812947"/>
    <w:rsid w:val="00816E6E"/>
    <w:rsid w:val="008170D0"/>
    <w:rsid w:val="00821B79"/>
    <w:rsid w:val="008231CF"/>
    <w:rsid w:val="008267BA"/>
    <w:rsid w:val="0082771E"/>
    <w:rsid w:val="00827D5E"/>
    <w:rsid w:val="00832091"/>
    <w:rsid w:val="00833256"/>
    <w:rsid w:val="008378D3"/>
    <w:rsid w:val="008401CF"/>
    <w:rsid w:val="00846193"/>
    <w:rsid w:val="00847591"/>
    <w:rsid w:val="0085037A"/>
    <w:rsid w:val="008527ED"/>
    <w:rsid w:val="0085389C"/>
    <w:rsid w:val="008546ED"/>
    <w:rsid w:val="00863014"/>
    <w:rsid w:val="0086383E"/>
    <w:rsid w:val="0086715E"/>
    <w:rsid w:val="00870671"/>
    <w:rsid w:val="00871B87"/>
    <w:rsid w:val="00872B98"/>
    <w:rsid w:val="008735F3"/>
    <w:rsid w:val="00873E82"/>
    <w:rsid w:val="00874CA2"/>
    <w:rsid w:val="00874D66"/>
    <w:rsid w:val="00874EAA"/>
    <w:rsid w:val="00874F0D"/>
    <w:rsid w:val="008773E9"/>
    <w:rsid w:val="008827F8"/>
    <w:rsid w:val="00886A5F"/>
    <w:rsid w:val="00890202"/>
    <w:rsid w:val="00892FC7"/>
    <w:rsid w:val="0089385C"/>
    <w:rsid w:val="00895367"/>
    <w:rsid w:val="0089595C"/>
    <w:rsid w:val="008A6A75"/>
    <w:rsid w:val="008B22F7"/>
    <w:rsid w:val="008B4EE3"/>
    <w:rsid w:val="008B51A1"/>
    <w:rsid w:val="008B6730"/>
    <w:rsid w:val="008C1C0C"/>
    <w:rsid w:val="008C25A4"/>
    <w:rsid w:val="008C47F8"/>
    <w:rsid w:val="008C71C9"/>
    <w:rsid w:val="008D0A14"/>
    <w:rsid w:val="008D3640"/>
    <w:rsid w:val="008D3956"/>
    <w:rsid w:val="008D49B2"/>
    <w:rsid w:val="008D69F3"/>
    <w:rsid w:val="008E38FD"/>
    <w:rsid w:val="008E735A"/>
    <w:rsid w:val="008E7B1B"/>
    <w:rsid w:val="008E7FD6"/>
    <w:rsid w:val="009000AE"/>
    <w:rsid w:val="00905805"/>
    <w:rsid w:val="00906092"/>
    <w:rsid w:val="00916E30"/>
    <w:rsid w:val="0091748C"/>
    <w:rsid w:val="009200E5"/>
    <w:rsid w:val="00920185"/>
    <w:rsid w:val="00920CE7"/>
    <w:rsid w:val="00922816"/>
    <w:rsid w:val="00923E23"/>
    <w:rsid w:val="00924677"/>
    <w:rsid w:val="00926DC6"/>
    <w:rsid w:val="00926F2F"/>
    <w:rsid w:val="00927B0C"/>
    <w:rsid w:val="00932DAF"/>
    <w:rsid w:val="00933A00"/>
    <w:rsid w:val="00934085"/>
    <w:rsid w:val="0093488B"/>
    <w:rsid w:val="00937EFC"/>
    <w:rsid w:val="00940757"/>
    <w:rsid w:val="0094305F"/>
    <w:rsid w:val="00946C2E"/>
    <w:rsid w:val="00947EB8"/>
    <w:rsid w:val="00951E6C"/>
    <w:rsid w:val="00952BF4"/>
    <w:rsid w:val="009544F6"/>
    <w:rsid w:val="00957C8F"/>
    <w:rsid w:val="009600C3"/>
    <w:rsid w:val="009646F8"/>
    <w:rsid w:val="00967AD5"/>
    <w:rsid w:val="00967FF2"/>
    <w:rsid w:val="009712C1"/>
    <w:rsid w:val="00971315"/>
    <w:rsid w:val="00971635"/>
    <w:rsid w:val="00975E51"/>
    <w:rsid w:val="0097762B"/>
    <w:rsid w:val="00977AA5"/>
    <w:rsid w:val="0098062C"/>
    <w:rsid w:val="0098189B"/>
    <w:rsid w:val="0098295F"/>
    <w:rsid w:val="009869F4"/>
    <w:rsid w:val="00990BAD"/>
    <w:rsid w:val="009913CA"/>
    <w:rsid w:val="00993AF5"/>
    <w:rsid w:val="009961DD"/>
    <w:rsid w:val="009A3699"/>
    <w:rsid w:val="009A50C2"/>
    <w:rsid w:val="009A5FE4"/>
    <w:rsid w:val="009B02F4"/>
    <w:rsid w:val="009B328E"/>
    <w:rsid w:val="009B3328"/>
    <w:rsid w:val="009B3C40"/>
    <w:rsid w:val="009B4425"/>
    <w:rsid w:val="009B5A20"/>
    <w:rsid w:val="009B5C23"/>
    <w:rsid w:val="009B5DEE"/>
    <w:rsid w:val="009C1144"/>
    <w:rsid w:val="009C22A9"/>
    <w:rsid w:val="009C3FF1"/>
    <w:rsid w:val="009C5222"/>
    <w:rsid w:val="009D0241"/>
    <w:rsid w:val="009D1689"/>
    <w:rsid w:val="009D1AA9"/>
    <w:rsid w:val="009E239F"/>
    <w:rsid w:val="009E3DF4"/>
    <w:rsid w:val="009E534F"/>
    <w:rsid w:val="009E5748"/>
    <w:rsid w:val="009E64B4"/>
    <w:rsid w:val="009E70F5"/>
    <w:rsid w:val="009E7FF5"/>
    <w:rsid w:val="009F0E97"/>
    <w:rsid w:val="009F2428"/>
    <w:rsid w:val="009F61A1"/>
    <w:rsid w:val="009F6C46"/>
    <w:rsid w:val="00A00513"/>
    <w:rsid w:val="00A00D7C"/>
    <w:rsid w:val="00A034D5"/>
    <w:rsid w:val="00A04252"/>
    <w:rsid w:val="00A13DD2"/>
    <w:rsid w:val="00A20E7B"/>
    <w:rsid w:val="00A21994"/>
    <w:rsid w:val="00A24800"/>
    <w:rsid w:val="00A263BA"/>
    <w:rsid w:val="00A30603"/>
    <w:rsid w:val="00A31813"/>
    <w:rsid w:val="00A31BB0"/>
    <w:rsid w:val="00A37526"/>
    <w:rsid w:val="00A40120"/>
    <w:rsid w:val="00A4076B"/>
    <w:rsid w:val="00A43369"/>
    <w:rsid w:val="00A433C0"/>
    <w:rsid w:val="00A50719"/>
    <w:rsid w:val="00A5755E"/>
    <w:rsid w:val="00A61801"/>
    <w:rsid w:val="00A61D0A"/>
    <w:rsid w:val="00A633BA"/>
    <w:rsid w:val="00A642B7"/>
    <w:rsid w:val="00A66505"/>
    <w:rsid w:val="00A721BA"/>
    <w:rsid w:val="00A72441"/>
    <w:rsid w:val="00A7732B"/>
    <w:rsid w:val="00A774B7"/>
    <w:rsid w:val="00A80C17"/>
    <w:rsid w:val="00A8310A"/>
    <w:rsid w:val="00A83980"/>
    <w:rsid w:val="00A83ABA"/>
    <w:rsid w:val="00A90E9C"/>
    <w:rsid w:val="00A91112"/>
    <w:rsid w:val="00A912C4"/>
    <w:rsid w:val="00A915BB"/>
    <w:rsid w:val="00A9251B"/>
    <w:rsid w:val="00A94DC9"/>
    <w:rsid w:val="00A95EAA"/>
    <w:rsid w:val="00AA07C9"/>
    <w:rsid w:val="00AA3A31"/>
    <w:rsid w:val="00AA475F"/>
    <w:rsid w:val="00AA486D"/>
    <w:rsid w:val="00AA5B58"/>
    <w:rsid w:val="00AB05F5"/>
    <w:rsid w:val="00AB2763"/>
    <w:rsid w:val="00AB4E47"/>
    <w:rsid w:val="00AB5EB9"/>
    <w:rsid w:val="00AB7EB2"/>
    <w:rsid w:val="00AC2738"/>
    <w:rsid w:val="00AC2ADF"/>
    <w:rsid w:val="00AC3F10"/>
    <w:rsid w:val="00AC57B2"/>
    <w:rsid w:val="00AD3799"/>
    <w:rsid w:val="00AD6BA1"/>
    <w:rsid w:val="00AD6FA6"/>
    <w:rsid w:val="00AE4A27"/>
    <w:rsid w:val="00AE57CD"/>
    <w:rsid w:val="00AE6C20"/>
    <w:rsid w:val="00AE7F20"/>
    <w:rsid w:val="00AF103A"/>
    <w:rsid w:val="00B070F9"/>
    <w:rsid w:val="00B12270"/>
    <w:rsid w:val="00B138B1"/>
    <w:rsid w:val="00B14CA9"/>
    <w:rsid w:val="00B17883"/>
    <w:rsid w:val="00B17E2C"/>
    <w:rsid w:val="00B22878"/>
    <w:rsid w:val="00B25DFC"/>
    <w:rsid w:val="00B3253B"/>
    <w:rsid w:val="00B40961"/>
    <w:rsid w:val="00B41089"/>
    <w:rsid w:val="00B43754"/>
    <w:rsid w:val="00B47455"/>
    <w:rsid w:val="00B51971"/>
    <w:rsid w:val="00B606E7"/>
    <w:rsid w:val="00B62037"/>
    <w:rsid w:val="00B62039"/>
    <w:rsid w:val="00B62E44"/>
    <w:rsid w:val="00B62FFE"/>
    <w:rsid w:val="00B6341E"/>
    <w:rsid w:val="00B6479B"/>
    <w:rsid w:val="00B667A6"/>
    <w:rsid w:val="00B71424"/>
    <w:rsid w:val="00B71DF3"/>
    <w:rsid w:val="00B72030"/>
    <w:rsid w:val="00B73598"/>
    <w:rsid w:val="00B80D3A"/>
    <w:rsid w:val="00B815D5"/>
    <w:rsid w:val="00B81E87"/>
    <w:rsid w:val="00B873AC"/>
    <w:rsid w:val="00B931D2"/>
    <w:rsid w:val="00B94C52"/>
    <w:rsid w:val="00B9799B"/>
    <w:rsid w:val="00B97A68"/>
    <w:rsid w:val="00BA0AE9"/>
    <w:rsid w:val="00BA14DF"/>
    <w:rsid w:val="00BA2FE0"/>
    <w:rsid w:val="00BA5993"/>
    <w:rsid w:val="00BA706F"/>
    <w:rsid w:val="00BB1CFB"/>
    <w:rsid w:val="00BB242F"/>
    <w:rsid w:val="00BB2517"/>
    <w:rsid w:val="00BB5B50"/>
    <w:rsid w:val="00BB63DC"/>
    <w:rsid w:val="00BB68EB"/>
    <w:rsid w:val="00BC0030"/>
    <w:rsid w:val="00BC64C6"/>
    <w:rsid w:val="00BC6A7C"/>
    <w:rsid w:val="00BD208D"/>
    <w:rsid w:val="00BD5C1F"/>
    <w:rsid w:val="00BD7887"/>
    <w:rsid w:val="00BE2CB0"/>
    <w:rsid w:val="00BF0D03"/>
    <w:rsid w:val="00BF441A"/>
    <w:rsid w:val="00BF5FFC"/>
    <w:rsid w:val="00BF7AB6"/>
    <w:rsid w:val="00C04C0E"/>
    <w:rsid w:val="00C113F3"/>
    <w:rsid w:val="00C160EC"/>
    <w:rsid w:val="00C17827"/>
    <w:rsid w:val="00C200C6"/>
    <w:rsid w:val="00C23E17"/>
    <w:rsid w:val="00C31177"/>
    <w:rsid w:val="00C327DC"/>
    <w:rsid w:val="00C32D25"/>
    <w:rsid w:val="00C335E7"/>
    <w:rsid w:val="00C33B86"/>
    <w:rsid w:val="00C40190"/>
    <w:rsid w:val="00C43573"/>
    <w:rsid w:val="00C436FE"/>
    <w:rsid w:val="00C45782"/>
    <w:rsid w:val="00C46A68"/>
    <w:rsid w:val="00C6086B"/>
    <w:rsid w:val="00C6433A"/>
    <w:rsid w:val="00C65BCE"/>
    <w:rsid w:val="00C70791"/>
    <w:rsid w:val="00C715C3"/>
    <w:rsid w:val="00C7576A"/>
    <w:rsid w:val="00C81A98"/>
    <w:rsid w:val="00C84975"/>
    <w:rsid w:val="00C859B8"/>
    <w:rsid w:val="00C8646B"/>
    <w:rsid w:val="00C869F1"/>
    <w:rsid w:val="00C86AFD"/>
    <w:rsid w:val="00C87F7F"/>
    <w:rsid w:val="00C9024D"/>
    <w:rsid w:val="00C92396"/>
    <w:rsid w:val="00C93E00"/>
    <w:rsid w:val="00C97426"/>
    <w:rsid w:val="00CA6ADC"/>
    <w:rsid w:val="00CB1916"/>
    <w:rsid w:val="00CB1962"/>
    <w:rsid w:val="00CB2F79"/>
    <w:rsid w:val="00CB42CC"/>
    <w:rsid w:val="00CB60A3"/>
    <w:rsid w:val="00CB7904"/>
    <w:rsid w:val="00CB79BD"/>
    <w:rsid w:val="00CC2164"/>
    <w:rsid w:val="00CC2ED2"/>
    <w:rsid w:val="00CC3A3D"/>
    <w:rsid w:val="00CC580E"/>
    <w:rsid w:val="00CC5A29"/>
    <w:rsid w:val="00CC7285"/>
    <w:rsid w:val="00CD0268"/>
    <w:rsid w:val="00CD344F"/>
    <w:rsid w:val="00CD3E7E"/>
    <w:rsid w:val="00CD5CFE"/>
    <w:rsid w:val="00CE1EDB"/>
    <w:rsid w:val="00CE339F"/>
    <w:rsid w:val="00CE5309"/>
    <w:rsid w:val="00CE5C51"/>
    <w:rsid w:val="00CF0B38"/>
    <w:rsid w:val="00CF54D2"/>
    <w:rsid w:val="00CF5727"/>
    <w:rsid w:val="00CF6B18"/>
    <w:rsid w:val="00D00E5E"/>
    <w:rsid w:val="00D01C40"/>
    <w:rsid w:val="00D02EBA"/>
    <w:rsid w:val="00D05915"/>
    <w:rsid w:val="00D0598D"/>
    <w:rsid w:val="00D07C86"/>
    <w:rsid w:val="00D1057F"/>
    <w:rsid w:val="00D1113C"/>
    <w:rsid w:val="00D1243A"/>
    <w:rsid w:val="00D2173D"/>
    <w:rsid w:val="00D31A7A"/>
    <w:rsid w:val="00D34F8B"/>
    <w:rsid w:val="00D36479"/>
    <w:rsid w:val="00D40F6D"/>
    <w:rsid w:val="00D41F00"/>
    <w:rsid w:val="00D43A40"/>
    <w:rsid w:val="00D45EB8"/>
    <w:rsid w:val="00D46E82"/>
    <w:rsid w:val="00D472FA"/>
    <w:rsid w:val="00D51DF5"/>
    <w:rsid w:val="00D54ABC"/>
    <w:rsid w:val="00D555E4"/>
    <w:rsid w:val="00D564B0"/>
    <w:rsid w:val="00D600C6"/>
    <w:rsid w:val="00D637CA"/>
    <w:rsid w:val="00D63855"/>
    <w:rsid w:val="00D649B6"/>
    <w:rsid w:val="00D6587D"/>
    <w:rsid w:val="00D658C5"/>
    <w:rsid w:val="00D65C3F"/>
    <w:rsid w:val="00D6648E"/>
    <w:rsid w:val="00D700C4"/>
    <w:rsid w:val="00D70CF1"/>
    <w:rsid w:val="00D759A6"/>
    <w:rsid w:val="00D778C5"/>
    <w:rsid w:val="00D77C35"/>
    <w:rsid w:val="00D80CF7"/>
    <w:rsid w:val="00D81598"/>
    <w:rsid w:val="00D8472E"/>
    <w:rsid w:val="00D84A64"/>
    <w:rsid w:val="00D8556F"/>
    <w:rsid w:val="00D86685"/>
    <w:rsid w:val="00D86D19"/>
    <w:rsid w:val="00D86DD0"/>
    <w:rsid w:val="00D87610"/>
    <w:rsid w:val="00D90BB5"/>
    <w:rsid w:val="00D94826"/>
    <w:rsid w:val="00D971D5"/>
    <w:rsid w:val="00D973A0"/>
    <w:rsid w:val="00DA3333"/>
    <w:rsid w:val="00DA427A"/>
    <w:rsid w:val="00DA5B75"/>
    <w:rsid w:val="00DA7B2D"/>
    <w:rsid w:val="00DB1017"/>
    <w:rsid w:val="00DB274F"/>
    <w:rsid w:val="00DC12ED"/>
    <w:rsid w:val="00DC37B8"/>
    <w:rsid w:val="00DC3F41"/>
    <w:rsid w:val="00DC7808"/>
    <w:rsid w:val="00DC7AB8"/>
    <w:rsid w:val="00DD180C"/>
    <w:rsid w:val="00DD2DA8"/>
    <w:rsid w:val="00DD3997"/>
    <w:rsid w:val="00DE0F39"/>
    <w:rsid w:val="00DE3CBF"/>
    <w:rsid w:val="00DE7014"/>
    <w:rsid w:val="00DE72ED"/>
    <w:rsid w:val="00DF22E3"/>
    <w:rsid w:val="00DF37C0"/>
    <w:rsid w:val="00DF4F86"/>
    <w:rsid w:val="00DF5AEC"/>
    <w:rsid w:val="00E004B9"/>
    <w:rsid w:val="00E013D8"/>
    <w:rsid w:val="00E049BA"/>
    <w:rsid w:val="00E05BC7"/>
    <w:rsid w:val="00E06948"/>
    <w:rsid w:val="00E07C8D"/>
    <w:rsid w:val="00E14D54"/>
    <w:rsid w:val="00E154A2"/>
    <w:rsid w:val="00E15BBB"/>
    <w:rsid w:val="00E15C73"/>
    <w:rsid w:val="00E16035"/>
    <w:rsid w:val="00E17CA7"/>
    <w:rsid w:val="00E20964"/>
    <w:rsid w:val="00E21492"/>
    <w:rsid w:val="00E25094"/>
    <w:rsid w:val="00E26B18"/>
    <w:rsid w:val="00E272CF"/>
    <w:rsid w:val="00E27C2C"/>
    <w:rsid w:val="00E3072B"/>
    <w:rsid w:val="00E30AB9"/>
    <w:rsid w:val="00E30ACE"/>
    <w:rsid w:val="00E336E2"/>
    <w:rsid w:val="00E3434D"/>
    <w:rsid w:val="00E34F7D"/>
    <w:rsid w:val="00E36390"/>
    <w:rsid w:val="00E36733"/>
    <w:rsid w:val="00E5217A"/>
    <w:rsid w:val="00E5380B"/>
    <w:rsid w:val="00E53C47"/>
    <w:rsid w:val="00E56817"/>
    <w:rsid w:val="00E5740F"/>
    <w:rsid w:val="00E57906"/>
    <w:rsid w:val="00E62274"/>
    <w:rsid w:val="00E63FB5"/>
    <w:rsid w:val="00E670CB"/>
    <w:rsid w:val="00E7007B"/>
    <w:rsid w:val="00E72CD1"/>
    <w:rsid w:val="00E7411A"/>
    <w:rsid w:val="00E74499"/>
    <w:rsid w:val="00E75B45"/>
    <w:rsid w:val="00E76631"/>
    <w:rsid w:val="00E847D4"/>
    <w:rsid w:val="00E8732B"/>
    <w:rsid w:val="00E87CCB"/>
    <w:rsid w:val="00E908AA"/>
    <w:rsid w:val="00E912F7"/>
    <w:rsid w:val="00E95177"/>
    <w:rsid w:val="00E96563"/>
    <w:rsid w:val="00EA27EF"/>
    <w:rsid w:val="00EA5426"/>
    <w:rsid w:val="00EA5E37"/>
    <w:rsid w:val="00EB2F36"/>
    <w:rsid w:val="00EB45E4"/>
    <w:rsid w:val="00EB5AD7"/>
    <w:rsid w:val="00EB79EE"/>
    <w:rsid w:val="00EC0271"/>
    <w:rsid w:val="00EC0938"/>
    <w:rsid w:val="00EC0F31"/>
    <w:rsid w:val="00EC1B58"/>
    <w:rsid w:val="00EC5733"/>
    <w:rsid w:val="00EC71E3"/>
    <w:rsid w:val="00ED3EAE"/>
    <w:rsid w:val="00ED45BE"/>
    <w:rsid w:val="00ED67E5"/>
    <w:rsid w:val="00ED7717"/>
    <w:rsid w:val="00EE00ED"/>
    <w:rsid w:val="00EE11CE"/>
    <w:rsid w:val="00EE2229"/>
    <w:rsid w:val="00EE22CF"/>
    <w:rsid w:val="00EE33EC"/>
    <w:rsid w:val="00EE5CFB"/>
    <w:rsid w:val="00EF11D9"/>
    <w:rsid w:val="00EF3C2F"/>
    <w:rsid w:val="00EF661F"/>
    <w:rsid w:val="00EF6658"/>
    <w:rsid w:val="00F0010F"/>
    <w:rsid w:val="00F036DA"/>
    <w:rsid w:val="00F04400"/>
    <w:rsid w:val="00F074CC"/>
    <w:rsid w:val="00F11D3D"/>
    <w:rsid w:val="00F13C4C"/>
    <w:rsid w:val="00F167B6"/>
    <w:rsid w:val="00F1722C"/>
    <w:rsid w:val="00F23D8E"/>
    <w:rsid w:val="00F23DD5"/>
    <w:rsid w:val="00F246B9"/>
    <w:rsid w:val="00F250B6"/>
    <w:rsid w:val="00F26838"/>
    <w:rsid w:val="00F27D12"/>
    <w:rsid w:val="00F36075"/>
    <w:rsid w:val="00F37A29"/>
    <w:rsid w:val="00F37ADC"/>
    <w:rsid w:val="00F42819"/>
    <w:rsid w:val="00F46843"/>
    <w:rsid w:val="00F56935"/>
    <w:rsid w:val="00F57776"/>
    <w:rsid w:val="00F668EA"/>
    <w:rsid w:val="00F7118D"/>
    <w:rsid w:val="00F80BEF"/>
    <w:rsid w:val="00F82208"/>
    <w:rsid w:val="00F843E3"/>
    <w:rsid w:val="00F85ABB"/>
    <w:rsid w:val="00F85E15"/>
    <w:rsid w:val="00F85ED7"/>
    <w:rsid w:val="00F868BD"/>
    <w:rsid w:val="00F91AE4"/>
    <w:rsid w:val="00F944F9"/>
    <w:rsid w:val="00F94899"/>
    <w:rsid w:val="00F96847"/>
    <w:rsid w:val="00F970AB"/>
    <w:rsid w:val="00F9781F"/>
    <w:rsid w:val="00FA05DB"/>
    <w:rsid w:val="00FA0997"/>
    <w:rsid w:val="00FA1B27"/>
    <w:rsid w:val="00FA6E94"/>
    <w:rsid w:val="00FB0E4D"/>
    <w:rsid w:val="00FB6707"/>
    <w:rsid w:val="00FB6ED8"/>
    <w:rsid w:val="00FC36E5"/>
    <w:rsid w:val="00FD690A"/>
    <w:rsid w:val="00FD7786"/>
    <w:rsid w:val="00FE03E0"/>
    <w:rsid w:val="00FE293F"/>
    <w:rsid w:val="00FE701D"/>
    <w:rsid w:val="00FE7350"/>
    <w:rsid w:val="00FE7587"/>
    <w:rsid w:val="00FE7CCC"/>
    <w:rsid w:val="00FF607E"/>
    <w:rsid w:val="00FF6DD8"/>
    <w:rsid w:val="012465A5"/>
    <w:rsid w:val="0124718E"/>
    <w:rsid w:val="0147011A"/>
    <w:rsid w:val="01673E99"/>
    <w:rsid w:val="017E17D6"/>
    <w:rsid w:val="01A2449D"/>
    <w:rsid w:val="01B25E91"/>
    <w:rsid w:val="02405F8A"/>
    <w:rsid w:val="0277596C"/>
    <w:rsid w:val="02F0434A"/>
    <w:rsid w:val="030D0685"/>
    <w:rsid w:val="031A540C"/>
    <w:rsid w:val="03252436"/>
    <w:rsid w:val="036011A0"/>
    <w:rsid w:val="04033FFE"/>
    <w:rsid w:val="04065351"/>
    <w:rsid w:val="040D12FE"/>
    <w:rsid w:val="0437207B"/>
    <w:rsid w:val="044F685A"/>
    <w:rsid w:val="047714FD"/>
    <w:rsid w:val="04A613D0"/>
    <w:rsid w:val="04C60985"/>
    <w:rsid w:val="04DA0918"/>
    <w:rsid w:val="04DF6E49"/>
    <w:rsid w:val="04E17700"/>
    <w:rsid w:val="050D7DDC"/>
    <w:rsid w:val="056838C6"/>
    <w:rsid w:val="057C1A7A"/>
    <w:rsid w:val="05CF17A8"/>
    <w:rsid w:val="05F46EEF"/>
    <w:rsid w:val="06585536"/>
    <w:rsid w:val="06670FFF"/>
    <w:rsid w:val="067820D0"/>
    <w:rsid w:val="06822B0C"/>
    <w:rsid w:val="069E7466"/>
    <w:rsid w:val="071415A1"/>
    <w:rsid w:val="073F4D00"/>
    <w:rsid w:val="076F131B"/>
    <w:rsid w:val="078D2F50"/>
    <w:rsid w:val="07ED33D8"/>
    <w:rsid w:val="083C2FA8"/>
    <w:rsid w:val="08800021"/>
    <w:rsid w:val="088A0116"/>
    <w:rsid w:val="088B7B84"/>
    <w:rsid w:val="093E7E34"/>
    <w:rsid w:val="098A483E"/>
    <w:rsid w:val="09AE4B3B"/>
    <w:rsid w:val="09C34A3C"/>
    <w:rsid w:val="09F64F36"/>
    <w:rsid w:val="0A254EF1"/>
    <w:rsid w:val="0A2E4B11"/>
    <w:rsid w:val="0A415C5A"/>
    <w:rsid w:val="0A5D46B1"/>
    <w:rsid w:val="0A6C092C"/>
    <w:rsid w:val="0B4664EF"/>
    <w:rsid w:val="0B684B89"/>
    <w:rsid w:val="0BB87EAB"/>
    <w:rsid w:val="0BDC6FC1"/>
    <w:rsid w:val="0CCC4736"/>
    <w:rsid w:val="0CE5296A"/>
    <w:rsid w:val="0CEF24FE"/>
    <w:rsid w:val="0CF20F78"/>
    <w:rsid w:val="0D12577C"/>
    <w:rsid w:val="0D2871AE"/>
    <w:rsid w:val="0D301297"/>
    <w:rsid w:val="0D5D780A"/>
    <w:rsid w:val="0D5E38EC"/>
    <w:rsid w:val="0D7E34C6"/>
    <w:rsid w:val="0D9C21DB"/>
    <w:rsid w:val="0DA1186E"/>
    <w:rsid w:val="0DB441C5"/>
    <w:rsid w:val="0DD121E9"/>
    <w:rsid w:val="0DF106C9"/>
    <w:rsid w:val="0E2918C7"/>
    <w:rsid w:val="0E3A5D11"/>
    <w:rsid w:val="0E3F28AA"/>
    <w:rsid w:val="0E4C11FD"/>
    <w:rsid w:val="0E52252B"/>
    <w:rsid w:val="0E54499A"/>
    <w:rsid w:val="0E865181"/>
    <w:rsid w:val="0EEE4B7F"/>
    <w:rsid w:val="0EF45427"/>
    <w:rsid w:val="0F1E428F"/>
    <w:rsid w:val="0F4D7744"/>
    <w:rsid w:val="0F6D1451"/>
    <w:rsid w:val="0F825629"/>
    <w:rsid w:val="0F89208D"/>
    <w:rsid w:val="0FCA46BE"/>
    <w:rsid w:val="0FD4247C"/>
    <w:rsid w:val="0FFC5821"/>
    <w:rsid w:val="10485C83"/>
    <w:rsid w:val="1049388E"/>
    <w:rsid w:val="106F5742"/>
    <w:rsid w:val="10833226"/>
    <w:rsid w:val="10864913"/>
    <w:rsid w:val="10B6325D"/>
    <w:rsid w:val="10C24CE1"/>
    <w:rsid w:val="10DB08B1"/>
    <w:rsid w:val="10EC4794"/>
    <w:rsid w:val="110C4252"/>
    <w:rsid w:val="110E22A8"/>
    <w:rsid w:val="11211815"/>
    <w:rsid w:val="11863760"/>
    <w:rsid w:val="11930CA6"/>
    <w:rsid w:val="11C3051C"/>
    <w:rsid w:val="129B14F1"/>
    <w:rsid w:val="12B86645"/>
    <w:rsid w:val="132A078E"/>
    <w:rsid w:val="13376435"/>
    <w:rsid w:val="133B1563"/>
    <w:rsid w:val="13460F57"/>
    <w:rsid w:val="13502B75"/>
    <w:rsid w:val="13CD2FBA"/>
    <w:rsid w:val="13D50700"/>
    <w:rsid w:val="13F71D2A"/>
    <w:rsid w:val="14002116"/>
    <w:rsid w:val="140B000D"/>
    <w:rsid w:val="145463C9"/>
    <w:rsid w:val="148376AE"/>
    <w:rsid w:val="148C4C51"/>
    <w:rsid w:val="14C06536"/>
    <w:rsid w:val="150D5736"/>
    <w:rsid w:val="151903FD"/>
    <w:rsid w:val="15196872"/>
    <w:rsid w:val="151D7FA0"/>
    <w:rsid w:val="156060DC"/>
    <w:rsid w:val="1563181A"/>
    <w:rsid w:val="156A1FC6"/>
    <w:rsid w:val="15AD04D6"/>
    <w:rsid w:val="15B12611"/>
    <w:rsid w:val="15B871E7"/>
    <w:rsid w:val="15DB10C5"/>
    <w:rsid w:val="16026B62"/>
    <w:rsid w:val="1607527E"/>
    <w:rsid w:val="16292079"/>
    <w:rsid w:val="16C56EFD"/>
    <w:rsid w:val="16D66839"/>
    <w:rsid w:val="17113866"/>
    <w:rsid w:val="171B3613"/>
    <w:rsid w:val="177F4273"/>
    <w:rsid w:val="17887A0B"/>
    <w:rsid w:val="178A4E51"/>
    <w:rsid w:val="17971DDE"/>
    <w:rsid w:val="17E71380"/>
    <w:rsid w:val="18065DDC"/>
    <w:rsid w:val="18084A3D"/>
    <w:rsid w:val="182E3A84"/>
    <w:rsid w:val="187D7CD3"/>
    <w:rsid w:val="18953E11"/>
    <w:rsid w:val="18A97390"/>
    <w:rsid w:val="18C64E54"/>
    <w:rsid w:val="18C80A10"/>
    <w:rsid w:val="18D1680F"/>
    <w:rsid w:val="195E098B"/>
    <w:rsid w:val="1975518A"/>
    <w:rsid w:val="19B85EF6"/>
    <w:rsid w:val="19C4365E"/>
    <w:rsid w:val="1A352E40"/>
    <w:rsid w:val="1A68784E"/>
    <w:rsid w:val="1A7F441F"/>
    <w:rsid w:val="1A8A3C89"/>
    <w:rsid w:val="1ACE3562"/>
    <w:rsid w:val="1ADF5DAE"/>
    <w:rsid w:val="1AF91E63"/>
    <w:rsid w:val="1AFA783B"/>
    <w:rsid w:val="1B021182"/>
    <w:rsid w:val="1B1F374B"/>
    <w:rsid w:val="1B483CBC"/>
    <w:rsid w:val="1B5444A1"/>
    <w:rsid w:val="1B5A30C8"/>
    <w:rsid w:val="1B734084"/>
    <w:rsid w:val="1B94459C"/>
    <w:rsid w:val="1BD22D09"/>
    <w:rsid w:val="1BD47497"/>
    <w:rsid w:val="1BFB7BA4"/>
    <w:rsid w:val="1C1B181D"/>
    <w:rsid w:val="1C584D35"/>
    <w:rsid w:val="1C6C3C87"/>
    <w:rsid w:val="1C8660C3"/>
    <w:rsid w:val="1C9F0E66"/>
    <w:rsid w:val="1CF11CA8"/>
    <w:rsid w:val="1D4E1421"/>
    <w:rsid w:val="1D6F028A"/>
    <w:rsid w:val="1DE16648"/>
    <w:rsid w:val="1E055084"/>
    <w:rsid w:val="1E484048"/>
    <w:rsid w:val="1E504D32"/>
    <w:rsid w:val="1E763D4F"/>
    <w:rsid w:val="1E7729A5"/>
    <w:rsid w:val="1E7B578E"/>
    <w:rsid w:val="1E807264"/>
    <w:rsid w:val="1E825249"/>
    <w:rsid w:val="1EBE6F4F"/>
    <w:rsid w:val="1ECF62E0"/>
    <w:rsid w:val="1F811CBB"/>
    <w:rsid w:val="1F8621F6"/>
    <w:rsid w:val="1FA34007"/>
    <w:rsid w:val="20B07127"/>
    <w:rsid w:val="20E036FF"/>
    <w:rsid w:val="215625FC"/>
    <w:rsid w:val="215A7EB8"/>
    <w:rsid w:val="21833C6E"/>
    <w:rsid w:val="21E96C22"/>
    <w:rsid w:val="22134E21"/>
    <w:rsid w:val="221D2C44"/>
    <w:rsid w:val="22651CA6"/>
    <w:rsid w:val="22BD635A"/>
    <w:rsid w:val="22DE41D9"/>
    <w:rsid w:val="22FB5D72"/>
    <w:rsid w:val="236403FB"/>
    <w:rsid w:val="23A71940"/>
    <w:rsid w:val="23AA2E26"/>
    <w:rsid w:val="23D71707"/>
    <w:rsid w:val="241454F1"/>
    <w:rsid w:val="241A77B1"/>
    <w:rsid w:val="24634718"/>
    <w:rsid w:val="24677C82"/>
    <w:rsid w:val="24865B49"/>
    <w:rsid w:val="248F0E1E"/>
    <w:rsid w:val="24A72E44"/>
    <w:rsid w:val="24D7136E"/>
    <w:rsid w:val="24E52303"/>
    <w:rsid w:val="24E716F4"/>
    <w:rsid w:val="253465C9"/>
    <w:rsid w:val="25363D54"/>
    <w:rsid w:val="254E5A1B"/>
    <w:rsid w:val="256602F0"/>
    <w:rsid w:val="259A3E54"/>
    <w:rsid w:val="25B324D2"/>
    <w:rsid w:val="25B57393"/>
    <w:rsid w:val="25E24C8E"/>
    <w:rsid w:val="25E941AF"/>
    <w:rsid w:val="26766EAD"/>
    <w:rsid w:val="26BF1538"/>
    <w:rsid w:val="26D53D9C"/>
    <w:rsid w:val="26EA1952"/>
    <w:rsid w:val="26EB4151"/>
    <w:rsid w:val="276C77FD"/>
    <w:rsid w:val="2775491C"/>
    <w:rsid w:val="277B381D"/>
    <w:rsid w:val="278A4CE8"/>
    <w:rsid w:val="279250B4"/>
    <w:rsid w:val="279926A5"/>
    <w:rsid w:val="27A915C1"/>
    <w:rsid w:val="28510A0F"/>
    <w:rsid w:val="28562C0B"/>
    <w:rsid w:val="286441EB"/>
    <w:rsid w:val="286F726C"/>
    <w:rsid w:val="28A239A8"/>
    <w:rsid w:val="29180F9A"/>
    <w:rsid w:val="292F4DBE"/>
    <w:rsid w:val="29737287"/>
    <w:rsid w:val="29D44C56"/>
    <w:rsid w:val="2A39294A"/>
    <w:rsid w:val="2A541112"/>
    <w:rsid w:val="2A8F7818"/>
    <w:rsid w:val="2AA60DC9"/>
    <w:rsid w:val="2AAD1A83"/>
    <w:rsid w:val="2AB207D4"/>
    <w:rsid w:val="2AF76939"/>
    <w:rsid w:val="2AFA69EC"/>
    <w:rsid w:val="2B227F2D"/>
    <w:rsid w:val="2B342462"/>
    <w:rsid w:val="2B3C43C9"/>
    <w:rsid w:val="2B4E1A11"/>
    <w:rsid w:val="2B5D6E1A"/>
    <w:rsid w:val="2BBC0DCF"/>
    <w:rsid w:val="2BE13963"/>
    <w:rsid w:val="2BE86775"/>
    <w:rsid w:val="2C512463"/>
    <w:rsid w:val="2CBC70FD"/>
    <w:rsid w:val="2CC3390D"/>
    <w:rsid w:val="2CC7016E"/>
    <w:rsid w:val="2D2B2C8F"/>
    <w:rsid w:val="2D34291C"/>
    <w:rsid w:val="2D36411A"/>
    <w:rsid w:val="2D94317B"/>
    <w:rsid w:val="2DBD3947"/>
    <w:rsid w:val="2DC06C2B"/>
    <w:rsid w:val="2DD3227C"/>
    <w:rsid w:val="2DEE3D99"/>
    <w:rsid w:val="2E5F3F32"/>
    <w:rsid w:val="2E600F47"/>
    <w:rsid w:val="2EC909AA"/>
    <w:rsid w:val="2ED8744A"/>
    <w:rsid w:val="2EF76C0D"/>
    <w:rsid w:val="2F027CB4"/>
    <w:rsid w:val="2F0B2F4A"/>
    <w:rsid w:val="2F382835"/>
    <w:rsid w:val="2F5257FB"/>
    <w:rsid w:val="2F5C57E7"/>
    <w:rsid w:val="2FA95D9D"/>
    <w:rsid w:val="2FB6664B"/>
    <w:rsid w:val="2FE7471A"/>
    <w:rsid w:val="300E2C9A"/>
    <w:rsid w:val="30345EEC"/>
    <w:rsid w:val="30427B44"/>
    <w:rsid w:val="30595075"/>
    <w:rsid w:val="3099304E"/>
    <w:rsid w:val="30BC08B6"/>
    <w:rsid w:val="30CB7304"/>
    <w:rsid w:val="30D55FBE"/>
    <w:rsid w:val="31AD6B13"/>
    <w:rsid w:val="31CD7F02"/>
    <w:rsid w:val="31E45882"/>
    <w:rsid w:val="321F588F"/>
    <w:rsid w:val="32262E28"/>
    <w:rsid w:val="3280370C"/>
    <w:rsid w:val="3289621C"/>
    <w:rsid w:val="33266586"/>
    <w:rsid w:val="332D4680"/>
    <w:rsid w:val="336E0562"/>
    <w:rsid w:val="33915372"/>
    <w:rsid w:val="339856AB"/>
    <w:rsid w:val="33D12612"/>
    <w:rsid w:val="341A02A8"/>
    <w:rsid w:val="34591442"/>
    <w:rsid w:val="34710B02"/>
    <w:rsid w:val="34C12C02"/>
    <w:rsid w:val="34E445F9"/>
    <w:rsid w:val="34EA64BB"/>
    <w:rsid w:val="350F1258"/>
    <w:rsid w:val="354C059B"/>
    <w:rsid w:val="35592822"/>
    <w:rsid w:val="355E2177"/>
    <w:rsid w:val="35702C4C"/>
    <w:rsid w:val="35C9356C"/>
    <w:rsid w:val="35CA71D4"/>
    <w:rsid w:val="35D92B07"/>
    <w:rsid w:val="35E30CB1"/>
    <w:rsid w:val="360A6918"/>
    <w:rsid w:val="36CD2D41"/>
    <w:rsid w:val="37352A5A"/>
    <w:rsid w:val="37820F21"/>
    <w:rsid w:val="37923995"/>
    <w:rsid w:val="37B44E48"/>
    <w:rsid w:val="38062B85"/>
    <w:rsid w:val="3863674E"/>
    <w:rsid w:val="3877590E"/>
    <w:rsid w:val="38900D6E"/>
    <w:rsid w:val="38AA79A0"/>
    <w:rsid w:val="38CF475B"/>
    <w:rsid w:val="39145D0B"/>
    <w:rsid w:val="392F622C"/>
    <w:rsid w:val="394D7C0C"/>
    <w:rsid w:val="395B3B95"/>
    <w:rsid w:val="396E798D"/>
    <w:rsid w:val="39751BA7"/>
    <w:rsid w:val="39CF181B"/>
    <w:rsid w:val="39FA5841"/>
    <w:rsid w:val="3AAE5ABD"/>
    <w:rsid w:val="3ACF0D93"/>
    <w:rsid w:val="3B072974"/>
    <w:rsid w:val="3B7835DF"/>
    <w:rsid w:val="3BA76916"/>
    <w:rsid w:val="3BB503D1"/>
    <w:rsid w:val="3BC224DF"/>
    <w:rsid w:val="3BFD40FC"/>
    <w:rsid w:val="3C014703"/>
    <w:rsid w:val="3CA741C7"/>
    <w:rsid w:val="3CBA4741"/>
    <w:rsid w:val="3CE30D1D"/>
    <w:rsid w:val="3CF635A9"/>
    <w:rsid w:val="3CFF66D3"/>
    <w:rsid w:val="3D5B1028"/>
    <w:rsid w:val="3D613596"/>
    <w:rsid w:val="3D762DA8"/>
    <w:rsid w:val="3D871BB6"/>
    <w:rsid w:val="3DA709BE"/>
    <w:rsid w:val="3DE26022"/>
    <w:rsid w:val="3E37604F"/>
    <w:rsid w:val="3E516CA2"/>
    <w:rsid w:val="3E6E234C"/>
    <w:rsid w:val="3EDF7B5F"/>
    <w:rsid w:val="3EE9002A"/>
    <w:rsid w:val="3EEB582F"/>
    <w:rsid w:val="3F031B13"/>
    <w:rsid w:val="3F3320F9"/>
    <w:rsid w:val="3F375301"/>
    <w:rsid w:val="3FBF3FED"/>
    <w:rsid w:val="3FCB4785"/>
    <w:rsid w:val="3FD0623D"/>
    <w:rsid w:val="3FF942CE"/>
    <w:rsid w:val="3FFE5D75"/>
    <w:rsid w:val="40313953"/>
    <w:rsid w:val="409154B0"/>
    <w:rsid w:val="40B768F6"/>
    <w:rsid w:val="40C56B5A"/>
    <w:rsid w:val="414A79ED"/>
    <w:rsid w:val="416B43B9"/>
    <w:rsid w:val="418C2808"/>
    <w:rsid w:val="41A42312"/>
    <w:rsid w:val="41E42081"/>
    <w:rsid w:val="41F2344A"/>
    <w:rsid w:val="421E5818"/>
    <w:rsid w:val="42283317"/>
    <w:rsid w:val="42956E82"/>
    <w:rsid w:val="429C0277"/>
    <w:rsid w:val="42E71EB9"/>
    <w:rsid w:val="43454384"/>
    <w:rsid w:val="43467ECD"/>
    <w:rsid w:val="43592EE8"/>
    <w:rsid w:val="43593638"/>
    <w:rsid w:val="43765D51"/>
    <w:rsid w:val="43A3195A"/>
    <w:rsid w:val="44490404"/>
    <w:rsid w:val="44562FA2"/>
    <w:rsid w:val="44E018DE"/>
    <w:rsid w:val="452E7853"/>
    <w:rsid w:val="455B65FF"/>
    <w:rsid w:val="456D670E"/>
    <w:rsid w:val="457F2FE5"/>
    <w:rsid w:val="45874FC0"/>
    <w:rsid w:val="45A33AED"/>
    <w:rsid w:val="46237182"/>
    <w:rsid w:val="46726677"/>
    <w:rsid w:val="46987D2C"/>
    <w:rsid w:val="46FA1364"/>
    <w:rsid w:val="47070277"/>
    <w:rsid w:val="471F6CB8"/>
    <w:rsid w:val="47241623"/>
    <w:rsid w:val="47395EB2"/>
    <w:rsid w:val="47B6163B"/>
    <w:rsid w:val="47BE14F4"/>
    <w:rsid w:val="47D8648E"/>
    <w:rsid w:val="48123C01"/>
    <w:rsid w:val="48260547"/>
    <w:rsid w:val="48497107"/>
    <w:rsid w:val="48765020"/>
    <w:rsid w:val="48AF48D8"/>
    <w:rsid w:val="4941614B"/>
    <w:rsid w:val="49494D82"/>
    <w:rsid w:val="499755C0"/>
    <w:rsid w:val="499C03B6"/>
    <w:rsid w:val="4A337A56"/>
    <w:rsid w:val="4A481AC5"/>
    <w:rsid w:val="4A661BD6"/>
    <w:rsid w:val="4A732624"/>
    <w:rsid w:val="4AB977F0"/>
    <w:rsid w:val="4ADC61FC"/>
    <w:rsid w:val="4AEA0175"/>
    <w:rsid w:val="4BA64FBC"/>
    <w:rsid w:val="4BE07D13"/>
    <w:rsid w:val="4C1348E8"/>
    <w:rsid w:val="4C6674E2"/>
    <w:rsid w:val="4CAA7045"/>
    <w:rsid w:val="4CCC5997"/>
    <w:rsid w:val="4CE25884"/>
    <w:rsid w:val="4D1F4047"/>
    <w:rsid w:val="4D236F62"/>
    <w:rsid w:val="4D353990"/>
    <w:rsid w:val="4D572CF5"/>
    <w:rsid w:val="4D661584"/>
    <w:rsid w:val="4D7B7D68"/>
    <w:rsid w:val="4DEA1B7C"/>
    <w:rsid w:val="4E007589"/>
    <w:rsid w:val="4E017EA2"/>
    <w:rsid w:val="4E322DCC"/>
    <w:rsid w:val="4E5C21A2"/>
    <w:rsid w:val="4E837F9E"/>
    <w:rsid w:val="4E987430"/>
    <w:rsid w:val="4EA70983"/>
    <w:rsid w:val="4EF5166C"/>
    <w:rsid w:val="4F792C01"/>
    <w:rsid w:val="4FB54D2D"/>
    <w:rsid w:val="4FB91F9E"/>
    <w:rsid w:val="4FC265FD"/>
    <w:rsid w:val="4FE80267"/>
    <w:rsid w:val="501F4C8E"/>
    <w:rsid w:val="502F456B"/>
    <w:rsid w:val="503541D3"/>
    <w:rsid w:val="503B3DF4"/>
    <w:rsid w:val="50F056EF"/>
    <w:rsid w:val="513867C9"/>
    <w:rsid w:val="513A348D"/>
    <w:rsid w:val="51401689"/>
    <w:rsid w:val="515334F6"/>
    <w:rsid w:val="517555B1"/>
    <w:rsid w:val="5190214F"/>
    <w:rsid w:val="51A77DDD"/>
    <w:rsid w:val="51DC761B"/>
    <w:rsid w:val="51E04E5D"/>
    <w:rsid w:val="51FB3B56"/>
    <w:rsid w:val="520D1378"/>
    <w:rsid w:val="52100C15"/>
    <w:rsid w:val="52597EE0"/>
    <w:rsid w:val="52867857"/>
    <w:rsid w:val="52DE074A"/>
    <w:rsid w:val="53756DF8"/>
    <w:rsid w:val="5386638B"/>
    <w:rsid w:val="543F47F8"/>
    <w:rsid w:val="545A503F"/>
    <w:rsid w:val="54760EFD"/>
    <w:rsid w:val="54AA37DB"/>
    <w:rsid w:val="54B111BB"/>
    <w:rsid w:val="54F62841"/>
    <w:rsid w:val="54FD5BAA"/>
    <w:rsid w:val="55174FC3"/>
    <w:rsid w:val="55242C1F"/>
    <w:rsid w:val="55591D28"/>
    <w:rsid w:val="55782D6D"/>
    <w:rsid w:val="559537D6"/>
    <w:rsid w:val="55980F87"/>
    <w:rsid w:val="56275A7F"/>
    <w:rsid w:val="56335F87"/>
    <w:rsid w:val="5655427D"/>
    <w:rsid w:val="56794EEB"/>
    <w:rsid w:val="56BD68C0"/>
    <w:rsid w:val="56F55E21"/>
    <w:rsid w:val="572D2C3D"/>
    <w:rsid w:val="578F2BA1"/>
    <w:rsid w:val="57A5568A"/>
    <w:rsid w:val="57B0450A"/>
    <w:rsid w:val="57B348A6"/>
    <w:rsid w:val="57C73BC2"/>
    <w:rsid w:val="58056996"/>
    <w:rsid w:val="5913061B"/>
    <w:rsid w:val="595E36E0"/>
    <w:rsid w:val="59642150"/>
    <w:rsid w:val="59905C68"/>
    <w:rsid w:val="59AE1BA4"/>
    <w:rsid w:val="59EE5F17"/>
    <w:rsid w:val="59EF274C"/>
    <w:rsid w:val="5A1D0A01"/>
    <w:rsid w:val="5A8D3A2E"/>
    <w:rsid w:val="5A922113"/>
    <w:rsid w:val="5A9E20DA"/>
    <w:rsid w:val="5AFD6733"/>
    <w:rsid w:val="5B0E6D7F"/>
    <w:rsid w:val="5BBD35FD"/>
    <w:rsid w:val="5BC124B8"/>
    <w:rsid w:val="5BD2633C"/>
    <w:rsid w:val="5BEE5A4D"/>
    <w:rsid w:val="5C003935"/>
    <w:rsid w:val="5C221ED0"/>
    <w:rsid w:val="5CE3646D"/>
    <w:rsid w:val="5D8E7A04"/>
    <w:rsid w:val="5DC27EB6"/>
    <w:rsid w:val="5E1D58A9"/>
    <w:rsid w:val="5E2C6CD2"/>
    <w:rsid w:val="5E632D02"/>
    <w:rsid w:val="5E7624C6"/>
    <w:rsid w:val="5E9B6E4F"/>
    <w:rsid w:val="5EA90D49"/>
    <w:rsid w:val="5EB21423"/>
    <w:rsid w:val="5ED46638"/>
    <w:rsid w:val="5EE25668"/>
    <w:rsid w:val="5EFB5540"/>
    <w:rsid w:val="5F0C5903"/>
    <w:rsid w:val="5F3B1310"/>
    <w:rsid w:val="5FE73FCD"/>
    <w:rsid w:val="600E6355"/>
    <w:rsid w:val="604A4C2C"/>
    <w:rsid w:val="60723A03"/>
    <w:rsid w:val="608A2AAC"/>
    <w:rsid w:val="60907D44"/>
    <w:rsid w:val="60AF25BB"/>
    <w:rsid w:val="61541F48"/>
    <w:rsid w:val="616C0F0F"/>
    <w:rsid w:val="619B1761"/>
    <w:rsid w:val="61D96605"/>
    <w:rsid w:val="62457419"/>
    <w:rsid w:val="62CB4F60"/>
    <w:rsid w:val="62CD51B3"/>
    <w:rsid w:val="63432C16"/>
    <w:rsid w:val="63650109"/>
    <w:rsid w:val="63B2048A"/>
    <w:rsid w:val="63FB5477"/>
    <w:rsid w:val="647761C0"/>
    <w:rsid w:val="648636A3"/>
    <w:rsid w:val="64863CE7"/>
    <w:rsid w:val="648C35B6"/>
    <w:rsid w:val="649468A6"/>
    <w:rsid w:val="64CD7B6B"/>
    <w:rsid w:val="65247418"/>
    <w:rsid w:val="65447597"/>
    <w:rsid w:val="656C7AA4"/>
    <w:rsid w:val="660A7B8B"/>
    <w:rsid w:val="66220A15"/>
    <w:rsid w:val="664E7771"/>
    <w:rsid w:val="66B73FE6"/>
    <w:rsid w:val="66FF17AE"/>
    <w:rsid w:val="67121807"/>
    <w:rsid w:val="671A299D"/>
    <w:rsid w:val="67256B29"/>
    <w:rsid w:val="67427E03"/>
    <w:rsid w:val="67E671D6"/>
    <w:rsid w:val="67E675C1"/>
    <w:rsid w:val="67E753D1"/>
    <w:rsid w:val="68075F57"/>
    <w:rsid w:val="685C526C"/>
    <w:rsid w:val="689907E5"/>
    <w:rsid w:val="68A70C6C"/>
    <w:rsid w:val="69263204"/>
    <w:rsid w:val="69316BC8"/>
    <w:rsid w:val="69696341"/>
    <w:rsid w:val="69B93272"/>
    <w:rsid w:val="69BB6736"/>
    <w:rsid w:val="69C433D4"/>
    <w:rsid w:val="69EA1BB6"/>
    <w:rsid w:val="69FE3BDC"/>
    <w:rsid w:val="6A1C1907"/>
    <w:rsid w:val="6A6C3019"/>
    <w:rsid w:val="6A837EEE"/>
    <w:rsid w:val="6A940EF8"/>
    <w:rsid w:val="6AB52B82"/>
    <w:rsid w:val="6AD0249E"/>
    <w:rsid w:val="6B0940A0"/>
    <w:rsid w:val="6B2A2150"/>
    <w:rsid w:val="6B69007A"/>
    <w:rsid w:val="6BB01E8D"/>
    <w:rsid w:val="6BE14622"/>
    <w:rsid w:val="6BF163D6"/>
    <w:rsid w:val="6BFC3834"/>
    <w:rsid w:val="6C050622"/>
    <w:rsid w:val="6C052447"/>
    <w:rsid w:val="6C2D70A5"/>
    <w:rsid w:val="6C5A26E4"/>
    <w:rsid w:val="6C6803CC"/>
    <w:rsid w:val="6CE07A94"/>
    <w:rsid w:val="6CFF7EE3"/>
    <w:rsid w:val="6D492E5F"/>
    <w:rsid w:val="6D7A0842"/>
    <w:rsid w:val="6D8678F6"/>
    <w:rsid w:val="6DCE5720"/>
    <w:rsid w:val="6E061E28"/>
    <w:rsid w:val="6E1579F1"/>
    <w:rsid w:val="6E3D4B23"/>
    <w:rsid w:val="6E6B6986"/>
    <w:rsid w:val="6EAC09AA"/>
    <w:rsid w:val="6EB85E74"/>
    <w:rsid w:val="6ED9313D"/>
    <w:rsid w:val="6EE96229"/>
    <w:rsid w:val="6F0A2900"/>
    <w:rsid w:val="6F2F545E"/>
    <w:rsid w:val="6F301E66"/>
    <w:rsid w:val="6F754D4C"/>
    <w:rsid w:val="6FAA3C28"/>
    <w:rsid w:val="6FC658A2"/>
    <w:rsid w:val="70172DD1"/>
    <w:rsid w:val="70182B04"/>
    <w:rsid w:val="702E0736"/>
    <w:rsid w:val="703300DE"/>
    <w:rsid w:val="705B67BB"/>
    <w:rsid w:val="70AC4D9D"/>
    <w:rsid w:val="70B31FD3"/>
    <w:rsid w:val="70B8478F"/>
    <w:rsid w:val="70D50FC9"/>
    <w:rsid w:val="71486F06"/>
    <w:rsid w:val="71557815"/>
    <w:rsid w:val="71594D33"/>
    <w:rsid w:val="716D60A7"/>
    <w:rsid w:val="7172346F"/>
    <w:rsid w:val="71991EF7"/>
    <w:rsid w:val="71A12D78"/>
    <w:rsid w:val="71A94B8B"/>
    <w:rsid w:val="723166BA"/>
    <w:rsid w:val="72A177DE"/>
    <w:rsid w:val="72CD6FF2"/>
    <w:rsid w:val="730A700A"/>
    <w:rsid w:val="73146158"/>
    <w:rsid w:val="7357237D"/>
    <w:rsid w:val="73674304"/>
    <w:rsid w:val="738F393B"/>
    <w:rsid w:val="73950E61"/>
    <w:rsid w:val="73B718E6"/>
    <w:rsid w:val="74290A32"/>
    <w:rsid w:val="74866487"/>
    <w:rsid w:val="74927DE9"/>
    <w:rsid w:val="74C12ABC"/>
    <w:rsid w:val="74F2673A"/>
    <w:rsid w:val="751115DB"/>
    <w:rsid w:val="75524E63"/>
    <w:rsid w:val="757509F0"/>
    <w:rsid w:val="75846C33"/>
    <w:rsid w:val="75A208CE"/>
    <w:rsid w:val="762B0434"/>
    <w:rsid w:val="7684679E"/>
    <w:rsid w:val="76B660DE"/>
    <w:rsid w:val="76E26E4D"/>
    <w:rsid w:val="76FE227E"/>
    <w:rsid w:val="77627EA3"/>
    <w:rsid w:val="77E4193B"/>
    <w:rsid w:val="78225344"/>
    <w:rsid w:val="78481F20"/>
    <w:rsid w:val="7876235F"/>
    <w:rsid w:val="7876285D"/>
    <w:rsid w:val="78A5664F"/>
    <w:rsid w:val="78CB5B85"/>
    <w:rsid w:val="78DC66F0"/>
    <w:rsid w:val="79293A65"/>
    <w:rsid w:val="79482896"/>
    <w:rsid w:val="799C0BBA"/>
    <w:rsid w:val="79B952CB"/>
    <w:rsid w:val="79BB0919"/>
    <w:rsid w:val="79D94998"/>
    <w:rsid w:val="7A2A2AB5"/>
    <w:rsid w:val="7A301744"/>
    <w:rsid w:val="7A3F2867"/>
    <w:rsid w:val="7A641ACB"/>
    <w:rsid w:val="7A7C5269"/>
    <w:rsid w:val="7ABF4237"/>
    <w:rsid w:val="7B04752B"/>
    <w:rsid w:val="7B44416C"/>
    <w:rsid w:val="7B6C5936"/>
    <w:rsid w:val="7BB4086B"/>
    <w:rsid w:val="7BB61B7B"/>
    <w:rsid w:val="7C2F7D19"/>
    <w:rsid w:val="7CD73BBC"/>
    <w:rsid w:val="7CF11FDB"/>
    <w:rsid w:val="7D011991"/>
    <w:rsid w:val="7D954DAA"/>
    <w:rsid w:val="7D9729E8"/>
    <w:rsid w:val="7DBC0DD5"/>
    <w:rsid w:val="7DC305DF"/>
    <w:rsid w:val="7DDB055C"/>
    <w:rsid w:val="7E0F425A"/>
    <w:rsid w:val="7E1D2EF9"/>
    <w:rsid w:val="7E2F4086"/>
    <w:rsid w:val="7EBB641C"/>
    <w:rsid w:val="7ED808A7"/>
    <w:rsid w:val="7EFA1F6E"/>
    <w:rsid w:val="7F0C4020"/>
    <w:rsid w:val="7F542F69"/>
    <w:rsid w:val="7F5C5EE5"/>
    <w:rsid w:val="7F74332F"/>
    <w:rsid w:val="7F7E43E7"/>
    <w:rsid w:val="7F9C7245"/>
    <w:rsid w:val="7FD9494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Normal Indent" w:qFormat="1"/>
    <w:lsdException w:name="footnote text" w:semiHidden="1" w:qFormat="1"/>
    <w:lsdException w:name="annotation text" w:uiPriority="99"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Salutation" w:qFormat="1"/>
    <w:lsdException w:name="Date" w:qFormat="1"/>
    <w:lsdException w:name="Body Text 3" w:qFormat="1"/>
    <w:lsdException w:name="Body Text Indent 2" w:qFormat="1"/>
    <w:lsdException w:name="Body Text Indent 3" w:qFormat="1"/>
    <w:lsdException w:name="Hyperlink" w:uiPriority="99" w:qFormat="1"/>
    <w:lsdException w:name="FollowedHyperlink" w:qFormat="1"/>
    <w:lsdException w:name="Strong"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qFormat="1"/>
    <w:lsdException w:name="HTML Code" w:qFormat="1"/>
    <w:lsdException w:name="HTML Definition" w:qFormat="1"/>
    <w:lsdException w:name="HTML Keyboard" w:qFormat="1"/>
    <w:lsdException w:name="HTML Preformatted" w:qFormat="1"/>
    <w:lsdException w:name="HTML Sample"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2">
    <w:name w:val="Normal"/>
    <w:next w:val="Flietext2"/>
    <w:qFormat/>
    <w:rsid w:val="00FE7587"/>
    <w:pPr>
      <w:widowControl w:val="0"/>
      <w:jc w:val="both"/>
    </w:pPr>
    <w:rPr>
      <w:kern w:val="2"/>
      <w:sz w:val="21"/>
      <w:szCs w:val="24"/>
    </w:rPr>
  </w:style>
  <w:style w:type="paragraph" w:styleId="1">
    <w:name w:val="heading 1"/>
    <w:basedOn w:val="a2"/>
    <w:next w:val="a2"/>
    <w:qFormat/>
    <w:rsid w:val="00FE7587"/>
    <w:pPr>
      <w:keepNext/>
      <w:keepLines/>
      <w:spacing w:before="340" w:after="330" w:line="576" w:lineRule="auto"/>
      <w:jc w:val="center"/>
      <w:outlineLvl w:val="0"/>
    </w:pPr>
    <w:rPr>
      <w:rFonts w:eastAsia="黑体"/>
      <w:b/>
      <w:kern w:val="44"/>
      <w:sz w:val="36"/>
      <w:szCs w:val="20"/>
    </w:rPr>
  </w:style>
  <w:style w:type="paragraph" w:styleId="2">
    <w:name w:val="heading 2"/>
    <w:basedOn w:val="a2"/>
    <w:next w:val="a2"/>
    <w:qFormat/>
    <w:rsid w:val="00FE7587"/>
    <w:pPr>
      <w:keepNext/>
      <w:keepLines/>
      <w:spacing w:before="260" w:after="260" w:line="413" w:lineRule="auto"/>
      <w:jc w:val="center"/>
      <w:outlineLvl w:val="1"/>
    </w:pPr>
    <w:rPr>
      <w:rFonts w:ascii="CG Times" w:hAnsi="CG Times"/>
      <w:b/>
      <w:sz w:val="30"/>
      <w:szCs w:val="20"/>
    </w:rPr>
  </w:style>
  <w:style w:type="paragraph" w:styleId="3">
    <w:name w:val="heading 3"/>
    <w:basedOn w:val="a2"/>
    <w:next w:val="a2"/>
    <w:qFormat/>
    <w:rsid w:val="00FE7587"/>
    <w:pPr>
      <w:keepNext/>
      <w:keepLines/>
      <w:spacing w:before="260" w:after="260" w:line="416" w:lineRule="auto"/>
      <w:outlineLvl w:val="2"/>
    </w:pPr>
    <w:rPr>
      <w:rFonts w:ascii="Calibri" w:hAnsi="Calibri"/>
      <w:b/>
      <w:bCs/>
      <w:sz w:val="32"/>
      <w:szCs w:val="32"/>
    </w:rPr>
  </w:style>
  <w:style w:type="paragraph" w:styleId="4">
    <w:name w:val="heading 4"/>
    <w:basedOn w:val="a2"/>
    <w:next w:val="a2"/>
    <w:qFormat/>
    <w:rsid w:val="00FE7587"/>
    <w:pPr>
      <w:keepNext/>
      <w:keepLines/>
      <w:spacing w:before="280" w:after="290" w:line="376" w:lineRule="auto"/>
      <w:outlineLvl w:val="3"/>
    </w:pPr>
    <w:rPr>
      <w:rFonts w:ascii="Cambria" w:hAnsi="Cambria"/>
      <w:b/>
      <w:bCs/>
      <w:sz w:val="28"/>
      <w:szCs w:val="28"/>
    </w:rPr>
  </w:style>
  <w:style w:type="paragraph" w:styleId="5">
    <w:name w:val="heading 5"/>
    <w:basedOn w:val="a2"/>
    <w:next w:val="a3"/>
    <w:qFormat/>
    <w:rsid w:val="00FE7587"/>
    <w:pPr>
      <w:keepNext/>
      <w:keepLines/>
      <w:spacing w:before="280" w:after="290" w:line="374" w:lineRule="auto"/>
      <w:outlineLvl w:val="4"/>
    </w:pPr>
    <w:rPr>
      <w:b/>
      <w:sz w:val="28"/>
      <w:szCs w:val="20"/>
    </w:rPr>
  </w:style>
  <w:style w:type="paragraph" w:styleId="6">
    <w:name w:val="heading 6"/>
    <w:basedOn w:val="a2"/>
    <w:next w:val="a3"/>
    <w:qFormat/>
    <w:rsid w:val="00FE7587"/>
    <w:pPr>
      <w:keepNext/>
      <w:keepLines/>
      <w:spacing w:before="240" w:after="64" w:line="319" w:lineRule="auto"/>
      <w:outlineLvl w:val="5"/>
    </w:pPr>
    <w:rPr>
      <w:rFonts w:ascii="Arial" w:eastAsia="黑体" w:hAnsi="Arial"/>
      <w:b/>
      <w:sz w:val="24"/>
      <w:szCs w:val="20"/>
    </w:rPr>
  </w:style>
  <w:style w:type="paragraph" w:styleId="7">
    <w:name w:val="heading 7"/>
    <w:basedOn w:val="a2"/>
    <w:next w:val="a3"/>
    <w:qFormat/>
    <w:rsid w:val="00FE7587"/>
    <w:pPr>
      <w:keepNext/>
      <w:keepLines/>
      <w:spacing w:before="240" w:after="64" w:line="319" w:lineRule="auto"/>
      <w:outlineLvl w:val="6"/>
    </w:pPr>
    <w:rPr>
      <w:b/>
      <w:sz w:val="24"/>
      <w:szCs w:val="20"/>
    </w:rPr>
  </w:style>
  <w:style w:type="paragraph" w:styleId="8">
    <w:name w:val="heading 8"/>
    <w:basedOn w:val="a2"/>
    <w:next w:val="a3"/>
    <w:qFormat/>
    <w:rsid w:val="00FE7587"/>
    <w:pPr>
      <w:keepNext/>
      <w:keepLines/>
      <w:spacing w:before="240" w:after="64" w:line="319" w:lineRule="auto"/>
      <w:outlineLvl w:val="7"/>
    </w:pPr>
    <w:rPr>
      <w:rFonts w:ascii="Arial" w:eastAsia="黑体" w:hAnsi="Arial"/>
      <w:sz w:val="24"/>
      <w:szCs w:val="20"/>
    </w:rPr>
  </w:style>
  <w:style w:type="paragraph" w:styleId="9">
    <w:name w:val="heading 9"/>
    <w:basedOn w:val="a2"/>
    <w:next w:val="a3"/>
    <w:qFormat/>
    <w:rsid w:val="00FE7587"/>
    <w:pPr>
      <w:keepNext/>
      <w:keepLines/>
      <w:spacing w:before="240" w:after="64" w:line="319" w:lineRule="auto"/>
      <w:outlineLvl w:val="8"/>
    </w:pPr>
    <w:rPr>
      <w:rFonts w:ascii="Arial" w:eastAsia="黑体" w:hAnsi="Arial"/>
      <w:szCs w:val="20"/>
    </w:rPr>
  </w:style>
  <w:style w:type="character" w:default="1" w:styleId="a4">
    <w:name w:val="Default Paragraph Font"/>
    <w:uiPriority w:val="1"/>
    <w:semiHidden/>
    <w:unhideWhenUsed/>
  </w:style>
  <w:style w:type="table" w:default="1" w:styleId="a5">
    <w:name w:val="Normal Table"/>
    <w:uiPriority w:val="99"/>
    <w:semiHidden/>
    <w:unhideWhenUsed/>
    <w:qFormat/>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customStyle="1" w:styleId="Flietext2">
    <w:name w:val="Fließtext2"/>
    <w:basedOn w:val="a2"/>
    <w:uiPriority w:val="99"/>
    <w:qFormat/>
    <w:rsid w:val="00FE7587"/>
    <w:pPr>
      <w:overflowPunct w:val="0"/>
      <w:autoSpaceDE w:val="0"/>
      <w:autoSpaceDN w:val="0"/>
      <w:adjustRightInd w:val="0"/>
      <w:textAlignment w:val="baseline"/>
    </w:pPr>
    <w:rPr>
      <w:kern w:val="28"/>
      <w:szCs w:val="20"/>
    </w:rPr>
  </w:style>
  <w:style w:type="paragraph" w:styleId="a3">
    <w:name w:val="Normal Indent"/>
    <w:basedOn w:val="a2"/>
    <w:link w:val="Char"/>
    <w:qFormat/>
    <w:rsid w:val="00FE7587"/>
    <w:pPr>
      <w:ind w:firstLineChars="200" w:firstLine="420"/>
    </w:pPr>
  </w:style>
  <w:style w:type="paragraph" w:styleId="a7">
    <w:name w:val="annotation subject"/>
    <w:basedOn w:val="a8"/>
    <w:next w:val="a8"/>
    <w:link w:val="Char0"/>
    <w:qFormat/>
    <w:rsid w:val="00FE7587"/>
    <w:rPr>
      <w:b/>
      <w:bCs/>
    </w:rPr>
  </w:style>
  <w:style w:type="paragraph" w:styleId="a8">
    <w:name w:val="annotation text"/>
    <w:basedOn w:val="a2"/>
    <w:link w:val="Char1"/>
    <w:uiPriority w:val="99"/>
    <w:qFormat/>
    <w:rsid w:val="00FE7587"/>
    <w:pPr>
      <w:jc w:val="left"/>
    </w:pPr>
  </w:style>
  <w:style w:type="paragraph" w:styleId="a9">
    <w:name w:val="Document Map"/>
    <w:basedOn w:val="a2"/>
    <w:semiHidden/>
    <w:qFormat/>
    <w:rsid w:val="00FE7587"/>
    <w:pPr>
      <w:shd w:val="clear" w:color="auto" w:fill="000080"/>
    </w:pPr>
  </w:style>
  <w:style w:type="paragraph" w:styleId="aa">
    <w:name w:val="Salutation"/>
    <w:basedOn w:val="a2"/>
    <w:next w:val="a2"/>
    <w:qFormat/>
    <w:rsid w:val="00FE7587"/>
    <w:rPr>
      <w:sz w:val="24"/>
    </w:rPr>
  </w:style>
  <w:style w:type="paragraph" w:styleId="30">
    <w:name w:val="Body Text 3"/>
    <w:basedOn w:val="a2"/>
    <w:qFormat/>
    <w:rsid w:val="00FE7587"/>
    <w:pPr>
      <w:spacing w:after="120"/>
    </w:pPr>
    <w:rPr>
      <w:sz w:val="16"/>
      <w:szCs w:val="16"/>
    </w:rPr>
  </w:style>
  <w:style w:type="paragraph" w:styleId="ab">
    <w:name w:val="Body Text"/>
    <w:basedOn w:val="a2"/>
    <w:qFormat/>
    <w:rsid w:val="00FE7587"/>
    <w:rPr>
      <w:rFonts w:ascii="黑体" w:eastAsia="黑体" w:hAnsi="Courier New"/>
      <w:sz w:val="30"/>
      <w:shd w:val="pct10" w:color="auto" w:fill="FFFFFF"/>
    </w:rPr>
  </w:style>
  <w:style w:type="paragraph" w:styleId="ac">
    <w:name w:val="Body Text Indent"/>
    <w:basedOn w:val="a2"/>
    <w:qFormat/>
    <w:rsid w:val="00FE7587"/>
    <w:pPr>
      <w:spacing w:line="720" w:lineRule="exact"/>
      <w:ind w:firstLine="601"/>
    </w:pPr>
    <w:rPr>
      <w:rFonts w:ascii="宋体" w:hAnsi="宋体"/>
      <w:sz w:val="24"/>
    </w:rPr>
  </w:style>
  <w:style w:type="paragraph" w:styleId="ad">
    <w:name w:val="Plain Text"/>
    <w:basedOn w:val="a2"/>
    <w:next w:val="ab"/>
    <w:link w:val="Char2"/>
    <w:qFormat/>
    <w:rsid w:val="00FE7587"/>
    <w:rPr>
      <w:rFonts w:ascii="宋体" w:hAnsi="Courier New"/>
      <w:szCs w:val="20"/>
    </w:rPr>
  </w:style>
  <w:style w:type="paragraph" w:styleId="ae">
    <w:name w:val="Date"/>
    <w:basedOn w:val="a2"/>
    <w:next w:val="a2"/>
    <w:qFormat/>
    <w:rsid w:val="00FE7587"/>
    <w:pPr>
      <w:ind w:leftChars="2500" w:left="100"/>
    </w:pPr>
  </w:style>
  <w:style w:type="paragraph" w:styleId="20">
    <w:name w:val="Body Text Indent 2"/>
    <w:basedOn w:val="a2"/>
    <w:qFormat/>
    <w:rsid w:val="00FE7587"/>
    <w:pPr>
      <w:spacing w:line="0" w:lineRule="atLeast"/>
      <w:ind w:firstLine="640"/>
    </w:pPr>
    <w:rPr>
      <w:rFonts w:ascii="楷体_GB2312" w:eastAsia="楷体_GB2312"/>
      <w:sz w:val="30"/>
      <w:szCs w:val="20"/>
    </w:rPr>
  </w:style>
  <w:style w:type="paragraph" w:styleId="af">
    <w:name w:val="Balloon Text"/>
    <w:basedOn w:val="a2"/>
    <w:qFormat/>
    <w:rsid w:val="00FE7587"/>
    <w:rPr>
      <w:sz w:val="18"/>
      <w:szCs w:val="18"/>
    </w:rPr>
  </w:style>
  <w:style w:type="paragraph" w:styleId="af0">
    <w:name w:val="footer"/>
    <w:basedOn w:val="a2"/>
    <w:qFormat/>
    <w:rsid w:val="00FE7587"/>
    <w:pPr>
      <w:tabs>
        <w:tab w:val="center" w:pos="4153"/>
        <w:tab w:val="right" w:pos="8306"/>
      </w:tabs>
      <w:snapToGrid w:val="0"/>
      <w:jc w:val="left"/>
    </w:pPr>
    <w:rPr>
      <w:sz w:val="18"/>
      <w:szCs w:val="18"/>
    </w:rPr>
  </w:style>
  <w:style w:type="paragraph" w:styleId="af1">
    <w:name w:val="header"/>
    <w:basedOn w:val="a2"/>
    <w:qFormat/>
    <w:rsid w:val="00FE7587"/>
    <w:pPr>
      <w:pBdr>
        <w:bottom w:val="single" w:sz="6" w:space="1" w:color="auto"/>
      </w:pBdr>
      <w:tabs>
        <w:tab w:val="center" w:pos="4153"/>
        <w:tab w:val="right" w:pos="8306"/>
      </w:tabs>
      <w:snapToGrid w:val="0"/>
      <w:jc w:val="center"/>
    </w:pPr>
    <w:rPr>
      <w:sz w:val="18"/>
      <w:szCs w:val="18"/>
    </w:rPr>
  </w:style>
  <w:style w:type="paragraph" w:styleId="10">
    <w:name w:val="toc 1"/>
    <w:basedOn w:val="a2"/>
    <w:next w:val="a2"/>
    <w:uiPriority w:val="39"/>
    <w:qFormat/>
    <w:rsid w:val="00FE7587"/>
    <w:pPr>
      <w:tabs>
        <w:tab w:val="left" w:pos="945"/>
        <w:tab w:val="right" w:leader="dot" w:pos="9171"/>
      </w:tabs>
      <w:spacing w:line="560" w:lineRule="exact"/>
      <w:jc w:val="left"/>
    </w:pPr>
    <w:rPr>
      <w:rFonts w:ascii="宋体" w:hAnsi="宋体"/>
      <w:b/>
    </w:rPr>
  </w:style>
  <w:style w:type="paragraph" w:styleId="af2">
    <w:name w:val="footnote text"/>
    <w:basedOn w:val="a2"/>
    <w:semiHidden/>
    <w:qFormat/>
    <w:rsid w:val="00FE7587"/>
    <w:pPr>
      <w:widowControl/>
      <w:jc w:val="left"/>
    </w:pPr>
    <w:rPr>
      <w:kern w:val="0"/>
      <w:sz w:val="20"/>
      <w:szCs w:val="20"/>
      <w:lang w:val="de-DE"/>
    </w:rPr>
  </w:style>
  <w:style w:type="paragraph" w:styleId="31">
    <w:name w:val="Body Text Indent 3"/>
    <w:basedOn w:val="a2"/>
    <w:qFormat/>
    <w:rsid w:val="00FE7587"/>
    <w:pPr>
      <w:spacing w:line="400" w:lineRule="exact"/>
      <w:ind w:firstLine="480"/>
    </w:pPr>
    <w:rPr>
      <w:rFonts w:ascii="宋体" w:hAnsi="宋体"/>
      <w:color w:val="FF00FF"/>
      <w:sz w:val="24"/>
    </w:rPr>
  </w:style>
  <w:style w:type="paragraph" w:styleId="21">
    <w:name w:val="toc 2"/>
    <w:basedOn w:val="a2"/>
    <w:next w:val="a2"/>
    <w:uiPriority w:val="39"/>
    <w:qFormat/>
    <w:rsid w:val="00FE7587"/>
    <w:pPr>
      <w:tabs>
        <w:tab w:val="right" w:leader="dot" w:pos="9180"/>
      </w:tabs>
      <w:spacing w:line="560" w:lineRule="exact"/>
      <w:ind w:leftChars="200" w:left="420"/>
      <w:jc w:val="left"/>
    </w:pPr>
  </w:style>
  <w:style w:type="paragraph" w:styleId="HTML">
    <w:name w:val="HTML Preformatted"/>
    <w:basedOn w:val="a2"/>
    <w:qFormat/>
    <w:rsid w:val="00FE758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af3">
    <w:name w:val="Normal (Web)"/>
    <w:basedOn w:val="a2"/>
    <w:qFormat/>
    <w:rsid w:val="00FE7587"/>
    <w:pPr>
      <w:widowControl/>
      <w:spacing w:before="100" w:beforeAutospacing="1" w:after="100" w:afterAutospacing="1"/>
      <w:jc w:val="left"/>
    </w:pPr>
    <w:rPr>
      <w:rFonts w:ascii="宋体" w:hAnsi="宋体" w:cs="宋体"/>
      <w:kern w:val="0"/>
      <w:sz w:val="24"/>
    </w:rPr>
  </w:style>
  <w:style w:type="character" w:styleId="af4">
    <w:name w:val="Strong"/>
    <w:basedOn w:val="a4"/>
    <w:qFormat/>
    <w:rsid w:val="00FE7587"/>
    <w:rPr>
      <w:b/>
      <w:bCs/>
      <w:szCs w:val="20"/>
    </w:rPr>
  </w:style>
  <w:style w:type="character" w:styleId="af5">
    <w:name w:val="page number"/>
    <w:basedOn w:val="a4"/>
    <w:qFormat/>
    <w:rsid w:val="00FE7587"/>
  </w:style>
  <w:style w:type="character" w:styleId="af6">
    <w:name w:val="FollowedHyperlink"/>
    <w:basedOn w:val="a4"/>
    <w:qFormat/>
    <w:rsid w:val="00FE7587"/>
    <w:rPr>
      <w:color w:val="666666"/>
      <w:u w:val="none"/>
    </w:rPr>
  </w:style>
  <w:style w:type="character" w:styleId="af7">
    <w:name w:val="Emphasis"/>
    <w:qFormat/>
    <w:rsid w:val="00FE7587"/>
    <w:rPr>
      <w:rFonts w:eastAsia="宋体"/>
      <w:color w:val="auto"/>
      <w:sz w:val="24"/>
    </w:rPr>
  </w:style>
  <w:style w:type="character" w:styleId="HTML0">
    <w:name w:val="HTML Definition"/>
    <w:basedOn w:val="a4"/>
    <w:qFormat/>
    <w:rsid w:val="00FE7587"/>
    <w:rPr>
      <w:i/>
    </w:rPr>
  </w:style>
  <w:style w:type="character" w:styleId="af8">
    <w:name w:val="Hyperlink"/>
    <w:basedOn w:val="a4"/>
    <w:uiPriority w:val="99"/>
    <w:qFormat/>
    <w:rsid w:val="00FE7587"/>
    <w:rPr>
      <w:color w:val="666666"/>
      <w:u w:val="none"/>
    </w:rPr>
  </w:style>
  <w:style w:type="character" w:styleId="HTML1">
    <w:name w:val="HTML Code"/>
    <w:basedOn w:val="a4"/>
    <w:qFormat/>
    <w:rsid w:val="00FE7587"/>
    <w:rPr>
      <w:rFonts w:ascii="Consolas" w:eastAsia="Consolas" w:hAnsi="Consolas" w:cs="Consolas"/>
      <w:color w:val="CA4440"/>
      <w:sz w:val="21"/>
      <w:szCs w:val="21"/>
      <w:shd w:val="clear" w:color="auto" w:fill="F9F2F4"/>
    </w:rPr>
  </w:style>
  <w:style w:type="character" w:styleId="af9">
    <w:name w:val="annotation reference"/>
    <w:basedOn w:val="a4"/>
    <w:qFormat/>
    <w:rsid w:val="00FE7587"/>
    <w:rPr>
      <w:sz w:val="21"/>
      <w:szCs w:val="21"/>
    </w:rPr>
  </w:style>
  <w:style w:type="character" w:styleId="HTML2">
    <w:name w:val="HTML Keyboard"/>
    <w:basedOn w:val="a4"/>
    <w:qFormat/>
    <w:rsid w:val="00FE7587"/>
    <w:rPr>
      <w:rFonts w:ascii="Consolas" w:eastAsia="Consolas" w:hAnsi="Consolas" w:cs="Consolas" w:hint="default"/>
      <w:b/>
      <w:color w:val="FFFFFF"/>
      <w:sz w:val="21"/>
      <w:szCs w:val="21"/>
      <w:shd w:val="clear" w:color="auto" w:fill="333333"/>
    </w:rPr>
  </w:style>
  <w:style w:type="character" w:styleId="HTML3">
    <w:name w:val="HTML Sample"/>
    <w:basedOn w:val="a4"/>
    <w:qFormat/>
    <w:rsid w:val="00FE7587"/>
    <w:rPr>
      <w:rFonts w:ascii="Consolas" w:eastAsia="Consolas" w:hAnsi="Consolas" w:cs="Consolas" w:hint="default"/>
      <w:sz w:val="21"/>
      <w:szCs w:val="21"/>
    </w:rPr>
  </w:style>
  <w:style w:type="table" w:styleId="afa">
    <w:name w:val="Table Grid"/>
    <w:basedOn w:val="a5"/>
    <w:qFormat/>
    <w:rsid w:val="00FE758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b">
    <w:name w:val="首行缩进"/>
    <w:basedOn w:val="a2"/>
    <w:qFormat/>
    <w:rsid w:val="00FE7587"/>
    <w:pPr>
      <w:ind w:firstLineChars="200" w:firstLine="480"/>
    </w:pPr>
    <w:rPr>
      <w:lang w:val="zh-CN"/>
    </w:rPr>
  </w:style>
  <w:style w:type="paragraph" w:customStyle="1" w:styleId="CharCharCharChar">
    <w:name w:val="Char Char Char Char"/>
    <w:basedOn w:val="a2"/>
    <w:qFormat/>
    <w:rsid w:val="00FE7587"/>
    <w:rPr>
      <w:rFonts w:ascii="Tahoma" w:hAnsi="Tahoma"/>
      <w:sz w:val="24"/>
      <w:szCs w:val="20"/>
    </w:rPr>
  </w:style>
  <w:style w:type="paragraph" w:customStyle="1" w:styleId="New">
    <w:name w:val="正文 New"/>
    <w:qFormat/>
    <w:rsid w:val="00FE7587"/>
    <w:pPr>
      <w:widowControl w:val="0"/>
      <w:jc w:val="both"/>
    </w:pPr>
    <w:rPr>
      <w:kern w:val="2"/>
      <w:sz w:val="21"/>
      <w:szCs w:val="24"/>
    </w:rPr>
  </w:style>
  <w:style w:type="paragraph" w:customStyle="1" w:styleId="CharCharCharCharCharCharCharCharCharChar">
    <w:name w:val="Char Char Char Char Char Char Char Char Char Char"/>
    <w:basedOn w:val="a2"/>
    <w:qFormat/>
    <w:rsid w:val="00FE7587"/>
    <w:pPr>
      <w:adjustRightInd w:val="0"/>
      <w:spacing w:line="360" w:lineRule="auto"/>
    </w:pPr>
    <w:rPr>
      <w:kern w:val="0"/>
      <w:sz w:val="24"/>
      <w:szCs w:val="20"/>
    </w:rPr>
  </w:style>
  <w:style w:type="paragraph" w:customStyle="1" w:styleId="Body1">
    <w:name w:val="Body 1"/>
    <w:qFormat/>
    <w:rsid w:val="00FE7587"/>
    <w:pPr>
      <w:widowControl w:val="0"/>
      <w:jc w:val="both"/>
      <w:outlineLvl w:val="0"/>
    </w:pPr>
    <w:rPr>
      <w:rFonts w:eastAsia="ヒラギノ角ゴ Pro W3"/>
      <w:color w:val="000000"/>
      <w:kern w:val="2"/>
      <w:sz w:val="21"/>
    </w:rPr>
  </w:style>
  <w:style w:type="paragraph" w:customStyle="1" w:styleId="CharCharCharCharCharCharChar">
    <w:name w:val="Char Char Char Char Char Char Char"/>
    <w:basedOn w:val="a2"/>
    <w:qFormat/>
    <w:rsid w:val="00FE7587"/>
    <w:rPr>
      <w:rFonts w:ascii="Tahoma" w:hAnsi="Tahoma"/>
      <w:sz w:val="24"/>
      <w:szCs w:val="20"/>
    </w:rPr>
  </w:style>
  <w:style w:type="paragraph" w:customStyle="1" w:styleId="11">
    <w:name w:val="列出段落1"/>
    <w:basedOn w:val="a2"/>
    <w:qFormat/>
    <w:rsid w:val="00FE7587"/>
    <w:pPr>
      <w:ind w:firstLineChars="200" w:firstLine="420"/>
    </w:pPr>
    <w:rPr>
      <w:rFonts w:ascii="Calibri" w:hAnsi="Calibri" w:cs="Calibri"/>
      <w:szCs w:val="21"/>
    </w:rPr>
  </w:style>
  <w:style w:type="paragraph" w:customStyle="1" w:styleId="New0">
    <w:name w:val="纯文本 New"/>
    <w:basedOn w:val="a2"/>
    <w:qFormat/>
    <w:rsid w:val="00FE7587"/>
    <w:pPr>
      <w:widowControl/>
      <w:jc w:val="left"/>
    </w:pPr>
    <w:rPr>
      <w:rFonts w:ascii="宋体" w:hAnsi="Courier New"/>
    </w:rPr>
  </w:style>
  <w:style w:type="paragraph" w:customStyle="1" w:styleId="Char2CharCharCharCharCharCharCharCharCharCharCharChar">
    <w:name w:val="Char2 Char Char Char Char Char Char Char Char Char Char Char Char"/>
    <w:basedOn w:val="a2"/>
    <w:qFormat/>
    <w:rsid w:val="00FE7587"/>
    <w:pPr>
      <w:spacing w:line="360" w:lineRule="auto"/>
      <w:ind w:firstLineChars="200" w:firstLine="200"/>
    </w:pPr>
    <w:rPr>
      <w:rFonts w:ascii="Tahoma" w:hAnsi="Tahoma"/>
      <w:sz w:val="24"/>
    </w:rPr>
  </w:style>
  <w:style w:type="paragraph" w:customStyle="1" w:styleId="a1">
    <w:name w:val="注："/>
    <w:next w:val="a2"/>
    <w:qFormat/>
    <w:rsid w:val="00FE7587"/>
    <w:pPr>
      <w:widowControl w:val="0"/>
      <w:numPr>
        <w:ilvl w:val="2"/>
        <w:numId w:val="1"/>
      </w:numPr>
      <w:autoSpaceDE w:val="0"/>
      <w:autoSpaceDN w:val="0"/>
      <w:jc w:val="both"/>
    </w:pPr>
    <w:rPr>
      <w:rFonts w:ascii="宋体"/>
      <w:sz w:val="18"/>
      <w:szCs w:val="18"/>
    </w:rPr>
  </w:style>
  <w:style w:type="paragraph" w:customStyle="1" w:styleId="32">
    <w:name w:val="样式3"/>
    <w:basedOn w:val="ad"/>
    <w:link w:val="3Char"/>
    <w:qFormat/>
    <w:rsid w:val="00FE7587"/>
    <w:pPr>
      <w:spacing w:line="0" w:lineRule="atLeast"/>
      <w:outlineLvl w:val="0"/>
    </w:pPr>
    <w:rPr>
      <w:sz w:val="28"/>
    </w:rPr>
  </w:style>
  <w:style w:type="paragraph" w:customStyle="1" w:styleId="Default">
    <w:name w:val="Default"/>
    <w:qFormat/>
    <w:rsid w:val="00FE7587"/>
    <w:pPr>
      <w:widowControl w:val="0"/>
      <w:autoSpaceDE w:val="0"/>
      <w:autoSpaceDN w:val="0"/>
      <w:adjustRightInd w:val="0"/>
    </w:pPr>
    <w:rPr>
      <w:rFonts w:ascii="宋体"/>
      <w:color w:val="000000"/>
      <w:sz w:val="24"/>
      <w:szCs w:val="24"/>
    </w:rPr>
  </w:style>
  <w:style w:type="paragraph" w:customStyle="1" w:styleId="CharChar2">
    <w:name w:val="Char Char2"/>
    <w:basedOn w:val="a2"/>
    <w:qFormat/>
    <w:rsid w:val="00FE7587"/>
    <w:pPr>
      <w:widowControl/>
      <w:spacing w:after="160" w:line="240" w:lineRule="exact"/>
      <w:jc w:val="left"/>
    </w:pPr>
    <w:rPr>
      <w:rFonts w:ascii="Verdana" w:hAnsi="Verdana"/>
      <w:kern w:val="0"/>
      <w:sz w:val="20"/>
      <w:szCs w:val="20"/>
      <w:lang w:eastAsia="en-US"/>
    </w:rPr>
  </w:style>
  <w:style w:type="paragraph" w:customStyle="1" w:styleId="p0">
    <w:name w:val="p0"/>
    <w:basedOn w:val="a2"/>
    <w:qFormat/>
    <w:rsid w:val="00FE7587"/>
    <w:pPr>
      <w:widowControl/>
    </w:pPr>
    <w:rPr>
      <w:kern w:val="0"/>
      <w:szCs w:val="21"/>
    </w:rPr>
  </w:style>
  <w:style w:type="paragraph" w:customStyle="1" w:styleId="10f">
    <w:name w:val="10 f"/>
    <w:basedOn w:val="a2"/>
    <w:qFormat/>
    <w:rsid w:val="00FE7587"/>
    <w:pPr>
      <w:widowControl/>
      <w:tabs>
        <w:tab w:val="left" w:pos="2835"/>
        <w:tab w:val="left" w:pos="3119"/>
        <w:tab w:val="left" w:pos="3402"/>
        <w:tab w:val="left" w:pos="3686"/>
        <w:tab w:val="left" w:pos="3969"/>
        <w:tab w:val="left" w:pos="4253"/>
      </w:tabs>
      <w:spacing w:after="120"/>
      <w:ind w:left="2552"/>
      <w:jc w:val="left"/>
    </w:pPr>
    <w:rPr>
      <w:rFonts w:ascii="Syntax" w:hAnsi="Syntax"/>
      <w:b/>
      <w:kern w:val="0"/>
      <w:sz w:val="20"/>
      <w:szCs w:val="20"/>
      <w:lang w:val="de-DE" w:eastAsia="de-DE"/>
    </w:rPr>
  </w:style>
  <w:style w:type="paragraph" w:customStyle="1" w:styleId="CharCharCharCharCharCharCharCharCharChar1">
    <w:name w:val="Char Char Char Char Char Char Char Char Char Char1"/>
    <w:basedOn w:val="a2"/>
    <w:qFormat/>
    <w:rsid w:val="00FE7587"/>
    <w:rPr>
      <w:rFonts w:ascii="Tahoma" w:hAnsi="Tahoma"/>
      <w:sz w:val="24"/>
      <w:szCs w:val="20"/>
    </w:rPr>
  </w:style>
  <w:style w:type="paragraph" w:customStyle="1" w:styleId="Char10">
    <w:name w:val="Char1"/>
    <w:basedOn w:val="a2"/>
    <w:qFormat/>
    <w:rsid w:val="00FE7587"/>
    <w:rPr>
      <w:rFonts w:ascii="Tahoma" w:hAnsi="Tahoma"/>
      <w:sz w:val="24"/>
      <w:szCs w:val="20"/>
    </w:rPr>
  </w:style>
  <w:style w:type="paragraph" w:customStyle="1" w:styleId="afc">
    <w:name w:val="标准"/>
    <w:basedOn w:val="a2"/>
    <w:qFormat/>
    <w:rsid w:val="00FE7587"/>
    <w:pPr>
      <w:spacing w:line="360" w:lineRule="auto"/>
      <w:ind w:firstLineChars="200" w:firstLine="200"/>
    </w:pPr>
    <w:rPr>
      <w:rFonts w:cs="宋体"/>
      <w:szCs w:val="20"/>
    </w:rPr>
  </w:style>
  <w:style w:type="paragraph" w:customStyle="1" w:styleId="CharChar1CharCharChar">
    <w:name w:val="Char Char1 Char Char Char"/>
    <w:basedOn w:val="a9"/>
    <w:qFormat/>
    <w:rsid w:val="00FE7587"/>
    <w:rPr>
      <w:rFonts w:ascii="Tahoma" w:hAnsi="Tahoma"/>
      <w:sz w:val="24"/>
    </w:rPr>
  </w:style>
  <w:style w:type="paragraph" w:customStyle="1" w:styleId="afd">
    <w:name w:val="符号列表"/>
    <w:basedOn w:val="a2"/>
    <w:qFormat/>
    <w:rsid w:val="00FE7587"/>
    <w:pPr>
      <w:tabs>
        <w:tab w:val="left" w:pos="840"/>
      </w:tabs>
      <w:adjustRightInd w:val="0"/>
      <w:spacing w:line="440" w:lineRule="atLeast"/>
      <w:ind w:left="840" w:hanging="480"/>
    </w:pPr>
    <w:rPr>
      <w:kern w:val="0"/>
      <w:sz w:val="24"/>
      <w:szCs w:val="20"/>
    </w:rPr>
  </w:style>
  <w:style w:type="paragraph" w:customStyle="1" w:styleId="22">
    <w:name w:val="样式2"/>
    <w:basedOn w:val="a2"/>
    <w:qFormat/>
    <w:rsid w:val="00FE7587"/>
    <w:pPr>
      <w:jc w:val="center"/>
    </w:pPr>
    <w:rPr>
      <w:rFonts w:eastAsia="黑体"/>
      <w:sz w:val="28"/>
      <w:szCs w:val="18"/>
    </w:rPr>
  </w:style>
  <w:style w:type="paragraph" w:customStyle="1" w:styleId="afe">
    <w:name w:val="说明"/>
    <w:basedOn w:val="a2"/>
    <w:qFormat/>
    <w:rsid w:val="00FE7587"/>
    <w:pPr>
      <w:ind w:leftChars="-52" w:left="1" w:hangingChars="61" w:hanging="110"/>
      <w:jc w:val="center"/>
    </w:pPr>
    <w:rPr>
      <w:rFonts w:ascii="宋体"/>
    </w:rPr>
  </w:style>
  <w:style w:type="paragraph" w:customStyle="1" w:styleId="aff">
    <w:name w:val="三角"/>
    <w:basedOn w:val="a2"/>
    <w:qFormat/>
    <w:rsid w:val="00FE7587"/>
    <w:pPr>
      <w:tabs>
        <w:tab w:val="left" w:pos="360"/>
      </w:tabs>
      <w:spacing w:before="40" w:after="40" w:line="240" w:lineRule="exact"/>
      <w:ind w:left="360" w:hanging="360"/>
    </w:pPr>
    <w:rPr>
      <w:rFonts w:eastAsia="幼圆"/>
      <w:sz w:val="15"/>
      <w:szCs w:val="20"/>
    </w:rPr>
  </w:style>
  <w:style w:type="paragraph" w:customStyle="1" w:styleId="Char11">
    <w:name w:val="Char11"/>
    <w:basedOn w:val="a2"/>
    <w:qFormat/>
    <w:rsid w:val="00FE7587"/>
    <w:rPr>
      <w:rFonts w:ascii="Tahoma" w:hAnsi="Tahoma"/>
      <w:sz w:val="24"/>
      <w:szCs w:val="20"/>
    </w:rPr>
  </w:style>
  <w:style w:type="paragraph" w:customStyle="1" w:styleId="CharChar">
    <w:name w:val="Char Char"/>
    <w:basedOn w:val="a2"/>
    <w:qFormat/>
    <w:rsid w:val="00FE7587"/>
    <w:pPr>
      <w:adjustRightInd w:val="0"/>
      <w:spacing w:line="360" w:lineRule="auto"/>
    </w:pPr>
    <w:rPr>
      <w:kern w:val="0"/>
      <w:sz w:val="24"/>
      <w:szCs w:val="20"/>
    </w:rPr>
  </w:style>
  <w:style w:type="paragraph" w:customStyle="1" w:styleId="Char3">
    <w:name w:val="Char"/>
    <w:basedOn w:val="a2"/>
    <w:qFormat/>
    <w:rsid w:val="00FE7587"/>
    <w:rPr>
      <w:rFonts w:ascii="Tahoma" w:hAnsi="Tahoma"/>
      <w:sz w:val="24"/>
      <w:szCs w:val="20"/>
    </w:rPr>
  </w:style>
  <w:style w:type="paragraph" w:customStyle="1" w:styleId="0">
    <w:name w:val="正文0"/>
    <w:basedOn w:val="a2"/>
    <w:qFormat/>
    <w:rsid w:val="00FE7587"/>
    <w:pPr>
      <w:autoSpaceDE w:val="0"/>
      <w:autoSpaceDN w:val="0"/>
      <w:adjustRightInd w:val="0"/>
      <w:spacing w:before="240" w:after="60" w:line="360" w:lineRule="atLeast"/>
    </w:pPr>
    <w:rPr>
      <w:b/>
      <w:kern w:val="0"/>
      <w:sz w:val="24"/>
      <w:szCs w:val="20"/>
    </w:rPr>
  </w:style>
  <w:style w:type="paragraph" w:customStyle="1" w:styleId="p16">
    <w:name w:val="p16"/>
    <w:qFormat/>
    <w:rsid w:val="00FE7587"/>
    <w:pPr>
      <w:jc w:val="both"/>
    </w:pPr>
    <w:rPr>
      <w:rFonts w:ascii="宋体" w:hAnsi="宋体" w:cs="宋体"/>
      <w:color w:val="000000"/>
    </w:rPr>
  </w:style>
  <w:style w:type="paragraph" w:customStyle="1" w:styleId="Char4">
    <w:name w:val="Char4"/>
    <w:basedOn w:val="a2"/>
    <w:qFormat/>
    <w:rsid w:val="00FE7587"/>
  </w:style>
  <w:style w:type="paragraph" w:customStyle="1" w:styleId="CharCharChar1">
    <w:name w:val="Char Char Char1"/>
    <w:basedOn w:val="a2"/>
    <w:qFormat/>
    <w:rsid w:val="00FE7587"/>
    <w:rPr>
      <w:rFonts w:ascii="Tahoma" w:hAnsi="Tahoma"/>
      <w:sz w:val="24"/>
      <w:szCs w:val="20"/>
    </w:rPr>
  </w:style>
  <w:style w:type="paragraph" w:customStyle="1" w:styleId="Char20">
    <w:name w:val="Char2"/>
    <w:basedOn w:val="a2"/>
    <w:qFormat/>
    <w:rsid w:val="00FE7587"/>
    <w:rPr>
      <w:rFonts w:ascii="Tahoma" w:hAnsi="Tahoma"/>
      <w:sz w:val="24"/>
      <w:szCs w:val="20"/>
    </w:rPr>
  </w:style>
  <w:style w:type="paragraph" w:customStyle="1" w:styleId="Style66">
    <w:name w:val="_Style 66"/>
    <w:basedOn w:val="a2"/>
    <w:uiPriority w:val="34"/>
    <w:qFormat/>
    <w:rsid w:val="00FE7587"/>
    <w:pPr>
      <w:ind w:firstLineChars="200" w:firstLine="420"/>
    </w:pPr>
    <w:rPr>
      <w:rFonts w:ascii="Calibri" w:hAnsi="Calibri"/>
      <w:szCs w:val="22"/>
    </w:rPr>
  </w:style>
  <w:style w:type="paragraph" w:customStyle="1" w:styleId="a0">
    <w:name w:val="示例"/>
    <w:next w:val="a2"/>
    <w:qFormat/>
    <w:rsid w:val="00FE7587"/>
    <w:pPr>
      <w:widowControl w:val="0"/>
      <w:numPr>
        <w:ilvl w:val="1"/>
        <w:numId w:val="1"/>
      </w:numPr>
      <w:jc w:val="both"/>
    </w:pPr>
    <w:rPr>
      <w:rFonts w:ascii="宋体"/>
      <w:sz w:val="18"/>
      <w:szCs w:val="18"/>
    </w:rPr>
  </w:style>
  <w:style w:type="paragraph" w:customStyle="1" w:styleId="a">
    <w:name w:val="字母编号列项（一级）"/>
    <w:qFormat/>
    <w:rsid w:val="00FE7587"/>
    <w:pPr>
      <w:numPr>
        <w:numId w:val="1"/>
      </w:numPr>
      <w:jc w:val="both"/>
    </w:pPr>
    <w:rPr>
      <w:rFonts w:ascii="宋体"/>
      <w:sz w:val="21"/>
    </w:rPr>
  </w:style>
  <w:style w:type="paragraph" w:customStyle="1" w:styleId="CharCharCharCharCharCharCharCharCharCharCharCharChar">
    <w:name w:val="Char Char Char Char Char Char Char Char Char Char Char Char Char"/>
    <w:basedOn w:val="a2"/>
    <w:qFormat/>
    <w:rsid w:val="00FE7587"/>
    <w:rPr>
      <w:rFonts w:ascii="Tahoma" w:hAnsi="Tahoma"/>
      <w:sz w:val="24"/>
      <w:szCs w:val="20"/>
    </w:rPr>
  </w:style>
  <w:style w:type="paragraph" w:customStyle="1" w:styleId="Standardoabs">
    <w:name w:val="Standard o abs"/>
    <w:basedOn w:val="a2"/>
    <w:qFormat/>
    <w:rsid w:val="00FE7587"/>
    <w:pPr>
      <w:widowControl/>
      <w:tabs>
        <w:tab w:val="left" w:pos="2835"/>
        <w:tab w:val="left" w:pos="3119"/>
        <w:tab w:val="left" w:pos="3402"/>
        <w:tab w:val="left" w:pos="3686"/>
        <w:tab w:val="left" w:pos="3969"/>
        <w:tab w:val="left" w:pos="4253"/>
      </w:tabs>
      <w:ind w:left="2552"/>
      <w:jc w:val="left"/>
    </w:pPr>
    <w:rPr>
      <w:rFonts w:ascii="Syntax" w:hAnsi="Syntax"/>
      <w:kern w:val="0"/>
      <w:sz w:val="20"/>
      <w:szCs w:val="20"/>
      <w:lang w:val="de-DE" w:eastAsia="de-DE"/>
    </w:rPr>
  </w:style>
  <w:style w:type="paragraph" w:customStyle="1" w:styleId="CharCharChar">
    <w:name w:val="Char Char Char"/>
    <w:basedOn w:val="a2"/>
    <w:qFormat/>
    <w:rsid w:val="00FE7587"/>
    <w:rPr>
      <w:szCs w:val="20"/>
    </w:rPr>
  </w:style>
  <w:style w:type="paragraph" w:customStyle="1" w:styleId="33">
    <w:name w:val="标3"/>
    <w:basedOn w:val="a2"/>
    <w:qFormat/>
    <w:rsid w:val="00FE7587"/>
    <w:pPr>
      <w:tabs>
        <w:tab w:val="left" w:pos="1620"/>
      </w:tabs>
      <w:adjustRightInd w:val="0"/>
      <w:snapToGrid w:val="0"/>
      <w:spacing w:before="50"/>
      <w:ind w:left="1620" w:hanging="420"/>
      <w:outlineLvl w:val="2"/>
    </w:pPr>
    <w:rPr>
      <w:rFonts w:ascii="Arial Narrow" w:eastAsia="仿宋_GB2312" w:hAnsi="Arial Narrow"/>
      <w:sz w:val="28"/>
      <w:szCs w:val="20"/>
    </w:rPr>
  </w:style>
  <w:style w:type="paragraph" w:customStyle="1" w:styleId="ParaCharCharCharCharCharCharCharCharChar1CharCharCharCharCharCharChar">
    <w:name w:val="默认段落字体 Para Char Char Char Char Char Char Char Char Char1 Char Char Char Char Char Char Char"/>
    <w:basedOn w:val="a9"/>
    <w:qFormat/>
    <w:rsid w:val="00FE7587"/>
    <w:rPr>
      <w:rFonts w:ascii="Tahoma" w:hAnsi="Tahoma"/>
      <w:sz w:val="24"/>
    </w:rPr>
  </w:style>
  <w:style w:type="paragraph" w:customStyle="1" w:styleId="aff0">
    <w:name w:val="段"/>
    <w:link w:val="Char5"/>
    <w:qFormat/>
    <w:rsid w:val="00FE7587"/>
    <w:pPr>
      <w:tabs>
        <w:tab w:val="center" w:pos="4201"/>
        <w:tab w:val="right" w:leader="dot" w:pos="9298"/>
      </w:tabs>
      <w:autoSpaceDE w:val="0"/>
      <w:autoSpaceDN w:val="0"/>
      <w:ind w:firstLineChars="200" w:firstLine="420"/>
      <w:jc w:val="both"/>
    </w:pPr>
    <w:rPr>
      <w:rFonts w:ascii="宋体"/>
      <w:kern w:val="2"/>
      <w:sz w:val="21"/>
      <w:szCs w:val="22"/>
    </w:rPr>
  </w:style>
  <w:style w:type="character" w:customStyle="1" w:styleId="Char">
    <w:name w:val="正文缩进 Char"/>
    <w:link w:val="a3"/>
    <w:qFormat/>
    <w:rsid w:val="00FE7587"/>
    <w:rPr>
      <w:rFonts w:eastAsia="宋体"/>
      <w:kern w:val="2"/>
      <w:sz w:val="21"/>
      <w:szCs w:val="24"/>
      <w:lang w:val="en-US" w:eastAsia="zh-CN" w:bidi="ar-SA"/>
    </w:rPr>
  </w:style>
  <w:style w:type="character" w:customStyle="1" w:styleId="3Char">
    <w:name w:val="样式3 Char"/>
    <w:link w:val="32"/>
    <w:qFormat/>
    <w:rsid w:val="00FE7587"/>
    <w:rPr>
      <w:rFonts w:ascii="宋体" w:eastAsia="宋体" w:hAnsi="Courier New"/>
      <w:kern w:val="2"/>
      <w:sz w:val="28"/>
      <w:lang w:val="en-US" w:eastAsia="zh-CN" w:bidi="ar-SA"/>
    </w:rPr>
  </w:style>
  <w:style w:type="character" w:customStyle="1" w:styleId="CharChar1">
    <w:name w:val="Char Char1"/>
    <w:qFormat/>
    <w:rsid w:val="00FE7587"/>
    <w:rPr>
      <w:rFonts w:eastAsia="宋体"/>
      <w:kern w:val="2"/>
      <w:sz w:val="21"/>
      <w:szCs w:val="24"/>
      <w:lang w:val="en-US" w:eastAsia="zh-CN" w:bidi="ar-SA"/>
    </w:rPr>
  </w:style>
  <w:style w:type="character" w:customStyle="1" w:styleId="CharChar20">
    <w:name w:val="纯文本 Char Char2"/>
    <w:qFormat/>
    <w:rsid w:val="00FE7587"/>
    <w:rPr>
      <w:rFonts w:ascii="宋体" w:eastAsia="宋体" w:hAnsi="Courier New"/>
      <w:kern w:val="2"/>
      <w:sz w:val="21"/>
      <w:lang w:val="en-US" w:eastAsia="zh-CN" w:bidi="ar-SA"/>
    </w:rPr>
  </w:style>
  <w:style w:type="character" w:customStyle="1" w:styleId="aff1">
    <w:name w:val="正文缩进字符"/>
    <w:qFormat/>
    <w:rsid w:val="00FE7587"/>
    <w:rPr>
      <w:rFonts w:eastAsia="宋体"/>
      <w:kern w:val="2"/>
      <w:sz w:val="21"/>
      <w:szCs w:val="24"/>
      <w:lang w:val="en-US" w:eastAsia="zh-CN" w:bidi="ar-SA"/>
    </w:rPr>
  </w:style>
  <w:style w:type="character" w:customStyle="1" w:styleId="Char6">
    <w:name w:val="特点 Char"/>
    <w:qFormat/>
    <w:rsid w:val="00FE7587"/>
    <w:rPr>
      <w:rFonts w:eastAsia="宋体"/>
      <w:kern w:val="2"/>
      <w:sz w:val="21"/>
      <w:szCs w:val="24"/>
      <w:lang w:val="en-US" w:eastAsia="zh-CN" w:bidi="ar-SA"/>
    </w:rPr>
  </w:style>
  <w:style w:type="character" w:customStyle="1" w:styleId="contitleadmin">
    <w:name w:val="contitle_admin"/>
    <w:basedOn w:val="a4"/>
    <w:qFormat/>
    <w:rsid w:val="00FE7587"/>
  </w:style>
  <w:style w:type="character" w:customStyle="1" w:styleId="3CharChar">
    <w:name w:val="样式3 Char Char"/>
    <w:qFormat/>
    <w:rsid w:val="00FE7587"/>
    <w:rPr>
      <w:rFonts w:ascii="宋体" w:eastAsia="宋体" w:hAnsi="Courier New"/>
      <w:kern w:val="2"/>
      <w:sz w:val="28"/>
      <w:lang w:val="en-US" w:eastAsia="zh-CN" w:bidi="ar-SA"/>
    </w:rPr>
  </w:style>
  <w:style w:type="character" w:customStyle="1" w:styleId="CharChar10">
    <w:name w:val="纯文本 Char Char1"/>
    <w:qFormat/>
    <w:rsid w:val="00FE7587"/>
    <w:rPr>
      <w:rFonts w:ascii="宋体" w:eastAsia="宋体" w:hAnsi="Courier New"/>
      <w:kern w:val="2"/>
      <w:sz w:val="21"/>
      <w:lang w:val="en-US" w:eastAsia="zh-CN" w:bidi="ar-SA"/>
    </w:rPr>
  </w:style>
  <w:style w:type="character" w:customStyle="1" w:styleId="CharChar11">
    <w:name w:val="Char Char11"/>
    <w:qFormat/>
    <w:rsid w:val="00FE7587"/>
    <w:rPr>
      <w:rFonts w:ascii="Calibri" w:eastAsia="宋体" w:hAnsi="Calibri"/>
      <w:b/>
      <w:bCs/>
      <w:kern w:val="2"/>
      <w:sz w:val="32"/>
      <w:szCs w:val="32"/>
      <w:lang w:val="en-US" w:eastAsia="zh-CN" w:bidi="ar-SA"/>
    </w:rPr>
  </w:style>
  <w:style w:type="character" w:customStyle="1" w:styleId="aff2">
    <w:name w:val="纯文本字符"/>
    <w:qFormat/>
    <w:rsid w:val="00FE7587"/>
    <w:rPr>
      <w:rFonts w:ascii="宋体" w:eastAsia="宋体" w:hAnsi="Courier New"/>
      <w:kern w:val="2"/>
      <w:sz w:val="21"/>
      <w:lang w:val="en-US" w:eastAsia="zh-CN" w:bidi="ar-SA"/>
    </w:rPr>
  </w:style>
  <w:style w:type="character" w:customStyle="1" w:styleId="Char12">
    <w:name w:val="纯文本 Char1"/>
    <w:qFormat/>
    <w:rsid w:val="00FE7587"/>
    <w:rPr>
      <w:rFonts w:ascii="宋体" w:eastAsia="宋体" w:hAnsi="Courier New"/>
      <w:kern w:val="2"/>
      <w:sz w:val="21"/>
      <w:lang w:val="en-US" w:eastAsia="zh-CN" w:bidi="ar-SA"/>
    </w:rPr>
  </w:style>
  <w:style w:type="character" w:customStyle="1" w:styleId="Char2">
    <w:name w:val="纯文本 Char"/>
    <w:link w:val="ad"/>
    <w:qFormat/>
    <w:rsid w:val="00FE7587"/>
    <w:rPr>
      <w:rFonts w:ascii="宋体" w:eastAsia="宋体" w:hAnsi="Courier New"/>
      <w:kern w:val="2"/>
      <w:sz w:val="21"/>
      <w:lang w:val="en-US" w:eastAsia="zh-CN" w:bidi="ar-SA"/>
    </w:rPr>
  </w:style>
  <w:style w:type="character" w:customStyle="1" w:styleId="Char1">
    <w:name w:val="批注文字 Char"/>
    <w:link w:val="a8"/>
    <w:uiPriority w:val="99"/>
    <w:qFormat/>
    <w:rsid w:val="00FE7587"/>
    <w:rPr>
      <w:rFonts w:eastAsia="宋体"/>
      <w:kern w:val="2"/>
      <w:sz w:val="21"/>
      <w:szCs w:val="24"/>
      <w:lang w:val="en-US" w:eastAsia="zh-CN" w:bidi="ar-SA"/>
    </w:rPr>
  </w:style>
  <w:style w:type="character" w:customStyle="1" w:styleId="Char5">
    <w:name w:val="段 Char"/>
    <w:link w:val="aff0"/>
    <w:qFormat/>
    <w:rsid w:val="00FE7587"/>
    <w:rPr>
      <w:rFonts w:ascii="宋体"/>
      <w:kern w:val="2"/>
      <w:sz w:val="21"/>
      <w:szCs w:val="22"/>
      <w:lang w:bidi="ar-SA"/>
    </w:rPr>
  </w:style>
  <w:style w:type="character" w:customStyle="1" w:styleId="mark8">
    <w:name w:val="mark8"/>
    <w:basedOn w:val="a4"/>
    <w:qFormat/>
    <w:rsid w:val="00FE7587"/>
  </w:style>
  <w:style w:type="paragraph" w:customStyle="1" w:styleId="111">
    <w:name w:val="列出段落111"/>
    <w:basedOn w:val="a2"/>
    <w:qFormat/>
    <w:rsid w:val="00FE7587"/>
    <w:pPr>
      <w:ind w:firstLineChars="200" w:firstLine="420"/>
    </w:pPr>
    <w:rPr>
      <w:rFonts w:ascii="Calibri" w:hAnsi="Calibri"/>
      <w:szCs w:val="22"/>
    </w:rPr>
  </w:style>
  <w:style w:type="paragraph" w:customStyle="1" w:styleId="Char120">
    <w:name w:val="Char12"/>
    <w:basedOn w:val="a2"/>
    <w:qFormat/>
    <w:rsid w:val="00FE7587"/>
    <w:rPr>
      <w:rFonts w:ascii="Tahoma" w:hAnsi="Tahoma"/>
      <w:sz w:val="24"/>
      <w:szCs w:val="20"/>
    </w:rPr>
  </w:style>
  <w:style w:type="paragraph" w:customStyle="1" w:styleId="110">
    <w:name w:val="列出段落11"/>
    <w:basedOn w:val="a2"/>
    <w:uiPriority w:val="99"/>
    <w:unhideWhenUsed/>
    <w:qFormat/>
    <w:rsid w:val="00FE7587"/>
    <w:pPr>
      <w:ind w:firstLineChars="200" w:firstLine="420"/>
    </w:pPr>
    <w:rPr>
      <w:rFonts w:ascii="Calibri" w:hAnsi="Calibri" w:hint="eastAsia"/>
    </w:rPr>
  </w:style>
  <w:style w:type="character" w:customStyle="1" w:styleId="Char0">
    <w:name w:val="批注主题 Char"/>
    <w:basedOn w:val="Char1"/>
    <w:link w:val="a7"/>
    <w:qFormat/>
    <w:rsid w:val="00FE7587"/>
    <w:rPr>
      <w:rFonts w:ascii="Times New Roman" w:eastAsia="宋体" w:hAnsi="Times New Roman" w:cs="Times New Roman"/>
      <w:b/>
      <w:bCs/>
      <w:kern w:val="2"/>
      <w:sz w:val="21"/>
      <w:szCs w:val="24"/>
      <w:lang w:val="en-US" w:eastAsia="zh-CN" w:bidi="ar-SA"/>
    </w:rPr>
  </w:style>
  <w:style w:type="paragraph" w:customStyle="1" w:styleId="12">
    <w:name w:val="修订1"/>
    <w:hidden/>
    <w:uiPriority w:val="99"/>
    <w:semiHidden/>
    <w:qFormat/>
    <w:rsid w:val="00FE7587"/>
    <w:rPr>
      <w:kern w:val="2"/>
      <w:sz w:val="21"/>
      <w:szCs w:val="24"/>
    </w:rPr>
  </w:style>
  <w:style w:type="paragraph" w:customStyle="1" w:styleId="23">
    <w:name w:val="修订2"/>
    <w:hidden/>
    <w:uiPriority w:val="99"/>
    <w:semiHidden/>
    <w:qFormat/>
    <w:rsid w:val="00FE7587"/>
    <w:rPr>
      <w:kern w:val="2"/>
      <w:sz w:val="21"/>
      <w:szCs w:val="24"/>
    </w:rPr>
  </w:style>
  <w:style w:type="paragraph" w:customStyle="1" w:styleId="24">
    <w:name w:val="列出段落2"/>
    <w:basedOn w:val="a2"/>
    <w:uiPriority w:val="99"/>
    <w:unhideWhenUsed/>
    <w:qFormat/>
    <w:rsid w:val="00FE7587"/>
    <w:pPr>
      <w:ind w:firstLineChars="200" w:firstLine="420"/>
    </w:pPr>
  </w:style>
  <w:style w:type="paragraph" w:customStyle="1" w:styleId="25">
    <w:name w:val="样式 标题 2 + 五号"/>
    <w:basedOn w:val="2"/>
    <w:qFormat/>
    <w:rsid w:val="00FE7587"/>
    <w:pPr>
      <w:autoSpaceDE w:val="0"/>
      <w:autoSpaceDN w:val="0"/>
      <w:adjustRightInd w:val="0"/>
      <w:spacing w:line="240" w:lineRule="auto"/>
      <w:ind w:firstLine="420"/>
      <w:jc w:val="both"/>
      <w:textAlignment w:val="baseline"/>
    </w:pPr>
    <w:rPr>
      <w:rFonts w:eastAsia="黑体"/>
      <w:b w:val="0"/>
      <w:sz w:val="21"/>
      <w:szCs w:val="21"/>
    </w:rPr>
  </w:style>
  <w:style w:type="paragraph" w:customStyle="1" w:styleId="Char13">
    <w:name w:val="Char13"/>
    <w:basedOn w:val="a2"/>
    <w:qFormat/>
    <w:rsid w:val="00FE7587"/>
    <w:rPr>
      <w:rFonts w:ascii="Tahoma" w:hAnsi="Tahoma"/>
      <w:sz w:val="24"/>
      <w:szCs w:val="20"/>
    </w:rPr>
  </w:style>
  <w:style w:type="character" w:customStyle="1" w:styleId="fontstyle01">
    <w:name w:val="fontstyle01"/>
    <w:qFormat/>
    <w:rsid w:val="00FE7587"/>
    <w:rPr>
      <w:rFonts w:ascii="MicrosoftYaHei" w:eastAsia="宋体" w:hAnsi="MicrosoftYaHei" w:cs="Times New Roman" w:hint="default"/>
      <w:color w:val="000000"/>
      <w:sz w:val="22"/>
      <w:szCs w:val="22"/>
    </w:rPr>
  </w:style>
  <w:style w:type="character" w:customStyle="1" w:styleId="fontstyle11">
    <w:name w:val="fontstyle11"/>
    <w:qFormat/>
    <w:rsid w:val="00FE7587"/>
    <w:rPr>
      <w:rFonts w:ascii="Tahoma" w:eastAsia="宋体" w:hAnsi="Tahoma" w:cs="Tahoma" w:hint="default"/>
      <w:color w:val="000000"/>
      <w:sz w:val="22"/>
      <w:szCs w:val="22"/>
    </w:rPr>
  </w:style>
  <w:style w:type="character" w:customStyle="1" w:styleId="label10">
    <w:name w:val="label10"/>
    <w:basedOn w:val="a4"/>
    <w:qFormat/>
    <w:rsid w:val="00FE7587"/>
    <w:rPr>
      <w:color w:val="1AB394"/>
      <w:shd w:val="clear" w:color="auto" w:fill="FFFFFF"/>
    </w:rPr>
  </w:style>
  <w:style w:type="character" w:customStyle="1" w:styleId="label11">
    <w:name w:val="label11"/>
    <w:basedOn w:val="a4"/>
    <w:qFormat/>
    <w:rsid w:val="00FE7587"/>
    <w:rPr>
      <w:color w:val="1CC09F"/>
      <w:shd w:val="clear" w:color="auto" w:fill="FFFFFF"/>
    </w:rPr>
  </w:style>
  <w:style w:type="character" w:customStyle="1" w:styleId="label12">
    <w:name w:val="label12"/>
    <w:basedOn w:val="a4"/>
    <w:qFormat/>
    <w:rsid w:val="00FE7587"/>
  </w:style>
  <w:style w:type="character" w:customStyle="1" w:styleId="label13">
    <w:name w:val="label13"/>
    <w:basedOn w:val="a4"/>
    <w:qFormat/>
    <w:rsid w:val="00FE7587"/>
  </w:style>
  <w:style w:type="character" w:customStyle="1" w:styleId="navy">
    <w:name w:val="navy"/>
    <w:basedOn w:val="a4"/>
    <w:qFormat/>
    <w:rsid w:val="00FE7587"/>
    <w:rPr>
      <w:color w:val="1AB394"/>
    </w:rPr>
  </w:style>
  <w:style w:type="character" w:customStyle="1" w:styleId="label">
    <w:name w:val="label"/>
    <w:basedOn w:val="a4"/>
    <w:qFormat/>
    <w:rsid w:val="00FE7587"/>
  </w:style>
  <w:style w:type="character" w:customStyle="1" w:styleId="label1">
    <w:name w:val="label1"/>
    <w:basedOn w:val="a4"/>
    <w:qFormat/>
    <w:rsid w:val="00FE7587"/>
    <w:rPr>
      <w:color w:val="1CC09F"/>
      <w:shd w:val="clear" w:color="auto" w:fill="FFFFFF"/>
    </w:rPr>
  </w:style>
  <w:style w:type="character" w:customStyle="1" w:styleId="label2">
    <w:name w:val="label2"/>
    <w:basedOn w:val="a4"/>
    <w:qFormat/>
    <w:rsid w:val="00FE7587"/>
    <w:rPr>
      <w:color w:val="1AB394"/>
      <w:shd w:val="clear" w:color="auto" w:fill="FFFFFF"/>
    </w:rPr>
  </w:style>
  <w:style w:type="character" w:customStyle="1" w:styleId="label3">
    <w:name w:val="label3"/>
    <w:basedOn w:val="a4"/>
    <w:qFormat/>
    <w:rsid w:val="00FE7587"/>
  </w:style>
  <w:style w:type="paragraph" w:styleId="aff3">
    <w:name w:val="List Paragraph"/>
    <w:basedOn w:val="a2"/>
    <w:uiPriority w:val="99"/>
    <w:unhideWhenUsed/>
    <w:qFormat/>
    <w:rsid w:val="00FE7587"/>
    <w:pPr>
      <w:ind w:firstLineChars="200" w:firstLine="420"/>
    </w:pPr>
  </w:style>
  <w:style w:type="character" w:customStyle="1" w:styleId="font01">
    <w:name w:val="font01"/>
    <w:basedOn w:val="a4"/>
    <w:qFormat/>
    <w:rsid w:val="00FE7587"/>
    <w:rPr>
      <w:rFonts w:ascii="宋体" w:eastAsia="宋体" w:hAnsi="宋体" w:cs="宋体" w:hint="eastAsia"/>
      <w:color w:val="000000"/>
      <w:sz w:val="21"/>
      <w:szCs w:val="21"/>
      <w:u w:val="non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cgp.gov.cn/" TargetMode="External"/><Relationship Id="rId13" Type="http://schemas.openxmlformats.org/officeDocument/2006/relationships/footer" Target="footer2.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fjzxzb.com/newshow.aspx?NewsID=7&#65289;&#22635;&#20889;&#28165;&#26970;&#24182;&#21152;&#30422;&#20844;&#31456;&#21457;&#36865;&#33267;&#26412;&#20844;&#21496;&#37038;&#31665;&#65288;zhixin08@126.com)&#12290;&#26410;&#21150;&#29702;&#36141;&#20080;&#25307;&#26631;&#25991;&#20214;&#25163;&#32493;&#30340;&#19981;&#20104;&#20197;&#20070;&#38754;&#21464;&#26356;&#36890;&#30693;&#21450;&#19981;&#21463;&#29702;&#25237;&#26631;&#25991;&#20214;" TargetMode="External"/><Relationship Id="rId14" Type="http://schemas.openxmlformats.org/officeDocument/2006/relationships/header" Target="header3.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8"/>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10881</Words>
  <Characters>62022</Characters>
  <Application>Microsoft Office Word</Application>
  <DocSecurity>0</DocSecurity>
  <Lines>516</Lines>
  <Paragraphs>145</Paragraphs>
  <ScaleCrop>false</ScaleCrop>
  <Company>Microsoft</Company>
  <LinksUpToDate>false</LinksUpToDate>
  <CharactersWithSpaces>72758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杨天合</dc:creator>
  <cp:lastModifiedBy>郑威威</cp:lastModifiedBy>
  <cp:revision>6</cp:revision>
  <cp:lastPrinted>2019-12-03T09:52:00Z</cp:lastPrinted>
  <dcterms:created xsi:type="dcterms:W3CDTF">2020-06-04T23:26:00Z</dcterms:created>
  <dcterms:modified xsi:type="dcterms:W3CDTF">2020-07-04T09:40:00Z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2052-10.1.0.7566</vt:lpwstr>
  </property>
</Properties>
</file>